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28" w:rsidRPr="004F2877" w:rsidRDefault="00B35818" w:rsidP="003B0C28">
      <w:pPr>
        <w:pStyle w:val="Titre3"/>
        <w:spacing w:before="0" w:line="240" w:lineRule="auto"/>
        <w:jc w:val="right"/>
        <w:rPr>
          <w:rFonts w:ascii="Arial" w:hAnsi="Arial" w:cs="Arial"/>
          <w:b w:val="0"/>
          <w:color w:val="auto"/>
          <w:sz w:val="28"/>
          <w:szCs w:val="28"/>
        </w:rPr>
      </w:pPr>
      <w:bookmarkStart w:id="0" w:name="_GoBack"/>
      <w:bookmarkEnd w:id="0"/>
      <w:r>
        <w:rPr>
          <w:rFonts w:ascii="Arial" w:hAnsi="Arial" w:cs="Arial"/>
          <w:b w:val="0"/>
          <w:color w:val="auto"/>
          <w:sz w:val="28"/>
          <w:szCs w:val="28"/>
        </w:rPr>
        <w:t xml:space="preserve"> </w:t>
      </w:r>
      <w:r w:rsidR="003B0C28" w:rsidRPr="004F2877">
        <w:rPr>
          <w:rFonts w:ascii="Arial" w:hAnsi="Arial" w:cs="Arial"/>
          <w:b w:val="0"/>
          <w:color w:val="auto"/>
          <w:sz w:val="28"/>
          <w:szCs w:val="28"/>
        </w:rPr>
        <w:t xml:space="preserve">Session </w:t>
      </w:r>
      <w:r w:rsidR="00C217A6">
        <w:rPr>
          <w:rFonts w:ascii="Arial" w:hAnsi="Arial" w:cs="Arial"/>
          <w:b w:val="0"/>
          <w:color w:val="auto"/>
          <w:sz w:val="28"/>
          <w:szCs w:val="28"/>
        </w:rPr>
        <w:t>2018</w:t>
      </w:r>
    </w:p>
    <w:p w:rsidR="003B0C28" w:rsidRPr="004F2877" w:rsidRDefault="003B0C28" w:rsidP="003B0C28">
      <w:pPr>
        <w:jc w:val="center"/>
        <w:rPr>
          <w:rFonts w:ascii="Arial" w:hAnsi="Arial" w:cs="Arial"/>
          <w:sz w:val="16"/>
          <w:szCs w:val="16"/>
        </w:rPr>
      </w:pPr>
    </w:p>
    <w:p w:rsidR="003B0C28" w:rsidRPr="004F2877" w:rsidRDefault="003B0C28" w:rsidP="003938BA">
      <w:pPr>
        <w:pStyle w:val="Titre2"/>
        <w:jc w:val="center"/>
        <w:rPr>
          <w:rFonts w:ascii="Arial" w:hAnsi="Arial" w:cs="Arial"/>
          <w:i/>
          <w:sz w:val="28"/>
          <w:szCs w:val="28"/>
          <w:u w:val="single"/>
        </w:rPr>
      </w:pPr>
      <w:r w:rsidRPr="004F2877">
        <w:rPr>
          <w:rFonts w:ascii="Arial" w:hAnsi="Arial" w:cs="Arial"/>
          <w:i/>
          <w:sz w:val="28"/>
          <w:szCs w:val="28"/>
          <w:u w:val="single"/>
        </w:rPr>
        <w:t>Brevet de Technicien Supérieur</w:t>
      </w:r>
    </w:p>
    <w:p w:rsidR="003B0C28" w:rsidRPr="004F2877" w:rsidRDefault="003B0C28" w:rsidP="003B0C28">
      <w:pPr>
        <w:rPr>
          <w:rFonts w:ascii="Arial" w:hAnsi="Arial" w:cs="Arial"/>
          <w:sz w:val="16"/>
          <w:szCs w:val="16"/>
        </w:rPr>
      </w:pPr>
    </w:p>
    <w:p w:rsidR="003B0C28" w:rsidRPr="004F2877" w:rsidRDefault="003B0C28" w:rsidP="003B0C28">
      <w:pPr>
        <w:pStyle w:val="Titre4"/>
        <w:spacing w:before="0" w:line="240" w:lineRule="auto"/>
        <w:jc w:val="center"/>
        <w:rPr>
          <w:rFonts w:ascii="Arial" w:hAnsi="Arial" w:cs="Arial"/>
          <w:i w:val="0"/>
          <w:color w:val="auto"/>
          <w:sz w:val="52"/>
        </w:rPr>
      </w:pPr>
      <w:r w:rsidRPr="004F2877">
        <w:rPr>
          <w:rFonts w:ascii="Arial" w:hAnsi="Arial" w:cs="Arial"/>
          <w:i w:val="0"/>
          <w:color w:val="auto"/>
          <w:sz w:val="52"/>
        </w:rPr>
        <w:t>COMMERCE INTERNATIONAL</w:t>
      </w:r>
    </w:p>
    <w:p w:rsidR="003B0C28" w:rsidRPr="004F2877" w:rsidRDefault="003B0C28" w:rsidP="003B0C28">
      <w:pPr>
        <w:jc w:val="center"/>
        <w:rPr>
          <w:rFonts w:ascii="Arial" w:hAnsi="Arial" w:cs="Arial"/>
          <w:b/>
          <w:sz w:val="40"/>
        </w:rPr>
      </w:pPr>
      <w:r w:rsidRPr="004F2877">
        <w:rPr>
          <w:rFonts w:ascii="Arial" w:hAnsi="Arial" w:cs="Arial"/>
          <w:b/>
          <w:sz w:val="40"/>
        </w:rPr>
        <w:t>à référentiel commun européen</w:t>
      </w:r>
    </w:p>
    <w:p w:rsidR="003B0C28" w:rsidRPr="004F2877" w:rsidRDefault="003B0C28" w:rsidP="003B0C28">
      <w:pPr>
        <w:rPr>
          <w:rFonts w:ascii="Arial" w:hAnsi="Arial" w:cs="Arial"/>
        </w:rPr>
      </w:pPr>
    </w:p>
    <w:p w:rsidR="003B0C28" w:rsidRPr="004F2877" w:rsidRDefault="003B0C28" w:rsidP="003B0C28">
      <w:pPr>
        <w:rPr>
          <w:rFonts w:ascii="Arial" w:hAnsi="Arial" w:cs="Arial"/>
        </w:rPr>
      </w:pPr>
    </w:p>
    <w:p w:rsidR="003B0C28" w:rsidRPr="004F2877" w:rsidRDefault="003B0C28" w:rsidP="003B0C28">
      <w:pPr>
        <w:jc w:val="center"/>
        <w:rPr>
          <w:rFonts w:ascii="Arial" w:hAnsi="Arial" w:cs="Arial"/>
          <w:sz w:val="32"/>
          <w:szCs w:val="32"/>
        </w:rPr>
      </w:pPr>
      <w:r w:rsidRPr="004F2877">
        <w:rPr>
          <w:rFonts w:ascii="Arial" w:hAnsi="Arial" w:cs="Arial"/>
          <w:sz w:val="32"/>
          <w:szCs w:val="32"/>
        </w:rPr>
        <w:t>E4 – Études et veille commerciales</w:t>
      </w:r>
    </w:p>
    <w:p w:rsidR="003B0C28" w:rsidRPr="004F2877" w:rsidRDefault="003B0C28" w:rsidP="003B0C28">
      <w:pPr>
        <w:jc w:val="center"/>
        <w:rPr>
          <w:rFonts w:ascii="Arial" w:hAnsi="Arial" w:cs="Arial"/>
        </w:rPr>
      </w:pPr>
    </w:p>
    <w:p w:rsidR="008006AE" w:rsidRPr="008006AE" w:rsidRDefault="008006AE" w:rsidP="008006AE">
      <w:pPr>
        <w:jc w:val="center"/>
        <w:rPr>
          <w:rFonts w:ascii="Arial" w:hAnsi="Arial" w:cs="Arial"/>
          <w:szCs w:val="32"/>
        </w:rPr>
      </w:pPr>
    </w:p>
    <w:p w:rsidR="008006AE" w:rsidRPr="004F2877" w:rsidRDefault="008E7E6D" w:rsidP="008006AE">
      <w:pPr>
        <w:jc w:val="center"/>
        <w:rPr>
          <w:rFonts w:ascii="Arial" w:hAnsi="Arial" w:cs="Arial"/>
        </w:rPr>
      </w:pPr>
      <w:r>
        <w:rPr>
          <w:rFonts w:ascii="Arial" w:hAnsi="Arial" w:cs="Arial"/>
          <w:i/>
          <w:noProof/>
          <w:lang w:eastAsia="fr-FR"/>
        </w:rPr>
        <mc:AlternateContent>
          <mc:Choice Requires="wps">
            <w:drawing>
              <wp:anchor distT="0" distB="0" distL="114300" distR="114300" simplePos="0" relativeHeight="251660800" behindDoc="0" locked="0" layoutInCell="0" allowOverlap="1">
                <wp:simplePos x="0" y="0"/>
                <wp:positionH relativeFrom="column">
                  <wp:posOffset>255270</wp:posOffset>
                </wp:positionH>
                <wp:positionV relativeFrom="paragraph">
                  <wp:posOffset>20955</wp:posOffset>
                </wp:positionV>
                <wp:extent cx="5920105" cy="538480"/>
                <wp:effectExtent l="24130" t="29210" r="27940" b="3238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105" cy="538480"/>
                        </a:xfrm>
                        <a:prstGeom prst="rect">
                          <a:avLst/>
                        </a:prstGeom>
                        <a:noFill/>
                        <a:ln w="47625">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89C33" id="Rectangle 16" o:spid="_x0000_s1026" style="position:absolute;margin-left:20.1pt;margin-top:1.65pt;width:466.15pt;height:4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" o:allowincell="f" filled="f" strokeweight="3.75pt">
                <v:stroke r:id="rId8" o:title="" filltype="pattern"/>
              </v:rect>
            </w:pict>
          </mc:Fallback>
        </mc:AlternateContent>
      </w:r>
    </w:p>
    <w:p w:rsidR="008006AE" w:rsidRPr="004F2877" w:rsidRDefault="008006AE" w:rsidP="008006AE">
      <w:pPr>
        <w:jc w:val="center"/>
        <w:rPr>
          <w:rFonts w:ascii="Arial" w:hAnsi="Arial" w:cs="Arial"/>
          <w:i/>
          <w:sz w:val="36"/>
          <w:szCs w:val="36"/>
        </w:rPr>
      </w:pPr>
      <w:r w:rsidRPr="004F2877">
        <w:rPr>
          <w:rFonts w:ascii="Arial" w:hAnsi="Arial" w:cs="Arial"/>
          <w:b/>
          <w:sz w:val="36"/>
          <w:szCs w:val="36"/>
        </w:rPr>
        <w:t>U41</w:t>
      </w:r>
      <w:r w:rsidRPr="004F2877">
        <w:rPr>
          <w:rFonts w:ascii="Arial" w:hAnsi="Arial" w:cs="Arial"/>
          <w:sz w:val="36"/>
          <w:szCs w:val="36"/>
        </w:rPr>
        <w:t xml:space="preserve"> – </w:t>
      </w:r>
      <w:r w:rsidRPr="004F2877">
        <w:rPr>
          <w:rFonts w:ascii="Arial" w:hAnsi="Arial" w:cs="Arial"/>
          <w:b/>
          <w:sz w:val="36"/>
          <w:szCs w:val="36"/>
        </w:rPr>
        <w:t>Analyse diagnostique des marchés étrangers</w:t>
      </w:r>
    </w:p>
    <w:p w:rsidR="008006AE" w:rsidRPr="004F2877" w:rsidRDefault="008006AE" w:rsidP="008006AE">
      <w:pPr>
        <w:pStyle w:val="En-tte"/>
        <w:rPr>
          <w:rFonts w:ascii="Arial" w:hAnsi="Arial" w:cs="Arial"/>
        </w:rPr>
      </w:pPr>
    </w:p>
    <w:p w:rsidR="008006AE" w:rsidRPr="004F2877" w:rsidRDefault="008006AE" w:rsidP="008006AE">
      <w:pPr>
        <w:pStyle w:val="En-tte"/>
        <w:rPr>
          <w:rFonts w:ascii="Arial" w:hAnsi="Arial" w:cs="Arial"/>
        </w:rPr>
      </w:pPr>
    </w:p>
    <w:p w:rsidR="008006AE" w:rsidRPr="002126D6" w:rsidRDefault="008006AE" w:rsidP="005E141C">
      <w:pPr>
        <w:pStyle w:val="Titre5"/>
        <w:tabs>
          <w:tab w:val="left" w:pos="7088"/>
        </w:tabs>
        <w:spacing w:before="0" w:line="240" w:lineRule="auto"/>
        <w:ind w:left="1276"/>
        <w:rPr>
          <w:rFonts w:ascii="Arial" w:hAnsi="Arial" w:cs="Arial"/>
          <w:color w:val="auto"/>
          <w:sz w:val="28"/>
          <w:szCs w:val="28"/>
        </w:rPr>
      </w:pPr>
      <w:r w:rsidRPr="002126D6">
        <w:rPr>
          <w:rFonts w:ascii="Arial" w:hAnsi="Arial" w:cs="Arial"/>
          <w:color w:val="auto"/>
          <w:sz w:val="28"/>
          <w:szCs w:val="28"/>
        </w:rPr>
        <w:t xml:space="preserve">Durée : </w:t>
      </w:r>
      <w:r w:rsidRPr="005A29AA">
        <w:rPr>
          <w:rFonts w:ascii="Arial" w:hAnsi="Arial" w:cs="Arial"/>
          <w:b/>
          <w:color w:val="auto"/>
          <w:sz w:val="28"/>
          <w:szCs w:val="28"/>
        </w:rPr>
        <w:t>3 heures</w:t>
      </w:r>
      <w:r w:rsidRPr="002126D6">
        <w:rPr>
          <w:rFonts w:ascii="Arial" w:hAnsi="Arial" w:cs="Arial"/>
          <w:color w:val="auto"/>
          <w:sz w:val="28"/>
          <w:szCs w:val="28"/>
        </w:rPr>
        <w:tab/>
        <w:t xml:space="preserve">Coefficient : </w:t>
      </w:r>
      <w:r w:rsidRPr="005A29AA">
        <w:rPr>
          <w:rFonts w:ascii="Arial" w:hAnsi="Arial" w:cs="Arial"/>
          <w:b/>
          <w:color w:val="auto"/>
          <w:sz w:val="28"/>
          <w:szCs w:val="28"/>
        </w:rPr>
        <w:t>4</w:t>
      </w:r>
    </w:p>
    <w:p w:rsidR="008006AE" w:rsidRPr="004F2877" w:rsidRDefault="008006AE" w:rsidP="008006AE">
      <w:pPr>
        <w:rPr>
          <w:rFonts w:ascii="Arial" w:hAnsi="Arial" w:cs="Arial"/>
        </w:rPr>
      </w:pPr>
    </w:p>
    <w:p w:rsidR="003B0C28" w:rsidRPr="004F2877" w:rsidRDefault="003B0C28" w:rsidP="003B0C28">
      <w:pPr>
        <w:rPr>
          <w:rFonts w:ascii="Arial" w:hAnsi="Arial" w:cs="Arial"/>
        </w:rPr>
      </w:pPr>
    </w:p>
    <w:p w:rsidR="003B0C28" w:rsidRPr="004F2877" w:rsidRDefault="003B0C28" w:rsidP="003B0C28">
      <w:pPr>
        <w:rPr>
          <w:rFonts w:ascii="Arial" w:hAnsi="Arial" w:cs="Arial"/>
        </w:rPr>
      </w:pPr>
    </w:p>
    <w:p w:rsidR="003B0C28" w:rsidRPr="003B0C28" w:rsidRDefault="003B0C28" w:rsidP="003B0C28">
      <w:pPr>
        <w:pStyle w:val="Corpsdetexte"/>
        <w:jc w:val="left"/>
        <w:rPr>
          <w:rFonts w:ascii="Arial" w:hAnsi="Arial" w:cs="Arial"/>
          <w:b/>
          <w:i w:val="0"/>
          <w:sz w:val="24"/>
          <w:szCs w:val="24"/>
        </w:rPr>
      </w:pPr>
      <w:r w:rsidRPr="003B0C28">
        <w:rPr>
          <w:rFonts w:ascii="Arial" w:hAnsi="Arial" w:cs="Arial"/>
          <w:b/>
          <w:i w:val="0"/>
          <w:sz w:val="24"/>
          <w:szCs w:val="24"/>
          <w:u w:val="single"/>
        </w:rPr>
        <w:t>Matériel autorisé</w:t>
      </w:r>
      <w:r w:rsidRPr="003B0C28">
        <w:rPr>
          <w:rFonts w:ascii="Arial" w:hAnsi="Arial" w:cs="Arial"/>
          <w:b/>
          <w:i w:val="0"/>
          <w:sz w:val="24"/>
          <w:szCs w:val="24"/>
        </w:rPr>
        <w:t> :</w:t>
      </w:r>
    </w:p>
    <w:p w:rsidR="003B0C28" w:rsidRPr="003B0C28" w:rsidRDefault="00DE3BC5" w:rsidP="00481BDC">
      <w:pPr>
        <w:pStyle w:val="Corpsdetexte"/>
        <w:spacing w:before="120"/>
        <w:jc w:val="both"/>
        <w:rPr>
          <w:rFonts w:ascii="Arial" w:hAnsi="Arial" w:cs="Arial"/>
          <w:i w:val="0"/>
          <w:sz w:val="24"/>
          <w:szCs w:val="24"/>
        </w:rPr>
      </w:pPr>
      <w:r>
        <w:rPr>
          <w:rFonts w:ascii="Arial" w:hAnsi="Arial" w:cs="Arial"/>
          <w:i w:val="0"/>
          <w:sz w:val="24"/>
          <w:szCs w:val="24"/>
        </w:rPr>
        <w:t xml:space="preserve">   - L’usage de tout modèle de c</w:t>
      </w:r>
      <w:r w:rsidR="004F535A">
        <w:rPr>
          <w:rFonts w:ascii="Arial" w:hAnsi="Arial" w:cs="Arial"/>
          <w:i w:val="0"/>
          <w:sz w:val="24"/>
          <w:szCs w:val="24"/>
        </w:rPr>
        <w:t>alculatrice</w:t>
      </w:r>
      <w:r>
        <w:rPr>
          <w:rFonts w:ascii="Arial" w:hAnsi="Arial" w:cs="Arial"/>
          <w:i w:val="0"/>
          <w:sz w:val="24"/>
          <w:szCs w:val="24"/>
        </w:rPr>
        <w:t>, avec ou sans mode examen, est autorisé</w:t>
      </w:r>
      <w:r w:rsidR="004F535A">
        <w:rPr>
          <w:rFonts w:ascii="Arial" w:hAnsi="Arial" w:cs="Arial"/>
          <w:i w:val="0"/>
          <w:sz w:val="24"/>
          <w:szCs w:val="24"/>
        </w:rPr>
        <w:t>.</w:t>
      </w:r>
    </w:p>
    <w:p w:rsidR="003B0C28" w:rsidRDefault="003B0C28" w:rsidP="003B0C28">
      <w:pPr>
        <w:jc w:val="center"/>
        <w:rPr>
          <w:rFonts w:ascii="Arial" w:hAnsi="Arial" w:cs="Arial"/>
          <w:sz w:val="24"/>
        </w:rPr>
      </w:pPr>
    </w:p>
    <w:p w:rsidR="008006AE" w:rsidRPr="004F2877" w:rsidRDefault="008006AE" w:rsidP="003B0C28">
      <w:pPr>
        <w:jc w:val="center"/>
        <w:rPr>
          <w:rFonts w:ascii="Arial" w:hAnsi="Arial" w:cs="Arial"/>
          <w:sz w:val="24"/>
        </w:rPr>
      </w:pPr>
    </w:p>
    <w:p w:rsidR="003B0C28" w:rsidRPr="003B0C28" w:rsidRDefault="003B0C28" w:rsidP="003B0C28">
      <w:pPr>
        <w:pStyle w:val="Titre1"/>
        <w:spacing w:before="0" w:line="240" w:lineRule="auto"/>
        <w:jc w:val="center"/>
        <w:rPr>
          <w:rFonts w:ascii="Arial" w:hAnsi="Arial" w:cs="Arial"/>
          <w:color w:val="auto"/>
          <w:sz w:val="24"/>
          <w:szCs w:val="24"/>
        </w:rPr>
      </w:pPr>
      <w:r w:rsidRPr="003B0C28">
        <w:rPr>
          <w:rFonts w:ascii="Arial" w:hAnsi="Arial" w:cs="Arial"/>
          <w:color w:val="auto"/>
          <w:sz w:val="24"/>
          <w:szCs w:val="24"/>
        </w:rPr>
        <w:t>L</w:t>
      </w:r>
      <w:r w:rsidR="002036F5">
        <w:rPr>
          <w:rFonts w:ascii="Arial" w:hAnsi="Arial" w:cs="Arial"/>
          <w:color w:val="auto"/>
          <w:sz w:val="24"/>
          <w:szCs w:val="24"/>
        </w:rPr>
        <w:t>’</w:t>
      </w:r>
      <w:r w:rsidRPr="003B0C28">
        <w:rPr>
          <w:rFonts w:ascii="Arial" w:hAnsi="Arial" w:cs="Arial"/>
          <w:color w:val="auto"/>
          <w:sz w:val="24"/>
          <w:szCs w:val="24"/>
        </w:rPr>
        <w:t>usage de tout ouvrage de référence, de tout dictionnaire et de</w:t>
      </w:r>
    </w:p>
    <w:p w:rsidR="003B0C28" w:rsidRPr="003B0C28" w:rsidRDefault="003B0C28" w:rsidP="003B0C28">
      <w:pPr>
        <w:jc w:val="center"/>
        <w:rPr>
          <w:rFonts w:ascii="Arial" w:hAnsi="Arial" w:cs="Arial"/>
          <w:b/>
          <w:sz w:val="24"/>
          <w:szCs w:val="24"/>
        </w:rPr>
      </w:pPr>
      <w:r w:rsidRPr="003B0C28">
        <w:rPr>
          <w:rFonts w:ascii="Arial" w:hAnsi="Arial" w:cs="Arial"/>
          <w:b/>
          <w:sz w:val="24"/>
          <w:szCs w:val="24"/>
        </w:rPr>
        <w:t>tout autre matériel électronique est rigoureusement interdit.</w:t>
      </w:r>
    </w:p>
    <w:p w:rsidR="003B0C28" w:rsidRPr="004F2877" w:rsidRDefault="003B0C28" w:rsidP="003B0C28">
      <w:pPr>
        <w:jc w:val="center"/>
        <w:rPr>
          <w:rFonts w:ascii="Arial" w:hAnsi="Arial" w:cs="Arial"/>
        </w:rPr>
      </w:pPr>
    </w:p>
    <w:p w:rsidR="003B0C28" w:rsidRPr="004F2877" w:rsidRDefault="003B0C28" w:rsidP="003B0C28">
      <w:pPr>
        <w:jc w:val="center"/>
        <w:rPr>
          <w:rFonts w:ascii="Arial" w:hAnsi="Arial" w:cs="Arial"/>
        </w:rPr>
      </w:pPr>
    </w:p>
    <w:p w:rsidR="003B0C28" w:rsidRPr="004F2877" w:rsidRDefault="003B0C28" w:rsidP="003B0C28">
      <w:pPr>
        <w:jc w:val="center"/>
        <w:rPr>
          <w:rFonts w:ascii="Arial" w:hAnsi="Arial" w:cs="Arial"/>
          <w:sz w:val="24"/>
        </w:rPr>
      </w:pPr>
      <w:r w:rsidRPr="004F2877">
        <w:rPr>
          <w:rFonts w:ascii="Arial" w:hAnsi="Arial" w:cs="Arial"/>
          <w:sz w:val="24"/>
        </w:rPr>
        <w:t>Dès que le sujet vous est remis, assurez-vous qu</w:t>
      </w:r>
      <w:r w:rsidR="002036F5">
        <w:rPr>
          <w:rFonts w:ascii="Arial" w:hAnsi="Arial" w:cs="Arial"/>
          <w:sz w:val="24"/>
        </w:rPr>
        <w:t>’</w:t>
      </w:r>
      <w:r w:rsidRPr="004F2877">
        <w:rPr>
          <w:rFonts w:ascii="Arial" w:hAnsi="Arial" w:cs="Arial"/>
          <w:sz w:val="24"/>
        </w:rPr>
        <w:t>il est complet.</w:t>
      </w:r>
    </w:p>
    <w:p w:rsidR="003B0C28" w:rsidRPr="004F2877" w:rsidRDefault="003B0C28" w:rsidP="003B0C28">
      <w:pPr>
        <w:jc w:val="center"/>
        <w:rPr>
          <w:rFonts w:ascii="Arial" w:hAnsi="Arial" w:cs="Arial"/>
          <w:sz w:val="24"/>
        </w:rPr>
      </w:pPr>
      <w:r w:rsidRPr="004F2877">
        <w:rPr>
          <w:rFonts w:ascii="Arial" w:hAnsi="Arial" w:cs="Arial"/>
          <w:sz w:val="24"/>
        </w:rPr>
        <w:t xml:space="preserve">Le sujet se compose de </w:t>
      </w:r>
      <w:r w:rsidR="004376B2">
        <w:rPr>
          <w:rFonts w:ascii="Arial" w:hAnsi="Arial" w:cs="Arial"/>
          <w:sz w:val="24"/>
        </w:rPr>
        <w:t>14</w:t>
      </w:r>
      <w:r w:rsidRPr="004F2877">
        <w:rPr>
          <w:rFonts w:ascii="Arial" w:hAnsi="Arial" w:cs="Arial"/>
          <w:sz w:val="24"/>
        </w:rPr>
        <w:t xml:space="preserve"> pages, numérotées de </w:t>
      </w:r>
      <w:r w:rsidRPr="002556BF">
        <w:rPr>
          <w:rFonts w:ascii="Arial" w:hAnsi="Arial" w:cs="Arial"/>
          <w:sz w:val="24"/>
        </w:rPr>
        <w:t>1</w:t>
      </w:r>
      <w:r w:rsidR="006C39F0" w:rsidRPr="002556BF">
        <w:rPr>
          <w:rFonts w:ascii="Arial" w:hAnsi="Arial" w:cs="Arial"/>
          <w:sz w:val="24"/>
        </w:rPr>
        <w:t>/1</w:t>
      </w:r>
      <w:r w:rsidR="004376B2">
        <w:rPr>
          <w:rFonts w:ascii="Arial" w:hAnsi="Arial" w:cs="Arial"/>
          <w:sz w:val="24"/>
        </w:rPr>
        <w:t>4 à 14/14</w:t>
      </w:r>
      <w:r w:rsidRPr="002556BF">
        <w:rPr>
          <w:rFonts w:ascii="Arial" w:hAnsi="Arial" w:cs="Arial"/>
          <w:sz w:val="24"/>
        </w:rPr>
        <w:t>.</w:t>
      </w:r>
    </w:p>
    <w:p w:rsidR="003B0C28" w:rsidRDefault="003B0C28" w:rsidP="003B0C28">
      <w:pPr>
        <w:jc w:val="center"/>
        <w:rPr>
          <w:rFonts w:ascii="Arial" w:hAnsi="Arial" w:cs="Arial"/>
          <w:sz w:val="24"/>
        </w:rPr>
      </w:pPr>
    </w:p>
    <w:p w:rsidR="004F535A" w:rsidRPr="004F2877" w:rsidRDefault="004F535A" w:rsidP="003B0C28">
      <w:pPr>
        <w:jc w:val="center"/>
        <w:rPr>
          <w:rFonts w:ascii="Arial" w:hAnsi="Arial" w:cs="Arial"/>
          <w:sz w:val="24"/>
        </w:rPr>
      </w:pPr>
    </w:p>
    <w:p w:rsidR="003B0C28" w:rsidRPr="004F2877" w:rsidRDefault="003B0C28" w:rsidP="003B0C28">
      <w:pPr>
        <w:jc w:val="center"/>
        <w:rPr>
          <w:rFonts w:ascii="Arial" w:hAnsi="Arial" w:cs="Arial"/>
          <w:sz w:val="24"/>
        </w:rPr>
      </w:pPr>
    </w:p>
    <w:p w:rsidR="003B0C28" w:rsidRPr="004F2877" w:rsidRDefault="003B0C28" w:rsidP="003B0C28">
      <w:pPr>
        <w:pStyle w:val="Retraitcorpsdetexte"/>
        <w:spacing w:after="0" w:line="240" w:lineRule="auto"/>
        <w:rPr>
          <w:rFonts w:cs="Arial"/>
          <w:b/>
          <w:i/>
          <w:sz w:val="24"/>
          <w:szCs w:val="24"/>
        </w:rPr>
      </w:pPr>
      <w:r w:rsidRPr="004F2877">
        <w:rPr>
          <w:rFonts w:cs="Arial"/>
          <w:b/>
          <w:i/>
          <w:sz w:val="24"/>
          <w:szCs w:val="24"/>
        </w:rPr>
        <w:t>Il est demandé au candidat de se situer dans le contexte des données présentées et d</w:t>
      </w:r>
      <w:r w:rsidR="002036F5">
        <w:rPr>
          <w:rFonts w:cs="Arial"/>
          <w:b/>
          <w:i/>
          <w:sz w:val="24"/>
          <w:szCs w:val="24"/>
        </w:rPr>
        <w:t>’</w:t>
      </w:r>
      <w:r w:rsidRPr="004F2877">
        <w:rPr>
          <w:rFonts w:cs="Arial"/>
          <w:b/>
          <w:i/>
          <w:sz w:val="24"/>
          <w:szCs w:val="24"/>
        </w:rPr>
        <w:t>exposer ses solutions avec concision et rigueur en prenant soin de justifier sa démarche.</w:t>
      </w:r>
    </w:p>
    <w:p w:rsidR="003B0C28" w:rsidRPr="004F2877" w:rsidRDefault="003B0C28" w:rsidP="003B0C28">
      <w:pPr>
        <w:rPr>
          <w:rFonts w:ascii="Arial" w:hAnsi="Arial" w:cs="Arial"/>
          <w:sz w:val="24"/>
        </w:rPr>
      </w:pPr>
    </w:p>
    <w:p w:rsidR="003B0C28" w:rsidRPr="004F2877" w:rsidRDefault="003B0C28" w:rsidP="003B0C28">
      <w:pPr>
        <w:rPr>
          <w:rFonts w:ascii="Arial" w:hAnsi="Arial" w:cs="Arial"/>
          <w:sz w:val="24"/>
        </w:rPr>
      </w:pPr>
    </w:p>
    <w:p w:rsidR="003B0C28" w:rsidRPr="004F2877" w:rsidRDefault="003B0C28" w:rsidP="003B0C28">
      <w:pPr>
        <w:pStyle w:val="Corpsdetexte3"/>
        <w:rPr>
          <w:rFonts w:ascii="Arial" w:hAnsi="Arial" w:cs="Arial"/>
          <w:szCs w:val="24"/>
        </w:rPr>
      </w:pPr>
      <w:r w:rsidRPr="004F2877">
        <w:rPr>
          <w:rFonts w:ascii="Arial" w:hAnsi="Arial" w:cs="Arial"/>
          <w:b/>
          <w:szCs w:val="24"/>
        </w:rPr>
        <w:t>Avertissement</w:t>
      </w:r>
      <w:r w:rsidR="00D25D0A">
        <w:rPr>
          <w:rFonts w:ascii="Arial" w:hAnsi="Arial" w:cs="Arial"/>
          <w:szCs w:val="24"/>
        </w:rPr>
        <w:t xml:space="preserve"> : s</w:t>
      </w:r>
      <w:r w:rsidRPr="004F2877">
        <w:rPr>
          <w:rFonts w:ascii="Arial" w:hAnsi="Arial" w:cs="Arial"/>
          <w:szCs w:val="24"/>
        </w:rPr>
        <w:t>i le texte du sujet, celui de ses questions ou le contenu des annexes vous semblent nécessiter de formuler une ou plusieurs hypothèses, il vous est demandé de les expliciter sur votre copie.</w:t>
      </w:r>
    </w:p>
    <w:p w:rsidR="003B0C28" w:rsidRPr="004F2877" w:rsidRDefault="003B0C28" w:rsidP="003B0C28">
      <w:pPr>
        <w:jc w:val="both"/>
        <w:rPr>
          <w:rFonts w:ascii="Arial" w:hAnsi="Arial" w:cs="Arial"/>
        </w:rPr>
      </w:pPr>
    </w:p>
    <w:p w:rsidR="003B0C28" w:rsidRPr="004F2877" w:rsidRDefault="003B0C28" w:rsidP="003B0C28">
      <w:pPr>
        <w:jc w:val="both"/>
        <w:rPr>
          <w:rFonts w:ascii="Arial" w:hAnsi="Arial" w:cs="Arial"/>
        </w:rPr>
      </w:pPr>
    </w:p>
    <w:p w:rsidR="003B0C28" w:rsidRPr="004F2877" w:rsidRDefault="00D25D0A" w:rsidP="003B0C28">
      <w:pPr>
        <w:pStyle w:val="Corpsdetexte3"/>
        <w:rPr>
          <w:rFonts w:ascii="Arial" w:hAnsi="Arial" w:cs="Arial"/>
          <w:b/>
          <w:szCs w:val="24"/>
        </w:rPr>
      </w:pPr>
      <w:r>
        <w:rPr>
          <w:rFonts w:ascii="Arial" w:hAnsi="Arial" w:cs="Arial"/>
          <w:b/>
          <w:szCs w:val="24"/>
        </w:rPr>
        <w:t>N. B. : h</w:t>
      </w:r>
      <w:r w:rsidR="003B0C28" w:rsidRPr="004F2877">
        <w:rPr>
          <w:rFonts w:ascii="Arial" w:hAnsi="Arial" w:cs="Arial"/>
          <w:b/>
          <w:szCs w:val="24"/>
        </w:rPr>
        <w:t>ormis l</w:t>
      </w:r>
      <w:r w:rsidR="002036F5">
        <w:rPr>
          <w:rFonts w:ascii="Arial" w:hAnsi="Arial" w:cs="Arial"/>
          <w:b/>
          <w:szCs w:val="24"/>
        </w:rPr>
        <w:t>’</w:t>
      </w:r>
      <w:r w:rsidR="003B0C28" w:rsidRPr="004F2877">
        <w:rPr>
          <w:rFonts w:ascii="Arial" w:hAnsi="Arial" w:cs="Arial"/>
          <w:b/>
          <w:szCs w:val="24"/>
        </w:rPr>
        <w:t>en-tête détachable, la copie que vous rendrez ne devra, conformément au principe d</w:t>
      </w:r>
      <w:r w:rsidR="002036F5">
        <w:rPr>
          <w:rFonts w:ascii="Arial" w:hAnsi="Arial" w:cs="Arial"/>
          <w:b/>
          <w:szCs w:val="24"/>
        </w:rPr>
        <w:t>’</w:t>
      </w:r>
      <w:r w:rsidR="003B0C28" w:rsidRPr="004F2877">
        <w:rPr>
          <w:rFonts w:ascii="Arial" w:hAnsi="Arial" w:cs="Arial"/>
          <w:b/>
          <w:szCs w:val="24"/>
        </w:rPr>
        <w:t>anonymat, comporter aucun signe distinctif, tel que nom, signature, origine, etc.</w:t>
      </w:r>
    </w:p>
    <w:p w:rsidR="003B0C28" w:rsidRPr="004F2877" w:rsidRDefault="003B0C28" w:rsidP="003B0C28">
      <w:pPr>
        <w:rPr>
          <w:rFonts w:ascii="Arial" w:hAnsi="Arial" w:cs="Arial"/>
          <w:sz w:val="24"/>
          <w:szCs w:val="24"/>
        </w:rPr>
        <w:sectPr w:rsidR="003B0C28" w:rsidRPr="004F2877" w:rsidSect="008120CC">
          <w:headerReference w:type="default" r:id="rId9"/>
          <w:footerReference w:type="default" r:id="rId10"/>
          <w:pgSz w:w="11906" w:h="16838" w:code="9"/>
          <w:pgMar w:top="851" w:right="851" w:bottom="851" w:left="851" w:header="737" w:footer="737" w:gutter="0"/>
          <w:cols w:space="708"/>
          <w:docGrid w:linePitch="360"/>
        </w:sectPr>
      </w:pPr>
    </w:p>
    <w:p w:rsidR="00D82566" w:rsidRDefault="00190C1A" w:rsidP="00C87CC9">
      <w:pPr>
        <w:spacing w:after="120" w:line="276" w:lineRule="auto"/>
        <w:jc w:val="center"/>
        <w:rPr>
          <w:rFonts w:ascii="Arial" w:hAnsi="Arial" w:cs="Arial"/>
          <w:b/>
        </w:rPr>
      </w:pPr>
      <w:r>
        <w:rPr>
          <w:rFonts w:ascii="Arial" w:hAnsi="Arial" w:cs="Arial"/>
          <w:b/>
          <w:noProof/>
          <w:lang w:eastAsia="fr-FR"/>
        </w:rPr>
        <w:lastRenderedPageBreak/>
        <w:drawing>
          <wp:inline distT="0" distB="0" distL="0" distR="0">
            <wp:extent cx="2196000" cy="591624"/>
            <wp:effectExtent l="0" t="0" r="0" b="0"/>
            <wp:docPr id="1" name="Image 1" descr="Capture%20d’écran%202016-06-14%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0d’écran%202016-06-14%20a"/>
                    <pic:cNvPicPr>
                      <a:picLocks noChangeAspect="1" noChangeArrowheads="1"/>
                    </pic:cNvPicPr>
                  </pic:nvPicPr>
                  <pic:blipFill rotWithShape="1">
                    <a:blip r:embed="rId11" cstate="print"/>
                    <a:srcRect l="4437" t="15643" r="6355" b="14325"/>
                    <a:stretch/>
                  </pic:blipFill>
                  <pic:spPr bwMode="auto">
                    <a:xfrm>
                      <a:off x="0" y="0"/>
                      <a:ext cx="2196000" cy="591624"/>
                    </a:xfrm>
                    <a:prstGeom prst="rect">
                      <a:avLst/>
                    </a:prstGeom>
                    <a:noFill/>
                    <a:ln>
                      <a:noFill/>
                    </a:ln>
                    <a:extLst>
                      <a:ext uri="{53640926-AAD7-44D8-BBD7-CCE9431645EC}">
                        <a14:shadowObscured xmlns:a14="http://schemas.microsoft.com/office/drawing/2010/main"/>
                      </a:ext>
                    </a:extLst>
                  </pic:spPr>
                </pic:pic>
              </a:graphicData>
            </a:graphic>
          </wp:inline>
        </w:drawing>
      </w:r>
    </w:p>
    <w:p w:rsidR="00F2123B" w:rsidRDefault="00156F12" w:rsidP="00C87CC9">
      <w:pPr>
        <w:autoSpaceDE w:val="0"/>
        <w:autoSpaceDN w:val="0"/>
        <w:adjustRightInd w:val="0"/>
        <w:spacing w:line="276" w:lineRule="auto"/>
        <w:jc w:val="both"/>
        <w:rPr>
          <w:rFonts w:ascii="Arial" w:hAnsi="Arial" w:cs="Arial"/>
          <w:sz w:val="24"/>
          <w:szCs w:val="24"/>
          <w:lang w:eastAsia="fr-FR"/>
        </w:rPr>
      </w:pPr>
      <w:r w:rsidRPr="008015AD">
        <w:rPr>
          <w:rFonts w:ascii="Arial" w:hAnsi="Arial" w:cs="Arial"/>
          <w:sz w:val="24"/>
          <w:szCs w:val="24"/>
          <w:lang w:eastAsia="fr-FR"/>
        </w:rPr>
        <w:t>C</w:t>
      </w:r>
      <w:r w:rsidR="00A60D24">
        <w:rPr>
          <w:rFonts w:ascii="Arial" w:hAnsi="Arial" w:cs="Arial"/>
          <w:sz w:val="24"/>
          <w:szCs w:val="24"/>
          <w:lang w:eastAsia="fr-FR"/>
        </w:rPr>
        <w:t>réé</w:t>
      </w:r>
      <w:r w:rsidRPr="008015AD">
        <w:rPr>
          <w:rFonts w:ascii="Arial" w:hAnsi="Arial" w:cs="Arial"/>
          <w:sz w:val="24"/>
          <w:szCs w:val="24"/>
          <w:lang w:eastAsia="fr-FR"/>
        </w:rPr>
        <w:t xml:space="preserve"> en 1992</w:t>
      </w:r>
      <w:r>
        <w:rPr>
          <w:rFonts w:ascii="Arial" w:hAnsi="Arial" w:cs="Arial"/>
          <w:sz w:val="24"/>
          <w:szCs w:val="24"/>
          <w:lang w:eastAsia="fr-FR"/>
        </w:rPr>
        <w:t>,</w:t>
      </w:r>
      <w:r w:rsidR="00A7066F">
        <w:rPr>
          <w:rFonts w:ascii="Arial" w:hAnsi="Arial" w:cs="Arial"/>
          <w:sz w:val="24"/>
          <w:szCs w:val="24"/>
          <w:lang w:eastAsia="fr-FR"/>
        </w:rPr>
        <w:t xml:space="preserve"> </w:t>
      </w:r>
      <w:r w:rsidR="00EB75A8">
        <w:rPr>
          <w:rFonts w:ascii="Arial" w:hAnsi="Arial" w:cs="Arial"/>
          <w:b/>
          <w:sz w:val="24"/>
          <w:szCs w:val="24"/>
          <w:lang w:eastAsia="fr-FR"/>
        </w:rPr>
        <w:t>FEROTEC</w:t>
      </w:r>
      <w:r w:rsidR="00016D16" w:rsidRPr="008015AD">
        <w:rPr>
          <w:rFonts w:ascii="Arial" w:hAnsi="Arial" w:cs="Arial"/>
          <w:sz w:val="24"/>
          <w:szCs w:val="24"/>
          <w:lang w:eastAsia="fr-FR"/>
        </w:rPr>
        <w:t xml:space="preserve"> est le spécialiste français de la conception e</w:t>
      </w:r>
      <w:r w:rsidR="00F2123B">
        <w:rPr>
          <w:rFonts w:ascii="Arial" w:hAnsi="Arial" w:cs="Arial"/>
          <w:sz w:val="24"/>
          <w:szCs w:val="24"/>
          <w:lang w:eastAsia="fr-FR"/>
        </w:rPr>
        <w:t>t de la fabrication de filières</w:t>
      </w:r>
      <w:r>
        <w:rPr>
          <w:rFonts w:ascii="Arial" w:hAnsi="Arial" w:cs="Arial"/>
          <w:sz w:val="24"/>
          <w:szCs w:val="24"/>
          <w:lang w:eastAsia="fr-FR"/>
        </w:rPr>
        <w:t>, pièces industrielles permettant la production de granulés.</w:t>
      </w:r>
      <w:r w:rsidR="00F2123B">
        <w:rPr>
          <w:rFonts w:ascii="Arial" w:hAnsi="Arial" w:cs="Arial"/>
          <w:sz w:val="24"/>
          <w:szCs w:val="24"/>
          <w:lang w:eastAsia="fr-FR"/>
        </w:rPr>
        <w:t xml:space="preserve"> </w:t>
      </w:r>
    </w:p>
    <w:p w:rsidR="00156F12" w:rsidRDefault="00156F12" w:rsidP="00C87CC9">
      <w:pPr>
        <w:autoSpaceDE w:val="0"/>
        <w:autoSpaceDN w:val="0"/>
        <w:adjustRightInd w:val="0"/>
        <w:spacing w:line="276" w:lineRule="auto"/>
        <w:jc w:val="both"/>
        <w:rPr>
          <w:rFonts w:ascii="Arial" w:hAnsi="Arial" w:cs="Arial"/>
          <w:sz w:val="24"/>
          <w:szCs w:val="24"/>
          <w:lang w:eastAsia="fr-FR"/>
        </w:rPr>
      </w:pPr>
    </w:p>
    <w:p w:rsidR="00156F12" w:rsidRDefault="00156F12" w:rsidP="00C87CC9">
      <w:pPr>
        <w:autoSpaceDE w:val="0"/>
        <w:autoSpaceDN w:val="0"/>
        <w:adjustRightInd w:val="0"/>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Filière</w:t>
      </w:r>
      <w:r>
        <w:rPr>
          <w:rStyle w:val="Appelnotedebasdep"/>
          <w:rFonts w:ascii="Arial" w:hAnsi="Arial" w:cs="Arial"/>
          <w:sz w:val="24"/>
          <w:szCs w:val="24"/>
        </w:rPr>
        <w:footnoteReference w:id="1"/>
      </w:r>
    </w:p>
    <w:p w:rsidR="003B7AF9" w:rsidRPr="00F2123B" w:rsidRDefault="008E7E6D" w:rsidP="00656E03">
      <w:pPr>
        <w:autoSpaceDE w:val="0"/>
        <w:autoSpaceDN w:val="0"/>
        <w:adjustRightInd w:val="0"/>
        <w:spacing w:after="120"/>
        <w:ind w:left="567"/>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56704" behindDoc="0" locked="0" layoutInCell="1" allowOverlap="1">
                <wp:simplePos x="0" y="0"/>
                <wp:positionH relativeFrom="column">
                  <wp:posOffset>1341755</wp:posOffset>
                </wp:positionH>
                <wp:positionV relativeFrom="paragraph">
                  <wp:posOffset>27940</wp:posOffset>
                </wp:positionV>
                <wp:extent cx="805180" cy="340995"/>
                <wp:effectExtent l="41275" t="15875" r="20320" b="6223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5180" cy="3409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A9486" id="_x0000_t32" coordsize="21600,21600" o:spt="32" o:oned="t" path="m,l21600,21600e" filled="f">
                <v:path arrowok="t" fillok="f" o:connecttype="none"/>
                <o:lock v:ext="edit" shapetype="t"/>
              </v:shapetype>
              <v:shape id="AutoShape 7" o:spid="_x0000_s1026" type="#_x0000_t32" style="position:absolute;margin-left:105.65pt;margin-top:2.2pt;width:63.4pt;height:26.8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9P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" strokeweight="2pt">
                <v:stroke endarrow="block"/>
              </v:shape>
            </w:pict>
          </mc:Fallback>
        </mc:AlternateContent>
      </w:r>
      <w:r>
        <w:rPr>
          <w:rFonts w:ascii="Arial" w:hAnsi="Arial" w:cs="Arial"/>
          <w:noProof/>
          <w:sz w:val="24"/>
          <w:szCs w:val="24"/>
          <w:lang w:eastAsia="fr-FR"/>
        </w:rPr>
        <mc:AlternateContent>
          <mc:Choice Requires="wps">
            <w:drawing>
              <wp:anchor distT="0" distB="0" distL="114300" distR="114300" simplePos="0" relativeHeight="251657728" behindDoc="0" locked="0" layoutInCell="1" allowOverlap="1">
                <wp:simplePos x="0" y="0"/>
                <wp:positionH relativeFrom="column">
                  <wp:posOffset>3134995</wp:posOffset>
                </wp:positionH>
                <wp:positionV relativeFrom="paragraph">
                  <wp:posOffset>791210</wp:posOffset>
                </wp:positionV>
                <wp:extent cx="1581150" cy="304800"/>
                <wp:effectExtent l="0" t="0" r="3810" b="19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ABF" w:rsidRPr="00656E03" w:rsidRDefault="00C45ABF">
                            <w:pPr>
                              <w:rPr>
                                <w:rFonts w:ascii="Arial" w:hAnsi="Arial" w:cs="Arial"/>
                                <w:sz w:val="24"/>
                                <w:szCs w:val="28"/>
                              </w:rPr>
                            </w:pPr>
                            <w:r w:rsidRPr="00656E03">
                              <w:rPr>
                                <w:rFonts w:ascii="Arial" w:hAnsi="Arial" w:cs="Arial"/>
                                <w:sz w:val="24"/>
                                <w:szCs w:val="28"/>
                              </w:rPr>
                              <w:t>Granulés obtenus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6.85pt;margin-top:62.3pt;width:124.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" stroked="f">
                <v:textbox>
                  <w:txbxContent>
                    <w:p w:rsidR="00C45ABF" w:rsidRPr="00656E03" w:rsidRDefault="00C45ABF">
                      <w:pPr>
                        <w:rPr>
                          <w:rFonts w:ascii="Arial" w:hAnsi="Arial" w:cs="Arial"/>
                          <w:sz w:val="24"/>
                          <w:szCs w:val="28"/>
                        </w:rPr>
                      </w:pPr>
                      <w:r w:rsidRPr="00656E03">
                        <w:rPr>
                          <w:rFonts w:ascii="Arial" w:hAnsi="Arial" w:cs="Arial"/>
                          <w:sz w:val="24"/>
                          <w:szCs w:val="28"/>
                        </w:rPr>
                        <w:t>Granulés obtenus</w:t>
                      </w:r>
                    </w:p>
                  </w:txbxContent>
                </v:textbox>
              </v:shape>
            </w:pict>
          </mc:Fallback>
        </mc:AlternateContent>
      </w:r>
      <w:r w:rsidR="003B7AF9">
        <w:rPr>
          <w:rFonts w:ascii="Arial" w:hAnsi="Arial" w:cs="Arial"/>
          <w:noProof/>
          <w:sz w:val="24"/>
          <w:szCs w:val="24"/>
          <w:lang w:eastAsia="fr-FR"/>
        </w:rPr>
        <w:drawing>
          <wp:inline distT="0" distB="0" distL="0" distR="0">
            <wp:extent cx="936000" cy="810199"/>
            <wp:effectExtent l="0" t="0" r="0" b="0"/>
            <wp:docPr id="14" name="Image 13" descr="pellet-mill-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let-mill-dies.jpg"/>
                    <pic:cNvPicPr/>
                  </pic:nvPicPr>
                  <pic:blipFill>
                    <a:blip r:embed="rId12" cstate="print"/>
                    <a:stretch>
                      <a:fillRect/>
                    </a:stretch>
                  </pic:blipFill>
                  <pic:spPr>
                    <a:xfrm>
                      <a:off x="0" y="0"/>
                      <a:ext cx="936000" cy="810199"/>
                    </a:xfrm>
                    <a:prstGeom prst="rect">
                      <a:avLst/>
                    </a:prstGeom>
                  </pic:spPr>
                </pic:pic>
              </a:graphicData>
            </a:graphic>
          </wp:inline>
        </w:drawing>
      </w:r>
    </w:p>
    <w:p w:rsidR="00F2123B" w:rsidRDefault="00656E03" w:rsidP="00C87CC9">
      <w:pPr>
        <w:autoSpaceDE w:val="0"/>
        <w:autoSpaceDN w:val="0"/>
        <w:adjustRightInd w:val="0"/>
        <w:spacing w:after="60" w:line="276" w:lineRule="auto"/>
        <w:ind w:left="567"/>
        <w:jc w:val="both"/>
        <w:rPr>
          <w:rFonts w:ascii="Arial" w:hAnsi="Arial" w:cs="Arial"/>
          <w:sz w:val="24"/>
          <w:szCs w:val="24"/>
          <w:lang w:eastAsia="fr-FR"/>
        </w:rPr>
      </w:pPr>
      <w:r w:rsidRPr="006661B1">
        <w:rPr>
          <w:rFonts w:ascii="Arial" w:hAnsi="Arial" w:cs="Arial"/>
          <w:noProof/>
          <w:sz w:val="24"/>
          <w:szCs w:val="24"/>
          <w:lang w:eastAsia="fr-FR"/>
        </w:rPr>
        <w:drawing>
          <wp:anchor distT="0" distB="0" distL="114300" distR="114300" simplePos="0" relativeHeight="251654656" behindDoc="1" locked="0" layoutInCell="1" allowOverlap="1">
            <wp:simplePos x="0" y="0"/>
            <wp:positionH relativeFrom="column">
              <wp:posOffset>2988310</wp:posOffset>
            </wp:positionH>
            <wp:positionV relativeFrom="paragraph">
              <wp:posOffset>68770</wp:posOffset>
            </wp:positionV>
            <wp:extent cx="2052000" cy="804014"/>
            <wp:effectExtent l="0" t="0" r="0" b="0"/>
            <wp:wrapNone/>
            <wp:docPr id="7" name="Image 3" descr="http://ferotec.eu/wp-content/uploads/2013/02/gran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rotec.eu/wp-content/uploads/2013/02/granules.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667" b="6937"/>
                    <a:stretch/>
                  </pic:blipFill>
                  <pic:spPr bwMode="auto">
                    <a:xfrm>
                      <a:off x="0" y="0"/>
                      <a:ext cx="2052000" cy="804014"/>
                    </a:xfrm>
                    <a:prstGeom prst="rect">
                      <a:avLst/>
                    </a:prstGeom>
                    <a:noFill/>
                    <a:ln>
                      <a:noFill/>
                    </a:ln>
                    <a:extLst>
                      <a:ext uri="{53640926-AAD7-44D8-BBD7-CCE9431645EC}">
                        <a14:shadowObscured xmlns:a14="http://schemas.microsoft.com/office/drawing/2010/main"/>
                      </a:ext>
                    </a:extLst>
                  </pic:spPr>
                </pic:pic>
              </a:graphicData>
            </a:graphic>
          </wp:anchor>
        </w:drawing>
      </w:r>
      <w:r w:rsidR="008E7E6D">
        <w:rPr>
          <w:rFonts w:ascii="Arial" w:hAnsi="Arial" w:cs="Arial"/>
          <w:noProof/>
          <w:sz w:val="24"/>
          <w:szCs w:val="24"/>
          <w:lang w:eastAsia="fr-FR"/>
        </w:rPr>
        <mc:AlternateContent>
          <mc:Choice Requires="wps">
            <w:drawing>
              <wp:anchor distT="0" distB="0" distL="114300" distR="114300" simplePos="0" relativeHeight="251658752" behindDoc="0" locked="0" layoutInCell="1" allowOverlap="1">
                <wp:simplePos x="0" y="0"/>
                <wp:positionH relativeFrom="column">
                  <wp:posOffset>1878965</wp:posOffset>
                </wp:positionH>
                <wp:positionV relativeFrom="paragraph">
                  <wp:posOffset>703580</wp:posOffset>
                </wp:positionV>
                <wp:extent cx="1076325" cy="0"/>
                <wp:effectExtent l="16510" t="62865" r="31115" b="6096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251D3" id="AutoShape 10" o:spid="_x0000_s1026" type="#_x0000_t32" style="position:absolute;margin-left:147.95pt;margin-top:55.4pt;width:8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" strokeweight="2pt">
                <v:stroke endarrow="block"/>
              </v:shape>
            </w:pict>
          </mc:Fallback>
        </mc:AlternateContent>
      </w:r>
      <w:r w:rsidR="003B7AF9" w:rsidRPr="003B7AF9">
        <w:rPr>
          <w:rFonts w:ascii="Arial" w:hAnsi="Arial" w:cs="Arial"/>
          <w:noProof/>
          <w:sz w:val="24"/>
          <w:szCs w:val="24"/>
          <w:lang w:eastAsia="fr-FR"/>
        </w:rPr>
        <w:drawing>
          <wp:inline distT="0" distB="0" distL="0" distR="0">
            <wp:extent cx="1368000" cy="912000"/>
            <wp:effectExtent l="0" t="0" r="0" b="0"/>
            <wp:docPr id="13" name="Image 2" descr="G:\photo-fil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oto-filiere.jpg"/>
                    <pic:cNvPicPr>
                      <a:picLocks noChangeAspect="1" noChangeArrowheads="1"/>
                    </pic:cNvPicPr>
                  </pic:nvPicPr>
                  <pic:blipFill>
                    <a:blip r:embed="rId14" cstate="print"/>
                    <a:srcRect/>
                    <a:stretch>
                      <a:fillRect/>
                    </a:stretch>
                  </pic:blipFill>
                  <pic:spPr bwMode="auto">
                    <a:xfrm>
                      <a:off x="0" y="0"/>
                      <a:ext cx="1368000" cy="912000"/>
                    </a:xfrm>
                    <a:prstGeom prst="rect">
                      <a:avLst/>
                    </a:prstGeom>
                    <a:noFill/>
                    <a:ln w="9525">
                      <a:noFill/>
                      <a:miter lim="800000"/>
                      <a:headEnd/>
                      <a:tailEnd/>
                    </a:ln>
                  </pic:spPr>
                </pic:pic>
              </a:graphicData>
            </a:graphic>
          </wp:inline>
        </w:drawing>
      </w:r>
      <w:r w:rsidR="000E4B8B">
        <w:rPr>
          <w:noProof/>
          <w:lang w:eastAsia="fr-FR"/>
        </w:rPr>
        <w:tab/>
      </w:r>
      <w:r w:rsidR="000E4B8B">
        <w:rPr>
          <w:noProof/>
          <w:lang w:eastAsia="fr-FR"/>
        </w:rPr>
        <w:tab/>
      </w:r>
      <w:r w:rsidR="006544DB">
        <w:rPr>
          <w:noProof/>
          <w:lang w:eastAsia="fr-FR"/>
        </w:rPr>
        <w:tab/>
      </w:r>
      <w:r w:rsidR="006661B1" w:rsidRPr="006661B1">
        <w:rPr>
          <w:noProof/>
          <w:lang w:eastAsia="fr-FR"/>
        </w:rPr>
        <w:t xml:space="preserve"> </w:t>
      </w:r>
    </w:p>
    <w:p w:rsidR="00016D16" w:rsidRPr="008015AD" w:rsidRDefault="00F2123B" w:rsidP="009B578B">
      <w:pPr>
        <w:autoSpaceDE w:val="0"/>
        <w:autoSpaceDN w:val="0"/>
        <w:adjustRightInd w:val="0"/>
        <w:spacing w:after="200" w:line="276" w:lineRule="auto"/>
        <w:jc w:val="both"/>
        <w:rPr>
          <w:rFonts w:ascii="Arial" w:hAnsi="Arial" w:cs="Arial"/>
          <w:sz w:val="24"/>
          <w:szCs w:val="24"/>
          <w:lang w:eastAsia="fr-FR"/>
        </w:rPr>
      </w:pPr>
      <w:r>
        <w:rPr>
          <w:rFonts w:ascii="Arial" w:hAnsi="Arial" w:cs="Arial"/>
          <w:sz w:val="24"/>
          <w:szCs w:val="24"/>
          <w:lang w:eastAsia="fr-FR"/>
        </w:rPr>
        <w:t>La granulation</w:t>
      </w:r>
      <w:r w:rsidR="00CD2950">
        <w:rPr>
          <w:rStyle w:val="Appelnotedebasdep"/>
          <w:rFonts w:ascii="Arial" w:hAnsi="Arial" w:cs="Arial"/>
          <w:sz w:val="24"/>
          <w:szCs w:val="24"/>
          <w:lang w:eastAsia="fr-FR"/>
        </w:rPr>
        <w:footnoteReference w:id="2"/>
      </w:r>
      <w:r>
        <w:rPr>
          <w:rFonts w:ascii="Arial" w:hAnsi="Arial" w:cs="Arial"/>
          <w:sz w:val="24"/>
          <w:szCs w:val="24"/>
          <w:lang w:eastAsia="fr-FR"/>
        </w:rPr>
        <w:t xml:space="preserve"> </w:t>
      </w:r>
      <w:r w:rsidR="00A7066F">
        <w:rPr>
          <w:rFonts w:ascii="Arial" w:hAnsi="Arial" w:cs="Arial"/>
          <w:sz w:val="24"/>
          <w:szCs w:val="24"/>
          <w:lang w:eastAsia="fr-FR"/>
        </w:rPr>
        <w:t>est essentiellement utilisé</w:t>
      </w:r>
      <w:r w:rsidR="006544DB">
        <w:rPr>
          <w:rFonts w:ascii="Arial" w:hAnsi="Arial" w:cs="Arial"/>
          <w:sz w:val="24"/>
          <w:szCs w:val="24"/>
          <w:lang w:eastAsia="fr-FR"/>
        </w:rPr>
        <w:t>e</w:t>
      </w:r>
      <w:r w:rsidR="00A7066F">
        <w:rPr>
          <w:rFonts w:ascii="Arial" w:hAnsi="Arial" w:cs="Arial"/>
          <w:sz w:val="24"/>
          <w:szCs w:val="24"/>
          <w:lang w:eastAsia="fr-FR"/>
        </w:rPr>
        <w:t xml:space="preserve"> dans l</w:t>
      </w:r>
      <w:r w:rsidR="00170524" w:rsidRPr="008015AD">
        <w:rPr>
          <w:rFonts w:ascii="Arial" w:hAnsi="Arial" w:cs="Arial"/>
          <w:sz w:val="24"/>
          <w:szCs w:val="24"/>
          <w:lang w:eastAsia="fr-FR"/>
        </w:rPr>
        <w:t>e secteur de l</w:t>
      </w:r>
      <w:r w:rsidR="002036F5">
        <w:rPr>
          <w:rFonts w:ascii="Arial" w:hAnsi="Arial" w:cs="Arial"/>
          <w:sz w:val="24"/>
          <w:szCs w:val="24"/>
          <w:lang w:eastAsia="fr-FR"/>
        </w:rPr>
        <w:t>’</w:t>
      </w:r>
      <w:r w:rsidR="00170524" w:rsidRPr="008015AD">
        <w:rPr>
          <w:rFonts w:ascii="Arial" w:hAnsi="Arial" w:cs="Arial"/>
          <w:sz w:val="24"/>
          <w:szCs w:val="24"/>
          <w:lang w:eastAsia="fr-FR"/>
        </w:rPr>
        <w:t>alimentation animale (volaill</w:t>
      </w:r>
      <w:r w:rsidR="00656E03">
        <w:rPr>
          <w:rFonts w:ascii="Arial" w:hAnsi="Arial" w:cs="Arial"/>
          <w:sz w:val="24"/>
          <w:szCs w:val="24"/>
          <w:lang w:eastAsia="fr-FR"/>
        </w:rPr>
        <w:t>e, porc, ruminant, aquaculture</w:t>
      </w:r>
      <w:r w:rsidR="00170524" w:rsidRPr="008015AD">
        <w:rPr>
          <w:rFonts w:ascii="Arial" w:hAnsi="Arial" w:cs="Arial"/>
          <w:sz w:val="24"/>
          <w:szCs w:val="24"/>
          <w:lang w:eastAsia="fr-FR"/>
        </w:rPr>
        <w:t xml:space="preserve">…) </w:t>
      </w:r>
      <w:r w:rsidR="00A7066F">
        <w:rPr>
          <w:rFonts w:ascii="Arial" w:hAnsi="Arial" w:cs="Arial"/>
          <w:sz w:val="24"/>
          <w:szCs w:val="24"/>
          <w:lang w:eastAsia="fr-FR"/>
        </w:rPr>
        <w:t xml:space="preserve">et </w:t>
      </w:r>
      <w:r>
        <w:rPr>
          <w:rFonts w:ascii="Arial" w:hAnsi="Arial" w:cs="Arial"/>
          <w:sz w:val="24"/>
          <w:szCs w:val="24"/>
          <w:lang w:eastAsia="fr-FR"/>
        </w:rPr>
        <w:t xml:space="preserve">celui du bois. </w:t>
      </w:r>
      <w:r w:rsidR="00170524" w:rsidRPr="008015AD">
        <w:rPr>
          <w:rFonts w:ascii="Arial" w:hAnsi="Arial" w:cs="Arial"/>
          <w:sz w:val="24"/>
          <w:szCs w:val="24"/>
          <w:lang w:eastAsia="fr-FR"/>
        </w:rPr>
        <w:t>L</w:t>
      </w:r>
      <w:r w:rsidR="002036F5">
        <w:rPr>
          <w:rFonts w:ascii="Arial" w:hAnsi="Arial" w:cs="Arial"/>
          <w:sz w:val="24"/>
          <w:szCs w:val="24"/>
          <w:lang w:eastAsia="fr-FR"/>
        </w:rPr>
        <w:t>’</w:t>
      </w:r>
      <w:r w:rsidR="00170524" w:rsidRPr="008015AD">
        <w:rPr>
          <w:rFonts w:ascii="Arial" w:hAnsi="Arial" w:cs="Arial"/>
          <w:sz w:val="24"/>
          <w:szCs w:val="24"/>
          <w:lang w:eastAsia="fr-FR"/>
        </w:rPr>
        <w:t>entreprise se situe sur un marché de niche.</w:t>
      </w:r>
      <w:r w:rsidRPr="00F2123B">
        <w:rPr>
          <w:noProof/>
          <w:lang w:eastAsia="fr-FR"/>
        </w:rPr>
        <w:t xml:space="preserve"> </w:t>
      </w:r>
    </w:p>
    <w:p w:rsidR="00016D16" w:rsidRPr="008015AD" w:rsidRDefault="00016D16" w:rsidP="009B578B">
      <w:pPr>
        <w:autoSpaceDE w:val="0"/>
        <w:autoSpaceDN w:val="0"/>
        <w:adjustRightInd w:val="0"/>
        <w:spacing w:after="200" w:line="276" w:lineRule="auto"/>
        <w:jc w:val="both"/>
        <w:rPr>
          <w:rFonts w:ascii="Arial" w:hAnsi="Arial" w:cs="Arial"/>
          <w:sz w:val="24"/>
          <w:szCs w:val="24"/>
          <w:lang w:eastAsia="fr-FR"/>
        </w:rPr>
      </w:pPr>
      <w:r w:rsidRPr="008015AD">
        <w:rPr>
          <w:rFonts w:ascii="Arial" w:hAnsi="Arial" w:cs="Arial"/>
          <w:sz w:val="24"/>
          <w:szCs w:val="24"/>
          <w:lang w:eastAsia="fr-FR"/>
        </w:rPr>
        <w:t>La cl</w:t>
      </w:r>
      <w:r w:rsidR="00D82566">
        <w:rPr>
          <w:rFonts w:ascii="Arial" w:hAnsi="Arial" w:cs="Arial"/>
          <w:sz w:val="24"/>
          <w:szCs w:val="24"/>
          <w:lang w:eastAsia="fr-FR"/>
        </w:rPr>
        <w:t xml:space="preserve">ientèle </w:t>
      </w:r>
      <w:r w:rsidR="008A392C">
        <w:rPr>
          <w:rFonts w:ascii="Arial" w:hAnsi="Arial" w:cs="Arial"/>
          <w:sz w:val="24"/>
          <w:szCs w:val="24"/>
          <w:lang w:eastAsia="fr-FR"/>
        </w:rPr>
        <w:t xml:space="preserve">de </w:t>
      </w:r>
      <w:r w:rsidR="00EB75A8">
        <w:rPr>
          <w:rFonts w:ascii="Arial" w:hAnsi="Arial" w:cs="Arial"/>
          <w:b/>
          <w:sz w:val="24"/>
          <w:szCs w:val="24"/>
          <w:lang w:eastAsia="fr-FR"/>
        </w:rPr>
        <w:t>FEROTEC</w:t>
      </w:r>
      <w:r w:rsidR="008A392C">
        <w:rPr>
          <w:rFonts w:ascii="Arial" w:hAnsi="Arial" w:cs="Arial"/>
          <w:b/>
          <w:sz w:val="24"/>
          <w:szCs w:val="24"/>
          <w:lang w:eastAsia="fr-FR"/>
        </w:rPr>
        <w:t xml:space="preserve"> </w:t>
      </w:r>
      <w:r w:rsidR="00D82566">
        <w:rPr>
          <w:rFonts w:ascii="Arial" w:hAnsi="Arial" w:cs="Arial"/>
          <w:sz w:val="24"/>
          <w:szCs w:val="24"/>
          <w:lang w:eastAsia="fr-FR"/>
        </w:rPr>
        <w:t>se compose actuellement</w:t>
      </w:r>
      <w:r w:rsidRPr="008015AD">
        <w:rPr>
          <w:rFonts w:ascii="Arial" w:hAnsi="Arial" w:cs="Arial"/>
          <w:sz w:val="24"/>
          <w:szCs w:val="24"/>
          <w:lang w:eastAsia="fr-FR"/>
        </w:rPr>
        <w:t xml:space="preserve"> de fabricants de granulés </w:t>
      </w:r>
      <w:r w:rsidR="008A392C">
        <w:rPr>
          <w:rFonts w:ascii="Arial" w:hAnsi="Arial" w:cs="Arial"/>
          <w:sz w:val="24"/>
          <w:szCs w:val="24"/>
          <w:lang w:eastAsia="fr-FR"/>
        </w:rPr>
        <w:t>destinés à l</w:t>
      </w:r>
      <w:r w:rsidR="002036F5">
        <w:rPr>
          <w:rFonts w:ascii="Arial" w:hAnsi="Arial" w:cs="Arial"/>
          <w:sz w:val="24"/>
          <w:szCs w:val="24"/>
          <w:lang w:eastAsia="fr-FR"/>
        </w:rPr>
        <w:t>’</w:t>
      </w:r>
      <w:r w:rsidR="008A392C">
        <w:rPr>
          <w:rFonts w:ascii="Arial" w:hAnsi="Arial" w:cs="Arial"/>
          <w:sz w:val="24"/>
          <w:szCs w:val="24"/>
          <w:lang w:eastAsia="fr-FR"/>
        </w:rPr>
        <w:t>alimentation animale (</w:t>
      </w:r>
      <w:r w:rsidR="008A392C" w:rsidRPr="008015AD">
        <w:rPr>
          <w:rFonts w:ascii="Arial" w:hAnsi="Arial" w:cs="Arial"/>
          <w:sz w:val="24"/>
          <w:szCs w:val="24"/>
          <w:lang w:eastAsia="fr-FR"/>
        </w:rPr>
        <w:t>86</w:t>
      </w:r>
      <w:r w:rsidR="008A392C">
        <w:rPr>
          <w:rFonts w:ascii="Arial" w:hAnsi="Arial" w:cs="Arial"/>
          <w:sz w:val="24"/>
          <w:szCs w:val="24"/>
          <w:lang w:eastAsia="fr-FR"/>
        </w:rPr>
        <w:t xml:space="preserve"> </w:t>
      </w:r>
      <w:r w:rsidR="008A392C" w:rsidRPr="008015AD">
        <w:rPr>
          <w:rFonts w:ascii="Arial" w:hAnsi="Arial" w:cs="Arial"/>
          <w:sz w:val="24"/>
          <w:szCs w:val="24"/>
          <w:lang w:eastAsia="fr-FR"/>
        </w:rPr>
        <w:t>%</w:t>
      </w:r>
      <w:r w:rsidR="008A392C">
        <w:rPr>
          <w:rFonts w:ascii="Arial" w:hAnsi="Arial" w:cs="Arial"/>
          <w:sz w:val="24"/>
          <w:szCs w:val="24"/>
          <w:lang w:eastAsia="fr-FR"/>
        </w:rPr>
        <w:t>)</w:t>
      </w:r>
      <w:r w:rsidR="008A392C" w:rsidRPr="008015AD">
        <w:rPr>
          <w:rFonts w:ascii="Arial" w:hAnsi="Arial" w:cs="Arial"/>
          <w:sz w:val="24"/>
          <w:szCs w:val="24"/>
          <w:lang w:eastAsia="fr-FR"/>
        </w:rPr>
        <w:t xml:space="preserve"> </w:t>
      </w:r>
      <w:r w:rsidR="008A392C">
        <w:rPr>
          <w:rFonts w:ascii="Arial" w:hAnsi="Arial" w:cs="Arial"/>
          <w:sz w:val="24"/>
          <w:szCs w:val="24"/>
          <w:lang w:eastAsia="fr-FR"/>
        </w:rPr>
        <w:t xml:space="preserve">et </w:t>
      </w:r>
      <w:r w:rsidRPr="008015AD">
        <w:rPr>
          <w:rFonts w:ascii="Arial" w:hAnsi="Arial" w:cs="Arial"/>
          <w:sz w:val="24"/>
          <w:szCs w:val="24"/>
          <w:lang w:eastAsia="fr-FR"/>
        </w:rPr>
        <w:t xml:space="preserve">de fabricants de granulés </w:t>
      </w:r>
      <w:r w:rsidR="0003573C">
        <w:rPr>
          <w:rFonts w:ascii="Arial" w:hAnsi="Arial" w:cs="Arial"/>
          <w:sz w:val="24"/>
          <w:szCs w:val="24"/>
          <w:lang w:eastAsia="fr-FR"/>
        </w:rPr>
        <w:t xml:space="preserve">de </w:t>
      </w:r>
      <w:r w:rsidRPr="008015AD">
        <w:rPr>
          <w:rFonts w:ascii="Arial" w:hAnsi="Arial" w:cs="Arial"/>
          <w:sz w:val="24"/>
          <w:szCs w:val="24"/>
          <w:lang w:eastAsia="fr-FR"/>
        </w:rPr>
        <w:t>bois</w:t>
      </w:r>
      <w:r w:rsidR="008A392C">
        <w:rPr>
          <w:rFonts w:ascii="Arial" w:hAnsi="Arial" w:cs="Arial"/>
          <w:sz w:val="24"/>
          <w:szCs w:val="24"/>
          <w:lang w:eastAsia="fr-FR"/>
        </w:rPr>
        <w:t xml:space="preserve"> (</w:t>
      </w:r>
      <w:r w:rsidR="008A392C" w:rsidRPr="008015AD">
        <w:rPr>
          <w:rFonts w:ascii="Arial" w:hAnsi="Arial" w:cs="Arial"/>
          <w:sz w:val="24"/>
          <w:szCs w:val="24"/>
          <w:lang w:eastAsia="fr-FR"/>
        </w:rPr>
        <w:t>14</w:t>
      </w:r>
      <w:r w:rsidR="008A392C">
        <w:rPr>
          <w:rFonts w:ascii="Arial" w:hAnsi="Arial" w:cs="Arial"/>
          <w:sz w:val="24"/>
          <w:szCs w:val="24"/>
          <w:lang w:eastAsia="fr-FR"/>
        </w:rPr>
        <w:t xml:space="preserve"> </w:t>
      </w:r>
      <w:r w:rsidR="008A392C" w:rsidRPr="008015AD">
        <w:rPr>
          <w:rFonts w:ascii="Arial" w:hAnsi="Arial" w:cs="Arial"/>
          <w:sz w:val="24"/>
          <w:szCs w:val="24"/>
          <w:lang w:eastAsia="fr-FR"/>
        </w:rPr>
        <w:t>%</w:t>
      </w:r>
      <w:r w:rsidR="008A392C">
        <w:rPr>
          <w:rFonts w:ascii="Arial" w:hAnsi="Arial" w:cs="Arial"/>
          <w:sz w:val="24"/>
          <w:szCs w:val="24"/>
          <w:lang w:eastAsia="fr-FR"/>
        </w:rPr>
        <w:t>)</w:t>
      </w:r>
      <w:r w:rsidRPr="008015AD">
        <w:rPr>
          <w:rFonts w:ascii="Arial" w:hAnsi="Arial" w:cs="Arial"/>
          <w:sz w:val="24"/>
          <w:szCs w:val="24"/>
          <w:lang w:eastAsia="fr-FR"/>
        </w:rPr>
        <w:t>.</w:t>
      </w:r>
    </w:p>
    <w:p w:rsidR="00016D16" w:rsidRPr="008015AD" w:rsidRDefault="00016D16" w:rsidP="009B578B">
      <w:pPr>
        <w:autoSpaceDE w:val="0"/>
        <w:autoSpaceDN w:val="0"/>
        <w:adjustRightInd w:val="0"/>
        <w:spacing w:after="200" w:line="276" w:lineRule="auto"/>
        <w:jc w:val="both"/>
        <w:rPr>
          <w:rFonts w:ascii="Arial" w:hAnsi="Arial" w:cs="Arial"/>
          <w:sz w:val="24"/>
          <w:szCs w:val="24"/>
          <w:lang w:eastAsia="fr-FR"/>
        </w:rPr>
      </w:pPr>
      <w:r w:rsidRPr="008015AD">
        <w:rPr>
          <w:rFonts w:ascii="Arial" w:hAnsi="Arial" w:cs="Arial"/>
          <w:sz w:val="24"/>
          <w:szCs w:val="24"/>
          <w:lang w:eastAsia="fr-FR"/>
        </w:rPr>
        <w:t>L</w:t>
      </w:r>
      <w:r w:rsidR="002036F5">
        <w:rPr>
          <w:rFonts w:ascii="Arial" w:hAnsi="Arial" w:cs="Arial"/>
          <w:sz w:val="24"/>
          <w:szCs w:val="24"/>
          <w:lang w:eastAsia="fr-FR"/>
        </w:rPr>
        <w:t>’</w:t>
      </w:r>
      <w:r w:rsidRPr="008015AD">
        <w:rPr>
          <w:rFonts w:ascii="Arial" w:hAnsi="Arial" w:cs="Arial"/>
          <w:sz w:val="24"/>
          <w:szCs w:val="24"/>
          <w:lang w:eastAsia="fr-FR"/>
        </w:rPr>
        <w:t>entreprise vend ses pro</w:t>
      </w:r>
      <w:r w:rsidR="00DA5BAD">
        <w:rPr>
          <w:rFonts w:ascii="Arial" w:hAnsi="Arial" w:cs="Arial"/>
          <w:sz w:val="24"/>
          <w:szCs w:val="24"/>
          <w:lang w:eastAsia="fr-FR"/>
        </w:rPr>
        <w:t>duits sur le marché national (50</w:t>
      </w:r>
      <w:r w:rsidR="008A392C">
        <w:rPr>
          <w:rFonts w:ascii="Arial" w:hAnsi="Arial" w:cs="Arial"/>
          <w:sz w:val="24"/>
          <w:szCs w:val="24"/>
          <w:lang w:eastAsia="fr-FR"/>
        </w:rPr>
        <w:t xml:space="preserve"> </w:t>
      </w:r>
      <w:r w:rsidRPr="008015AD">
        <w:rPr>
          <w:rFonts w:ascii="Arial" w:hAnsi="Arial" w:cs="Arial"/>
          <w:sz w:val="24"/>
          <w:szCs w:val="24"/>
          <w:lang w:eastAsia="fr-FR"/>
        </w:rPr>
        <w:t>%</w:t>
      </w:r>
      <w:r w:rsidR="006F588E" w:rsidRPr="008015AD">
        <w:rPr>
          <w:rFonts w:ascii="Arial" w:hAnsi="Arial" w:cs="Arial"/>
          <w:sz w:val="24"/>
          <w:szCs w:val="24"/>
          <w:lang w:eastAsia="fr-FR"/>
        </w:rPr>
        <w:t xml:space="preserve"> de son chiffre</w:t>
      </w:r>
      <w:r w:rsidRPr="008015AD">
        <w:rPr>
          <w:rFonts w:ascii="Arial" w:hAnsi="Arial" w:cs="Arial"/>
          <w:sz w:val="24"/>
          <w:szCs w:val="24"/>
          <w:lang w:eastAsia="fr-FR"/>
        </w:rPr>
        <w:t xml:space="preserve"> d</w:t>
      </w:r>
      <w:r w:rsidR="002036F5">
        <w:rPr>
          <w:rFonts w:ascii="Arial" w:hAnsi="Arial" w:cs="Arial"/>
          <w:sz w:val="24"/>
          <w:szCs w:val="24"/>
          <w:lang w:eastAsia="fr-FR"/>
        </w:rPr>
        <w:t>’</w:t>
      </w:r>
      <w:r w:rsidRPr="008015AD">
        <w:rPr>
          <w:rFonts w:ascii="Arial" w:hAnsi="Arial" w:cs="Arial"/>
          <w:sz w:val="24"/>
          <w:szCs w:val="24"/>
          <w:lang w:eastAsia="fr-FR"/>
        </w:rPr>
        <w:t xml:space="preserve">affaires) mais aussi en Europe (Pays-Bas, Belgique, </w:t>
      </w:r>
      <w:r w:rsidR="00D01CED">
        <w:rPr>
          <w:rFonts w:ascii="Arial" w:hAnsi="Arial" w:cs="Arial"/>
          <w:sz w:val="24"/>
          <w:szCs w:val="24"/>
          <w:lang w:eastAsia="fr-FR"/>
        </w:rPr>
        <w:t xml:space="preserve">Royaume-Uni, </w:t>
      </w:r>
      <w:r w:rsidR="00656E03">
        <w:rPr>
          <w:rFonts w:ascii="Arial" w:hAnsi="Arial" w:cs="Arial"/>
          <w:sz w:val="24"/>
          <w:szCs w:val="24"/>
          <w:lang w:eastAsia="fr-FR"/>
        </w:rPr>
        <w:t>Angleterre, Italie</w:t>
      </w:r>
      <w:r w:rsidRPr="008015AD">
        <w:rPr>
          <w:rFonts w:ascii="Arial" w:hAnsi="Arial" w:cs="Arial"/>
          <w:sz w:val="24"/>
          <w:szCs w:val="24"/>
          <w:lang w:eastAsia="fr-FR"/>
        </w:rPr>
        <w:t>…) et au grand export (Maroc, Mexique, Pérou,</w:t>
      </w:r>
      <w:r w:rsidR="00D01CED">
        <w:rPr>
          <w:rFonts w:ascii="Arial" w:hAnsi="Arial" w:cs="Arial"/>
          <w:sz w:val="24"/>
          <w:szCs w:val="24"/>
          <w:lang w:eastAsia="fr-FR"/>
        </w:rPr>
        <w:t xml:space="preserve"> Russie</w:t>
      </w:r>
      <w:r w:rsidRPr="008015AD">
        <w:rPr>
          <w:rFonts w:ascii="Arial" w:hAnsi="Arial" w:cs="Arial"/>
          <w:sz w:val="24"/>
          <w:szCs w:val="24"/>
          <w:lang w:eastAsia="fr-FR"/>
        </w:rPr>
        <w:t>…).</w:t>
      </w:r>
    </w:p>
    <w:p w:rsidR="00016D16" w:rsidRPr="008015AD" w:rsidRDefault="00016D16" w:rsidP="009B578B">
      <w:pPr>
        <w:autoSpaceDE w:val="0"/>
        <w:autoSpaceDN w:val="0"/>
        <w:adjustRightInd w:val="0"/>
        <w:spacing w:after="200" w:line="276" w:lineRule="auto"/>
        <w:jc w:val="both"/>
        <w:rPr>
          <w:rFonts w:ascii="Arial" w:hAnsi="Arial" w:cs="Arial"/>
          <w:sz w:val="24"/>
          <w:szCs w:val="24"/>
          <w:lang w:eastAsia="fr-FR"/>
        </w:rPr>
      </w:pPr>
      <w:r w:rsidRPr="008015AD">
        <w:rPr>
          <w:rFonts w:ascii="Arial" w:hAnsi="Arial" w:cs="Arial"/>
          <w:sz w:val="24"/>
          <w:szCs w:val="24"/>
          <w:lang w:eastAsia="fr-FR"/>
        </w:rPr>
        <w:t>Pour assurer son développement à l</w:t>
      </w:r>
      <w:r w:rsidR="002036F5">
        <w:rPr>
          <w:rFonts w:ascii="Arial" w:hAnsi="Arial" w:cs="Arial"/>
          <w:sz w:val="24"/>
          <w:szCs w:val="24"/>
          <w:lang w:eastAsia="fr-FR"/>
        </w:rPr>
        <w:t>’</w:t>
      </w:r>
      <w:r w:rsidRPr="008015AD">
        <w:rPr>
          <w:rFonts w:ascii="Arial" w:hAnsi="Arial" w:cs="Arial"/>
          <w:sz w:val="24"/>
          <w:szCs w:val="24"/>
          <w:lang w:eastAsia="fr-FR"/>
        </w:rPr>
        <w:t>international, l</w:t>
      </w:r>
      <w:r w:rsidR="002036F5">
        <w:rPr>
          <w:rFonts w:ascii="Arial" w:hAnsi="Arial" w:cs="Arial"/>
          <w:sz w:val="24"/>
          <w:szCs w:val="24"/>
          <w:lang w:eastAsia="fr-FR"/>
        </w:rPr>
        <w:t>’</w:t>
      </w:r>
      <w:r w:rsidRPr="008015AD">
        <w:rPr>
          <w:rFonts w:ascii="Arial" w:hAnsi="Arial" w:cs="Arial"/>
          <w:sz w:val="24"/>
          <w:szCs w:val="24"/>
          <w:lang w:eastAsia="fr-FR"/>
        </w:rPr>
        <w:t>entreprise s</w:t>
      </w:r>
      <w:r w:rsidR="002036F5">
        <w:rPr>
          <w:rFonts w:ascii="Arial" w:hAnsi="Arial" w:cs="Arial"/>
          <w:sz w:val="24"/>
          <w:szCs w:val="24"/>
          <w:lang w:eastAsia="fr-FR"/>
        </w:rPr>
        <w:t>’</w:t>
      </w:r>
      <w:r w:rsidRPr="008015AD">
        <w:rPr>
          <w:rFonts w:ascii="Arial" w:hAnsi="Arial" w:cs="Arial"/>
          <w:sz w:val="24"/>
          <w:szCs w:val="24"/>
          <w:lang w:eastAsia="fr-FR"/>
        </w:rPr>
        <w:t>appuie sur un réseau d</w:t>
      </w:r>
      <w:r w:rsidR="002036F5">
        <w:rPr>
          <w:rFonts w:ascii="Arial" w:hAnsi="Arial" w:cs="Arial"/>
          <w:sz w:val="24"/>
          <w:szCs w:val="24"/>
          <w:lang w:eastAsia="fr-FR"/>
        </w:rPr>
        <w:t>’</w:t>
      </w:r>
      <w:r w:rsidRPr="008015AD">
        <w:rPr>
          <w:rFonts w:ascii="Arial" w:hAnsi="Arial" w:cs="Arial"/>
          <w:sz w:val="24"/>
          <w:szCs w:val="24"/>
          <w:lang w:eastAsia="fr-FR"/>
        </w:rPr>
        <w:t xml:space="preserve">agents et </w:t>
      </w:r>
      <w:r w:rsidR="00E262B7" w:rsidRPr="008015AD">
        <w:rPr>
          <w:rFonts w:ascii="Arial" w:hAnsi="Arial" w:cs="Arial"/>
          <w:sz w:val="24"/>
          <w:szCs w:val="24"/>
          <w:lang w:eastAsia="fr-FR"/>
        </w:rPr>
        <w:t xml:space="preserve">de </w:t>
      </w:r>
      <w:r w:rsidRPr="008015AD">
        <w:rPr>
          <w:rFonts w:ascii="Arial" w:hAnsi="Arial" w:cs="Arial"/>
          <w:sz w:val="24"/>
          <w:szCs w:val="24"/>
          <w:lang w:eastAsia="fr-FR"/>
        </w:rPr>
        <w:t xml:space="preserve">distributeurs dans plus de 20 pays : </w:t>
      </w:r>
      <w:r w:rsidR="00A60D24">
        <w:rPr>
          <w:rFonts w:ascii="Arial" w:hAnsi="Arial" w:cs="Arial"/>
          <w:sz w:val="24"/>
          <w:szCs w:val="24"/>
          <w:lang w:eastAsia="fr-FR"/>
        </w:rPr>
        <w:t xml:space="preserve">les </w:t>
      </w:r>
      <w:r w:rsidR="006F588E" w:rsidRPr="008015AD">
        <w:rPr>
          <w:rFonts w:ascii="Arial" w:hAnsi="Arial" w:cs="Arial"/>
          <w:sz w:val="24"/>
          <w:szCs w:val="24"/>
          <w:lang w:eastAsia="fr-FR"/>
        </w:rPr>
        <w:t xml:space="preserve"> </w:t>
      </w:r>
      <w:r w:rsidR="00133AB4" w:rsidRPr="008015AD">
        <w:rPr>
          <w:rFonts w:ascii="Arial" w:hAnsi="Arial" w:cs="Arial"/>
          <w:sz w:val="24"/>
          <w:szCs w:val="24"/>
          <w:lang w:eastAsia="fr-FR"/>
        </w:rPr>
        <w:t>intermédiaires</w:t>
      </w:r>
      <w:r w:rsidR="00A60D24">
        <w:rPr>
          <w:rFonts w:ascii="Arial" w:hAnsi="Arial" w:cs="Arial"/>
          <w:sz w:val="24"/>
          <w:szCs w:val="24"/>
          <w:lang w:eastAsia="fr-FR"/>
        </w:rPr>
        <w:t xml:space="preserve"> assurent 60</w:t>
      </w:r>
      <w:r w:rsidR="00CD2950">
        <w:rPr>
          <w:rFonts w:ascii="Arial" w:hAnsi="Arial" w:cs="Arial"/>
          <w:sz w:val="24"/>
          <w:szCs w:val="24"/>
          <w:lang w:eastAsia="fr-FR"/>
        </w:rPr>
        <w:t xml:space="preserve"> </w:t>
      </w:r>
      <w:r w:rsidR="00A60D24">
        <w:rPr>
          <w:rFonts w:ascii="Arial" w:hAnsi="Arial" w:cs="Arial"/>
          <w:sz w:val="24"/>
          <w:szCs w:val="24"/>
          <w:lang w:eastAsia="fr-FR"/>
        </w:rPr>
        <w:t>% du chiffre d’affaires export</w:t>
      </w:r>
      <w:r w:rsidRPr="008015AD">
        <w:rPr>
          <w:rFonts w:ascii="Arial" w:hAnsi="Arial" w:cs="Arial"/>
          <w:sz w:val="24"/>
          <w:szCs w:val="24"/>
          <w:lang w:eastAsia="fr-FR"/>
        </w:rPr>
        <w:t>.</w:t>
      </w:r>
      <w:r w:rsidR="00E262B7" w:rsidRPr="008015AD">
        <w:rPr>
          <w:rFonts w:ascii="Arial" w:hAnsi="Arial" w:cs="Arial"/>
          <w:sz w:val="24"/>
          <w:szCs w:val="24"/>
          <w:lang w:eastAsia="fr-FR"/>
        </w:rPr>
        <w:t xml:space="preserve"> </w:t>
      </w:r>
      <w:r w:rsidR="008A392C">
        <w:rPr>
          <w:rFonts w:ascii="Arial" w:hAnsi="Arial" w:cs="Arial"/>
          <w:sz w:val="24"/>
          <w:szCs w:val="24"/>
          <w:lang w:eastAsia="fr-FR"/>
        </w:rPr>
        <w:t>L</w:t>
      </w:r>
      <w:r w:rsidR="002036F5">
        <w:rPr>
          <w:rFonts w:ascii="Arial" w:hAnsi="Arial" w:cs="Arial"/>
          <w:sz w:val="24"/>
          <w:szCs w:val="24"/>
          <w:lang w:eastAsia="fr-FR"/>
        </w:rPr>
        <w:t>’</w:t>
      </w:r>
      <w:r w:rsidR="00E262B7" w:rsidRPr="008015AD">
        <w:rPr>
          <w:rFonts w:ascii="Arial" w:hAnsi="Arial" w:cs="Arial"/>
          <w:sz w:val="24"/>
          <w:szCs w:val="24"/>
          <w:lang w:eastAsia="fr-FR"/>
        </w:rPr>
        <w:t>entreprise dispose d</w:t>
      </w:r>
      <w:r w:rsidR="002036F5">
        <w:rPr>
          <w:rFonts w:ascii="Arial" w:hAnsi="Arial" w:cs="Arial"/>
          <w:sz w:val="24"/>
          <w:szCs w:val="24"/>
          <w:lang w:eastAsia="fr-FR"/>
        </w:rPr>
        <w:t>’</w:t>
      </w:r>
      <w:r w:rsidR="00E262B7" w:rsidRPr="008015AD">
        <w:rPr>
          <w:rFonts w:ascii="Arial" w:hAnsi="Arial" w:cs="Arial"/>
          <w:sz w:val="24"/>
          <w:szCs w:val="24"/>
          <w:lang w:eastAsia="fr-FR"/>
        </w:rPr>
        <w:t>un site internet, régulièrement mis à jour et traduit en anglais, en espagnol et en russe.</w:t>
      </w:r>
    </w:p>
    <w:p w:rsidR="00BE6DFE" w:rsidRPr="008015AD" w:rsidRDefault="00EB75A8" w:rsidP="009B578B">
      <w:pPr>
        <w:autoSpaceDE w:val="0"/>
        <w:autoSpaceDN w:val="0"/>
        <w:adjustRightInd w:val="0"/>
        <w:spacing w:after="200" w:line="276" w:lineRule="auto"/>
        <w:jc w:val="both"/>
        <w:rPr>
          <w:rFonts w:ascii="Arial" w:hAnsi="Arial" w:cs="Arial"/>
          <w:sz w:val="24"/>
          <w:szCs w:val="24"/>
          <w:lang w:eastAsia="fr-FR"/>
        </w:rPr>
      </w:pPr>
      <w:r>
        <w:rPr>
          <w:rFonts w:ascii="Arial" w:hAnsi="Arial" w:cs="Arial"/>
          <w:b/>
          <w:sz w:val="24"/>
          <w:szCs w:val="24"/>
          <w:lang w:eastAsia="fr-FR"/>
        </w:rPr>
        <w:t>FEROTEC</w:t>
      </w:r>
      <w:r w:rsidR="00F00DEC">
        <w:rPr>
          <w:rFonts w:ascii="Arial" w:hAnsi="Arial" w:cs="Arial"/>
          <w:sz w:val="24"/>
          <w:szCs w:val="24"/>
          <w:lang w:eastAsia="fr-FR"/>
        </w:rPr>
        <w:t xml:space="preserve"> est implanté</w:t>
      </w:r>
      <w:r w:rsidR="00170524" w:rsidRPr="008015AD">
        <w:rPr>
          <w:rFonts w:ascii="Arial" w:hAnsi="Arial" w:cs="Arial"/>
          <w:sz w:val="24"/>
          <w:szCs w:val="24"/>
          <w:lang w:eastAsia="fr-FR"/>
        </w:rPr>
        <w:t xml:space="preserve"> </w:t>
      </w:r>
      <w:r w:rsidR="00313DD4" w:rsidRPr="008015AD">
        <w:rPr>
          <w:rFonts w:ascii="Arial" w:hAnsi="Arial" w:cs="Arial"/>
          <w:sz w:val="24"/>
          <w:szCs w:val="24"/>
          <w:lang w:eastAsia="fr-FR"/>
        </w:rPr>
        <w:t>dans l</w:t>
      </w:r>
      <w:r w:rsidR="002036F5">
        <w:rPr>
          <w:rFonts w:ascii="Arial" w:hAnsi="Arial" w:cs="Arial"/>
          <w:sz w:val="24"/>
          <w:szCs w:val="24"/>
          <w:lang w:eastAsia="fr-FR"/>
        </w:rPr>
        <w:t>’</w:t>
      </w:r>
      <w:r w:rsidR="00313DD4" w:rsidRPr="008015AD">
        <w:rPr>
          <w:rFonts w:ascii="Arial" w:hAnsi="Arial" w:cs="Arial"/>
          <w:sz w:val="24"/>
          <w:szCs w:val="24"/>
          <w:lang w:eastAsia="fr-FR"/>
        </w:rPr>
        <w:t xml:space="preserve">ouest de la France, </w:t>
      </w:r>
      <w:r w:rsidR="00170524" w:rsidRPr="008015AD">
        <w:rPr>
          <w:rFonts w:ascii="Arial" w:hAnsi="Arial" w:cs="Arial"/>
          <w:sz w:val="24"/>
          <w:szCs w:val="24"/>
          <w:lang w:eastAsia="fr-FR"/>
        </w:rPr>
        <w:t>sur l</w:t>
      </w:r>
      <w:r w:rsidR="002036F5">
        <w:rPr>
          <w:rFonts w:ascii="Arial" w:hAnsi="Arial" w:cs="Arial"/>
          <w:sz w:val="24"/>
          <w:szCs w:val="24"/>
          <w:lang w:eastAsia="fr-FR"/>
        </w:rPr>
        <w:t>’</w:t>
      </w:r>
      <w:r w:rsidR="00170524" w:rsidRPr="008015AD">
        <w:rPr>
          <w:rFonts w:ascii="Arial" w:hAnsi="Arial" w:cs="Arial"/>
          <w:sz w:val="24"/>
          <w:szCs w:val="24"/>
          <w:lang w:eastAsia="fr-FR"/>
        </w:rPr>
        <w:t>axe Rennes-Nantes, au Grand Fougeray, sur un site de 10 500 m².</w:t>
      </w:r>
      <w:r w:rsidR="00BE6DFE" w:rsidRPr="008015AD">
        <w:rPr>
          <w:rFonts w:ascii="Arial" w:hAnsi="Arial" w:cs="Arial"/>
          <w:sz w:val="24"/>
          <w:szCs w:val="24"/>
          <w:lang w:eastAsia="fr-FR"/>
        </w:rPr>
        <w:t xml:space="preserve"> Sur ce site sont fabriqué</w:t>
      </w:r>
      <w:r w:rsidR="00C05F70">
        <w:rPr>
          <w:rFonts w:ascii="Arial" w:hAnsi="Arial" w:cs="Arial"/>
          <w:sz w:val="24"/>
          <w:szCs w:val="24"/>
          <w:lang w:eastAsia="fr-FR"/>
        </w:rPr>
        <w:t>e</w:t>
      </w:r>
      <w:r w:rsidR="00BE6DFE" w:rsidRPr="008015AD">
        <w:rPr>
          <w:rFonts w:ascii="Arial" w:hAnsi="Arial" w:cs="Arial"/>
          <w:sz w:val="24"/>
          <w:szCs w:val="24"/>
          <w:lang w:eastAsia="fr-FR"/>
        </w:rPr>
        <w:t xml:space="preserve">s des filières </w:t>
      </w:r>
      <w:r w:rsidR="00D01CED">
        <w:rPr>
          <w:rFonts w:ascii="Arial" w:hAnsi="Arial" w:cs="Arial"/>
          <w:sz w:val="24"/>
          <w:szCs w:val="24"/>
          <w:lang w:eastAsia="fr-FR"/>
        </w:rPr>
        <w:t>ainsi que d</w:t>
      </w:r>
      <w:r w:rsidR="002036F5">
        <w:rPr>
          <w:rFonts w:ascii="Arial" w:hAnsi="Arial" w:cs="Arial"/>
          <w:sz w:val="24"/>
          <w:szCs w:val="24"/>
          <w:lang w:eastAsia="fr-FR"/>
        </w:rPr>
        <w:t>’</w:t>
      </w:r>
      <w:r w:rsidR="00D01CED">
        <w:rPr>
          <w:rFonts w:ascii="Arial" w:hAnsi="Arial" w:cs="Arial"/>
          <w:sz w:val="24"/>
          <w:szCs w:val="24"/>
          <w:lang w:eastAsia="fr-FR"/>
        </w:rPr>
        <w:t>autres pièces.</w:t>
      </w:r>
      <w:r w:rsidR="00BE6DFE" w:rsidRPr="008015AD">
        <w:rPr>
          <w:rFonts w:ascii="Arial" w:hAnsi="Arial" w:cs="Arial"/>
          <w:sz w:val="24"/>
          <w:szCs w:val="24"/>
          <w:lang w:eastAsia="fr-FR"/>
        </w:rPr>
        <w:t xml:space="preserve"> Ce sont près de 50 </w:t>
      </w:r>
      <w:r w:rsidR="00F2123B">
        <w:rPr>
          <w:rFonts w:ascii="Arial" w:hAnsi="Arial" w:cs="Arial"/>
          <w:sz w:val="24"/>
          <w:szCs w:val="24"/>
          <w:lang w:eastAsia="fr-FR"/>
        </w:rPr>
        <w:t xml:space="preserve">modèles de </w:t>
      </w:r>
      <w:r w:rsidR="00BE6DFE" w:rsidRPr="008015AD">
        <w:rPr>
          <w:rFonts w:ascii="Arial" w:hAnsi="Arial" w:cs="Arial"/>
          <w:sz w:val="24"/>
          <w:szCs w:val="24"/>
          <w:lang w:eastAsia="fr-FR"/>
        </w:rPr>
        <w:t>filières qui sortent chaque semaine de l</w:t>
      </w:r>
      <w:r w:rsidR="002036F5">
        <w:rPr>
          <w:rFonts w:ascii="Arial" w:hAnsi="Arial" w:cs="Arial"/>
          <w:sz w:val="24"/>
          <w:szCs w:val="24"/>
          <w:lang w:eastAsia="fr-FR"/>
        </w:rPr>
        <w:t>’</w:t>
      </w:r>
      <w:r w:rsidR="00BE6DFE" w:rsidRPr="008015AD">
        <w:rPr>
          <w:rFonts w:ascii="Arial" w:hAnsi="Arial" w:cs="Arial"/>
          <w:sz w:val="24"/>
          <w:szCs w:val="24"/>
          <w:lang w:eastAsia="fr-FR"/>
        </w:rPr>
        <w:t xml:space="preserve">usine. Les produits </w:t>
      </w:r>
      <w:r>
        <w:rPr>
          <w:rFonts w:ascii="Arial" w:hAnsi="Arial" w:cs="Arial"/>
          <w:b/>
          <w:sz w:val="24"/>
          <w:szCs w:val="24"/>
          <w:lang w:eastAsia="fr-FR"/>
        </w:rPr>
        <w:t>FEROTEC</w:t>
      </w:r>
      <w:r w:rsidR="00BE6DFE" w:rsidRPr="008015AD">
        <w:rPr>
          <w:rFonts w:ascii="Arial" w:hAnsi="Arial" w:cs="Arial"/>
          <w:sz w:val="24"/>
          <w:szCs w:val="24"/>
          <w:lang w:eastAsia="fr-FR"/>
        </w:rPr>
        <w:t xml:space="preserve"> sont positionnés « haut de gamme »</w:t>
      </w:r>
      <w:r w:rsidR="00BE1050" w:rsidRPr="008015AD">
        <w:rPr>
          <w:rFonts w:ascii="Arial" w:hAnsi="Arial" w:cs="Arial"/>
          <w:sz w:val="24"/>
          <w:szCs w:val="24"/>
          <w:lang w:eastAsia="fr-FR"/>
        </w:rPr>
        <w:t xml:space="preserve"> mais bénéficient d</w:t>
      </w:r>
      <w:r w:rsidR="002036F5">
        <w:rPr>
          <w:rFonts w:ascii="Arial" w:hAnsi="Arial" w:cs="Arial"/>
          <w:sz w:val="24"/>
          <w:szCs w:val="24"/>
          <w:lang w:eastAsia="fr-FR"/>
        </w:rPr>
        <w:t>’</w:t>
      </w:r>
      <w:r w:rsidR="00BE1050" w:rsidRPr="008015AD">
        <w:rPr>
          <w:rFonts w:ascii="Arial" w:hAnsi="Arial" w:cs="Arial"/>
          <w:sz w:val="24"/>
          <w:szCs w:val="24"/>
          <w:lang w:eastAsia="fr-FR"/>
        </w:rPr>
        <w:t>un excellent rapport qualité/prix</w:t>
      </w:r>
      <w:r w:rsidR="00BE6DFE" w:rsidRPr="008015AD">
        <w:rPr>
          <w:rFonts w:ascii="Arial" w:hAnsi="Arial" w:cs="Arial"/>
          <w:sz w:val="24"/>
          <w:szCs w:val="24"/>
          <w:lang w:eastAsia="fr-FR"/>
        </w:rPr>
        <w:t>.</w:t>
      </w:r>
    </w:p>
    <w:p w:rsidR="00424A1D" w:rsidRPr="00C87CC9" w:rsidRDefault="00AC540F" w:rsidP="00C87CC9">
      <w:pPr>
        <w:autoSpaceDE w:val="0"/>
        <w:autoSpaceDN w:val="0"/>
        <w:adjustRightInd w:val="0"/>
        <w:spacing w:after="200" w:line="276" w:lineRule="auto"/>
        <w:jc w:val="both"/>
        <w:rPr>
          <w:rFonts w:ascii="Arial" w:hAnsi="Arial" w:cs="Arial"/>
          <w:sz w:val="24"/>
          <w:szCs w:val="24"/>
          <w:lang w:eastAsia="fr-FR"/>
        </w:rPr>
      </w:pPr>
      <w:r>
        <w:rPr>
          <w:rFonts w:ascii="Arial" w:hAnsi="Arial" w:cs="Arial"/>
          <w:sz w:val="24"/>
          <w:szCs w:val="24"/>
          <w:lang w:eastAsia="fr-FR"/>
        </w:rPr>
        <w:t>L</w:t>
      </w:r>
      <w:r w:rsidR="002036F5">
        <w:rPr>
          <w:rFonts w:ascii="Arial" w:hAnsi="Arial" w:cs="Arial"/>
          <w:sz w:val="24"/>
          <w:szCs w:val="24"/>
          <w:lang w:eastAsia="fr-FR"/>
        </w:rPr>
        <w:t>’</w:t>
      </w:r>
      <w:r w:rsidR="00BE6DFE" w:rsidRPr="008015AD">
        <w:rPr>
          <w:rFonts w:ascii="Arial" w:hAnsi="Arial" w:cs="Arial"/>
          <w:sz w:val="24"/>
          <w:szCs w:val="24"/>
          <w:lang w:eastAsia="fr-FR"/>
        </w:rPr>
        <w:t>entreprise as</w:t>
      </w:r>
      <w:r w:rsidR="00CD2950">
        <w:rPr>
          <w:rFonts w:ascii="Arial" w:hAnsi="Arial" w:cs="Arial"/>
          <w:sz w:val="24"/>
          <w:szCs w:val="24"/>
          <w:lang w:eastAsia="fr-FR"/>
        </w:rPr>
        <w:t>sure également le service après-</w:t>
      </w:r>
      <w:r w:rsidR="00BE6DFE" w:rsidRPr="008015AD">
        <w:rPr>
          <w:rFonts w:ascii="Arial" w:hAnsi="Arial" w:cs="Arial"/>
          <w:sz w:val="24"/>
          <w:szCs w:val="24"/>
          <w:lang w:eastAsia="fr-FR"/>
        </w:rPr>
        <w:t>vente des pièces vendues : lorsque les filières commencent à être usagées, ces dernières peuvent faire l</w:t>
      </w:r>
      <w:r w:rsidR="002036F5">
        <w:rPr>
          <w:rFonts w:ascii="Arial" w:hAnsi="Arial" w:cs="Arial"/>
          <w:sz w:val="24"/>
          <w:szCs w:val="24"/>
          <w:lang w:eastAsia="fr-FR"/>
        </w:rPr>
        <w:t>’</w:t>
      </w:r>
      <w:r w:rsidR="00BE6DFE" w:rsidRPr="008015AD">
        <w:rPr>
          <w:rFonts w:ascii="Arial" w:hAnsi="Arial" w:cs="Arial"/>
          <w:sz w:val="24"/>
          <w:szCs w:val="24"/>
          <w:lang w:eastAsia="fr-FR"/>
        </w:rPr>
        <w:t>objet de rectifications intérieures pour prolonger leur durée de vie ou encore de rectifications extérieures pour diminuer le taux de compression.</w:t>
      </w:r>
      <w:r w:rsidR="00D82566">
        <w:rPr>
          <w:rFonts w:ascii="Arial" w:hAnsi="Arial" w:cs="Arial"/>
          <w:sz w:val="24"/>
          <w:szCs w:val="24"/>
          <w:lang w:eastAsia="fr-FR"/>
        </w:rPr>
        <w:t xml:space="preserve"> La durée de vie d</w:t>
      </w:r>
      <w:r w:rsidR="002036F5">
        <w:rPr>
          <w:rFonts w:ascii="Arial" w:hAnsi="Arial" w:cs="Arial"/>
          <w:sz w:val="24"/>
          <w:szCs w:val="24"/>
          <w:lang w:eastAsia="fr-FR"/>
        </w:rPr>
        <w:t>’</w:t>
      </w:r>
      <w:r w:rsidR="00D82566">
        <w:rPr>
          <w:rFonts w:ascii="Arial" w:hAnsi="Arial" w:cs="Arial"/>
          <w:sz w:val="24"/>
          <w:szCs w:val="24"/>
          <w:lang w:eastAsia="fr-FR"/>
        </w:rPr>
        <w:t xml:space="preserve">une filière est </w:t>
      </w:r>
      <w:r w:rsidR="00DA5BAD">
        <w:rPr>
          <w:rFonts w:ascii="Arial" w:hAnsi="Arial" w:cs="Arial"/>
          <w:sz w:val="24"/>
          <w:szCs w:val="24"/>
          <w:lang w:eastAsia="fr-FR"/>
        </w:rPr>
        <w:t>extrêmement variable. Elle dépend du type de granulation : quelques mois pour la granulation du bois, plusieurs années pour la granulation d</w:t>
      </w:r>
      <w:r w:rsidR="002036F5">
        <w:rPr>
          <w:rFonts w:ascii="Arial" w:hAnsi="Arial" w:cs="Arial"/>
          <w:sz w:val="24"/>
          <w:szCs w:val="24"/>
          <w:lang w:eastAsia="fr-FR"/>
        </w:rPr>
        <w:t>’</w:t>
      </w:r>
      <w:r w:rsidR="00DA5BAD">
        <w:rPr>
          <w:rFonts w:ascii="Arial" w:hAnsi="Arial" w:cs="Arial"/>
          <w:sz w:val="24"/>
          <w:szCs w:val="24"/>
          <w:lang w:eastAsia="fr-FR"/>
        </w:rPr>
        <w:t>aliments pour animaux.</w:t>
      </w:r>
      <w:r w:rsidR="00424A1D">
        <w:rPr>
          <w:rFonts w:ascii="Arial" w:hAnsi="Arial" w:cs="Arial"/>
          <w:b/>
          <w:sz w:val="24"/>
          <w:szCs w:val="24"/>
        </w:rPr>
        <w:br w:type="page"/>
      </w:r>
    </w:p>
    <w:p w:rsidR="00C87CC9" w:rsidRDefault="00C87CC9" w:rsidP="00C87CC9">
      <w:pPr>
        <w:spacing w:line="276" w:lineRule="auto"/>
        <w:jc w:val="both"/>
        <w:rPr>
          <w:rFonts w:ascii="Arial" w:hAnsi="Arial" w:cs="Arial"/>
          <w:sz w:val="24"/>
          <w:szCs w:val="24"/>
        </w:rPr>
      </w:pPr>
    </w:p>
    <w:p w:rsidR="00C22709" w:rsidRDefault="00C22709" w:rsidP="00C87CC9">
      <w:pPr>
        <w:spacing w:line="276" w:lineRule="auto"/>
        <w:jc w:val="both"/>
        <w:rPr>
          <w:rFonts w:ascii="Arial" w:hAnsi="Arial" w:cs="Arial"/>
          <w:sz w:val="24"/>
          <w:szCs w:val="24"/>
        </w:rPr>
      </w:pPr>
    </w:p>
    <w:p w:rsidR="0003573C" w:rsidRDefault="0003573C" w:rsidP="0003573C">
      <w:pPr>
        <w:spacing w:after="200" w:line="276" w:lineRule="auto"/>
        <w:jc w:val="both"/>
        <w:rPr>
          <w:rFonts w:ascii="Helvetica" w:hAnsi="Helvetica" w:cs="Helvetica"/>
          <w:sz w:val="24"/>
          <w:szCs w:val="24"/>
          <w:lang w:eastAsia="fr-FR"/>
        </w:rPr>
      </w:pPr>
      <w:r>
        <w:rPr>
          <w:rFonts w:ascii="Arial" w:hAnsi="Arial" w:cs="Arial"/>
          <w:b/>
          <w:sz w:val="24"/>
          <w:szCs w:val="24"/>
        </w:rPr>
        <w:t>FEROTEC</w:t>
      </w:r>
      <w:r w:rsidRPr="00DD302B">
        <w:rPr>
          <w:rFonts w:ascii="Arial" w:hAnsi="Arial" w:cs="Arial"/>
          <w:sz w:val="24"/>
          <w:szCs w:val="24"/>
        </w:rPr>
        <w:t xml:space="preserve"> veut poursuivre son développement à l</w:t>
      </w:r>
      <w:r w:rsidR="002036F5">
        <w:rPr>
          <w:rFonts w:ascii="Arial" w:hAnsi="Arial" w:cs="Arial"/>
          <w:sz w:val="24"/>
          <w:szCs w:val="24"/>
        </w:rPr>
        <w:t>’</w:t>
      </w:r>
      <w:r w:rsidRPr="00DD302B">
        <w:rPr>
          <w:rFonts w:ascii="Arial" w:hAnsi="Arial" w:cs="Arial"/>
          <w:sz w:val="24"/>
          <w:szCs w:val="24"/>
        </w:rPr>
        <w:t>international</w:t>
      </w:r>
      <w:r w:rsidRPr="00DD302B">
        <w:rPr>
          <w:rFonts w:ascii="Helvetica" w:hAnsi="Helvetica" w:cs="Helvetica"/>
          <w:sz w:val="24"/>
          <w:szCs w:val="24"/>
          <w:lang w:eastAsia="fr-FR"/>
        </w:rPr>
        <w:t xml:space="preserve"> </w:t>
      </w:r>
      <w:r>
        <w:rPr>
          <w:rFonts w:ascii="Helvetica" w:hAnsi="Helvetica" w:cs="Helvetica"/>
          <w:sz w:val="24"/>
          <w:szCs w:val="24"/>
          <w:lang w:eastAsia="fr-FR"/>
        </w:rPr>
        <w:t>particulièrement sur le marc</w:t>
      </w:r>
      <w:r w:rsidR="00F00DEC">
        <w:rPr>
          <w:rFonts w:ascii="Helvetica" w:hAnsi="Helvetica" w:cs="Helvetica"/>
          <w:sz w:val="24"/>
          <w:szCs w:val="24"/>
          <w:lang w:eastAsia="fr-FR"/>
        </w:rPr>
        <w:t>hé des granulés de bois, où il est encore peu présent</w:t>
      </w:r>
      <w:r>
        <w:rPr>
          <w:rFonts w:ascii="Helvetica" w:hAnsi="Helvetica" w:cs="Helvetica"/>
          <w:sz w:val="24"/>
          <w:szCs w:val="24"/>
          <w:lang w:eastAsia="fr-FR"/>
        </w:rPr>
        <w:t xml:space="preserve">. </w:t>
      </w:r>
    </w:p>
    <w:p w:rsidR="0003573C" w:rsidRPr="00FE2119" w:rsidRDefault="0003573C" w:rsidP="00FE2119">
      <w:pPr>
        <w:autoSpaceDE w:val="0"/>
        <w:autoSpaceDN w:val="0"/>
        <w:adjustRightInd w:val="0"/>
        <w:spacing w:after="200" w:line="276" w:lineRule="auto"/>
        <w:jc w:val="both"/>
        <w:rPr>
          <w:rFonts w:ascii="Helvetica" w:hAnsi="Helvetica" w:cs="Helvetica"/>
          <w:sz w:val="24"/>
          <w:szCs w:val="24"/>
          <w:lang w:eastAsia="fr-FR"/>
        </w:rPr>
      </w:pPr>
      <w:r>
        <w:rPr>
          <w:rFonts w:ascii="Helvetica" w:hAnsi="Helvetica" w:cs="Helvetica"/>
          <w:sz w:val="24"/>
          <w:szCs w:val="24"/>
          <w:lang w:eastAsia="fr-FR"/>
        </w:rPr>
        <w:t xml:space="preserve">Philippe GRILLOT, responsable commercial </w:t>
      </w:r>
      <w:r w:rsidR="00B61ED9">
        <w:rPr>
          <w:rFonts w:ascii="Helvetica" w:hAnsi="Helvetica" w:cs="Helvetica"/>
          <w:sz w:val="24"/>
          <w:szCs w:val="24"/>
          <w:lang w:eastAsia="fr-FR"/>
        </w:rPr>
        <w:t>export, a appris que le Brésil</w:t>
      </w:r>
      <w:r w:rsidRPr="005D3CE3">
        <w:rPr>
          <w:rFonts w:ascii="Helvetica" w:hAnsi="Helvetica" w:cs="Helvetica"/>
          <w:sz w:val="24"/>
          <w:szCs w:val="24"/>
          <w:lang w:eastAsia="fr-FR"/>
        </w:rPr>
        <w:t xml:space="preserve"> souhaite développer les centrales thermiques utilisant les granul</w:t>
      </w:r>
      <w:r>
        <w:rPr>
          <w:rFonts w:ascii="Helvetica" w:hAnsi="Helvetica" w:cs="Helvetica"/>
          <w:sz w:val="24"/>
          <w:szCs w:val="24"/>
          <w:lang w:eastAsia="fr-FR"/>
        </w:rPr>
        <w:t>é</w:t>
      </w:r>
      <w:r w:rsidRPr="005D3CE3">
        <w:rPr>
          <w:rFonts w:ascii="Helvetica" w:hAnsi="Helvetica" w:cs="Helvetica"/>
          <w:sz w:val="24"/>
          <w:szCs w:val="24"/>
          <w:lang w:eastAsia="fr-FR"/>
        </w:rPr>
        <w:t xml:space="preserve">s </w:t>
      </w:r>
      <w:r>
        <w:rPr>
          <w:rFonts w:ascii="Helvetica" w:hAnsi="Helvetica" w:cs="Helvetica"/>
          <w:sz w:val="24"/>
          <w:szCs w:val="24"/>
          <w:lang w:eastAsia="fr-FR"/>
        </w:rPr>
        <w:t xml:space="preserve">de </w:t>
      </w:r>
      <w:r w:rsidRPr="005D3CE3">
        <w:rPr>
          <w:rFonts w:ascii="Helvetica" w:hAnsi="Helvetica" w:cs="Helvetica"/>
          <w:sz w:val="24"/>
          <w:szCs w:val="24"/>
          <w:lang w:eastAsia="fr-FR"/>
        </w:rPr>
        <w:t>bois à la place du charbon.</w:t>
      </w:r>
      <w:r w:rsidR="00FE2119">
        <w:rPr>
          <w:rFonts w:ascii="Helvetica" w:hAnsi="Helvetica" w:cs="Helvetica"/>
          <w:sz w:val="24"/>
          <w:szCs w:val="24"/>
          <w:lang w:eastAsia="fr-FR"/>
        </w:rPr>
        <w:t xml:space="preserve"> </w:t>
      </w:r>
      <w:r w:rsidR="00F00DEC">
        <w:rPr>
          <w:rFonts w:ascii="Helvetica" w:hAnsi="Helvetica" w:cs="Helvetica"/>
          <w:sz w:val="24"/>
          <w:szCs w:val="24"/>
          <w:lang w:eastAsia="fr-FR"/>
        </w:rPr>
        <w:t xml:space="preserve">Il </w:t>
      </w:r>
      <w:r>
        <w:rPr>
          <w:rFonts w:ascii="Arial" w:hAnsi="Arial" w:cs="Arial"/>
          <w:sz w:val="24"/>
          <w:szCs w:val="24"/>
          <w:lang w:eastAsia="fr-FR"/>
        </w:rPr>
        <w:t>souhaite donc en savoir plus sur l</w:t>
      </w:r>
      <w:r w:rsidRPr="0012544E">
        <w:rPr>
          <w:rFonts w:ascii="Arial" w:hAnsi="Arial" w:cs="Arial"/>
          <w:sz w:val="24"/>
          <w:szCs w:val="24"/>
          <w:lang w:eastAsia="fr-FR"/>
        </w:rPr>
        <w:t xml:space="preserve">e marché </w:t>
      </w:r>
      <w:r>
        <w:rPr>
          <w:rFonts w:ascii="Arial" w:hAnsi="Arial" w:cs="Arial"/>
          <w:sz w:val="24"/>
          <w:szCs w:val="24"/>
          <w:lang w:eastAsia="fr-FR"/>
        </w:rPr>
        <w:t xml:space="preserve">des granulés de bois au Brésil </w:t>
      </w:r>
      <w:r w:rsidRPr="0012544E">
        <w:rPr>
          <w:rFonts w:ascii="Arial" w:hAnsi="Arial" w:cs="Arial"/>
          <w:sz w:val="24"/>
          <w:szCs w:val="24"/>
          <w:lang w:eastAsia="fr-FR"/>
        </w:rPr>
        <w:t>et vous confie un dossier documentaire</w:t>
      </w:r>
      <w:r w:rsidR="00274FE6">
        <w:rPr>
          <w:rFonts w:ascii="Arial" w:hAnsi="Arial" w:cs="Arial"/>
          <w:sz w:val="24"/>
          <w:szCs w:val="24"/>
          <w:lang w:eastAsia="fr-FR"/>
        </w:rPr>
        <w:t>.</w:t>
      </w:r>
    </w:p>
    <w:p w:rsidR="00F05858" w:rsidRDefault="00F05858" w:rsidP="001A52FB">
      <w:pPr>
        <w:pStyle w:val="Paragraphedeliste"/>
        <w:numPr>
          <w:ilvl w:val="0"/>
          <w:numId w:val="1"/>
        </w:numPr>
        <w:spacing w:after="200" w:line="276" w:lineRule="auto"/>
        <w:jc w:val="both"/>
        <w:rPr>
          <w:rFonts w:ascii="Arial" w:hAnsi="Arial" w:cs="Arial"/>
          <w:b/>
          <w:sz w:val="24"/>
          <w:szCs w:val="24"/>
        </w:rPr>
      </w:pPr>
      <w:r>
        <w:rPr>
          <w:rFonts w:ascii="Arial" w:hAnsi="Arial" w:cs="Arial"/>
          <w:b/>
          <w:sz w:val="24"/>
          <w:szCs w:val="24"/>
        </w:rPr>
        <w:t>Justifiez l</w:t>
      </w:r>
      <w:r w:rsidR="002036F5">
        <w:rPr>
          <w:rFonts w:ascii="Arial" w:hAnsi="Arial" w:cs="Arial"/>
          <w:b/>
          <w:sz w:val="24"/>
          <w:szCs w:val="24"/>
        </w:rPr>
        <w:t>’</w:t>
      </w:r>
      <w:r>
        <w:rPr>
          <w:rFonts w:ascii="Arial" w:hAnsi="Arial" w:cs="Arial"/>
          <w:b/>
          <w:sz w:val="24"/>
          <w:szCs w:val="24"/>
        </w:rPr>
        <w:t xml:space="preserve">intérêt </w:t>
      </w:r>
      <w:r w:rsidR="00FE2119">
        <w:rPr>
          <w:rFonts w:ascii="Arial" w:hAnsi="Arial" w:cs="Arial"/>
          <w:b/>
          <w:sz w:val="24"/>
          <w:szCs w:val="24"/>
        </w:rPr>
        <w:t xml:space="preserve">que représente, pour </w:t>
      </w:r>
      <w:r>
        <w:rPr>
          <w:rFonts w:ascii="Arial" w:hAnsi="Arial" w:cs="Arial"/>
          <w:b/>
          <w:sz w:val="24"/>
          <w:szCs w:val="24"/>
        </w:rPr>
        <w:t>FEROTEC</w:t>
      </w:r>
      <w:r w:rsidR="00FE2119">
        <w:rPr>
          <w:rFonts w:ascii="Arial" w:hAnsi="Arial" w:cs="Arial"/>
          <w:b/>
          <w:sz w:val="24"/>
          <w:szCs w:val="24"/>
        </w:rPr>
        <w:t xml:space="preserve">, le marché </w:t>
      </w:r>
      <w:r>
        <w:rPr>
          <w:rFonts w:ascii="Arial" w:hAnsi="Arial" w:cs="Arial"/>
          <w:b/>
          <w:sz w:val="24"/>
          <w:szCs w:val="24"/>
        </w:rPr>
        <w:t>des granulés de bois au Brésil.</w:t>
      </w:r>
    </w:p>
    <w:p w:rsidR="0003573C" w:rsidRPr="005D3CE3" w:rsidRDefault="0003573C" w:rsidP="001A52FB">
      <w:pPr>
        <w:pStyle w:val="Paragraphedeliste"/>
        <w:numPr>
          <w:ilvl w:val="0"/>
          <w:numId w:val="1"/>
        </w:numPr>
        <w:spacing w:after="200" w:line="276" w:lineRule="auto"/>
        <w:jc w:val="both"/>
        <w:rPr>
          <w:rFonts w:ascii="Arial" w:hAnsi="Arial" w:cs="Arial"/>
          <w:b/>
          <w:sz w:val="24"/>
          <w:szCs w:val="24"/>
        </w:rPr>
      </w:pPr>
      <w:r w:rsidRPr="005D3CE3">
        <w:rPr>
          <w:rFonts w:ascii="Arial" w:hAnsi="Arial" w:cs="Arial"/>
          <w:b/>
          <w:sz w:val="24"/>
          <w:szCs w:val="24"/>
        </w:rPr>
        <w:t>Appréciez la qualité des sources d</w:t>
      </w:r>
      <w:r w:rsidR="002036F5">
        <w:rPr>
          <w:rFonts w:ascii="Arial" w:hAnsi="Arial" w:cs="Arial"/>
          <w:b/>
          <w:sz w:val="24"/>
          <w:szCs w:val="24"/>
        </w:rPr>
        <w:t>’</w:t>
      </w:r>
      <w:r w:rsidR="004F4670">
        <w:rPr>
          <w:rFonts w:ascii="Arial" w:hAnsi="Arial" w:cs="Arial"/>
          <w:b/>
          <w:sz w:val="24"/>
          <w:szCs w:val="24"/>
        </w:rPr>
        <w:t>information</w:t>
      </w:r>
      <w:r w:rsidRPr="005D3CE3">
        <w:rPr>
          <w:rFonts w:ascii="Arial" w:hAnsi="Arial" w:cs="Arial"/>
          <w:b/>
          <w:sz w:val="24"/>
          <w:szCs w:val="24"/>
        </w:rPr>
        <w:t xml:space="preserve"> fournies dans les annexes 1 à 5.</w:t>
      </w:r>
    </w:p>
    <w:p w:rsidR="0003573C" w:rsidRPr="005D3CE3" w:rsidRDefault="0003573C" w:rsidP="001A52FB">
      <w:pPr>
        <w:pStyle w:val="Paragraphedeliste"/>
        <w:numPr>
          <w:ilvl w:val="0"/>
          <w:numId w:val="1"/>
        </w:numPr>
        <w:spacing w:after="200" w:line="276" w:lineRule="auto"/>
        <w:jc w:val="both"/>
        <w:rPr>
          <w:rFonts w:ascii="Arial" w:hAnsi="Arial" w:cs="Arial"/>
          <w:b/>
          <w:sz w:val="24"/>
          <w:szCs w:val="24"/>
        </w:rPr>
      </w:pPr>
      <w:r>
        <w:rPr>
          <w:rFonts w:ascii="Arial" w:hAnsi="Arial" w:cs="Arial"/>
          <w:b/>
          <w:sz w:val="24"/>
          <w:szCs w:val="24"/>
        </w:rPr>
        <w:t>Identifiez les opportunités et les menaces que présente le Brésil pour FEROTEC</w:t>
      </w:r>
      <w:r w:rsidRPr="005D3CE3">
        <w:rPr>
          <w:rFonts w:ascii="Arial" w:hAnsi="Arial" w:cs="Arial"/>
          <w:b/>
          <w:sz w:val="24"/>
          <w:szCs w:val="24"/>
        </w:rPr>
        <w:t>.</w:t>
      </w:r>
    </w:p>
    <w:p w:rsidR="0003573C" w:rsidRDefault="0003573C" w:rsidP="001A52FB">
      <w:pPr>
        <w:spacing w:after="200" w:line="276" w:lineRule="auto"/>
        <w:jc w:val="both"/>
        <w:rPr>
          <w:rFonts w:ascii="Arial" w:hAnsi="Arial" w:cs="Arial"/>
          <w:sz w:val="24"/>
          <w:szCs w:val="24"/>
        </w:rPr>
      </w:pPr>
      <w:r>
        <w:rPr>
          <w:rFonts w:ascii="Arial" w:hAnsi="Arial" w:cs="Arial"/>
          <w:sz w:val="24"/>
          <w:szCs w:val="24"/>
        </w:rPr>
        <w:t xml:space="preserve">En poursuivant sa recherche documentaire, Philippe GRILLOT a remarqué </w:t>
      </w:r>
      <w:r w:rsidR="004F4670">
        <w:rPr>
          <w:rFonts w:ascii="Arial" w:hAnsi="Arial" w:cs="Arial"/>
          <w:sz w:val="24"/>
          <w:szCs w:val="24"/>
        </w:rPr>
        <w:t>que le Brésil fait partie des cinq</w:t>
      </w:r>
      <w:r w:rsidRPr="0012544E">
        <w:rPr>
          <w:rFonts w:ascii="Arial" w:hAnsi="Arial" w:cs="Arial"/>
          <w:sz w:val="24"/>
          <w:szCs w:val="24"/>
        </w:rPr>
        <w:t xml:space="preserve"> plus grands producteurs mondiaux d</w:t>
      </w:r>
      <w:r w:rsidR="002036F5">
        <w:rPr>
          <w:rFonts w:ascii="Arial" w:hAnsi="Arial" w:cs="Arial"/>
          <w:sz w:val="24"/>
          <w:szCs w:val="24"/>
        </w:rPr>
        <w:t>’</w:t>
      </w:r>
      <w:r w:rsidRPr="0012544E">
        <w:rPr>
          <w:rFonts w:ascii="Arial" w:hAnsi="Arial" w:cs="Arial"/>
          <w:sz w:val="24"/>
          <w:szCs w:val="24"/>
        </w:rPr>
        <w:t>alimentation animale</w:t>
      </w:r>
      <w:r>
        <w:rPr>
          <w:rFonts w:ascii="Arial" w:hAnsi="Arial" w:cs="Arial"/>
          <w:sz w:val="24"/>
          <w:szCs w:val="24"/>
        </w:rPr>
        <w:t xml:space="preserve">. Il </w:t>
      </w:r>
      <w:r w:rsidRPr="0012544E">
        <w:rPr>
          <w:rFonts w:ascii="Arial" w:hAnsi="Arial" w:cs="Arial"/>
          <w:sz w:val="24"/>
          <w:szCs w:val="24"/>
        </w:rPr>
        <w:t>s</w:t>
      </w:r>
      <w:r w:rsidR="002036F5">
        <w:rPr>
          <w:rFonts w:ascii="Arial" w:hAnsi="Arial" w:cs="Arial"/>
          <w:sz w:val="24"/>
          <w:szCs w:val="24"/>
        </w:rPr>
        <w:t>’</w:t>
      </w:r>
      <w:r w:rsidRPr="0012544E">
        <w:rPr>
          <w:rFonts w:ascii="Arial" w:hAnsi="Arial" w:cs="Arial"/>
          <w:sz w:val="24"/>
          <w:szCs w:val="24"/>
        </w:rPr>
        <w:t xml:space="preserve">interroge sur </w:t>
      </w:r>
      <w:r>
        <w:rPr>
          <w:rFonts w:ascii="Arial" w:hAnsi="Arial" w:cs="Arial"/>
          <w:sz w:val="24"/>
          <w:szCs w:val="24"/>
        </w:rPr>
        <w:t>l</w:t>
      </w:r>
      <w:r w:rsidR="002036F5">
        <w:rPr>
          <w:rFonts w:ascii="Arial" w:hAnsi="Arial" w:cs="Arial"/>
          <w:sz w:val="24"/>
          <w:szCs w:val="24"/>
        </w:rPr>
        <w:t>’</w:t>
      </w:r>
      <w:r>
        <w:rPr>
          <w:rFonts w:ascii="Arial" w:hAnsi="Arial" w:cs="Arial"/>
          <w:sz w:val="24"/>
          <w:szCs w:val="24"/>
        </w:rPr>
        <w:t xml:space="preserve">opportunité de commercialiser </w:t>
      </w:r>
      <w:r w:rsidR="00626AFA">
        <w:rPr>
          <w:rFonts w:ascii="Arial" w:hAnsi="Arial" w:cs="Arial"/>
          <w:sz w:val="24"/>
          <w:szCs w:val="24"/>
        </w:rPr>
        <w:t>également</w:t>
      </w:r>
      <w:r w:rsidR="00626AFA" w:rsidRPr="0012544E">
        <w:rPr>
          <w:rFonts w:ascii="Arial" w:hAnsi="Arial" w:cs="Arial"/>
          <w:sz w:val="24"/>
          <w:szCs w:val="24"/>
        </w:rPr>
        <w:t xml:space="preserve"> </w:t>
      </w:r>
      <w:r w:rsidRPr="0012544E">
        <w:rPr>
          <w:rFonts w:ascii="Arial" w:hAnsi="Arial" w:cs="Arial"/>
          <w:sz w:val="24"/>
          <w:szCs w:val="24"/>
        </w:rPr>
        <w:t>ses filières auprès des fabricants de granulé</w:t>
      </w:r>
      <w:r>
        <w:rPr>
          <w:rFonts w:ascii="Arial" w:hAnsi="Arial" w:cs="Arial"/>
          <w:sz w:val="24"/>
          <w:szCs w:val="24"/>
        </w:rPr>
        <w:t>s</w:t>
      </w:r>
      <w:r w:rsidRPr="0012544E">
        <w:rPr>
          <w:rFonts w:ascii="Arial" w:hAnsi="Arial" w:cs="Arial"/>
          <w:sz w:val="24"/>
          <w:szCs w:val="24"/>
        </w:rPr>
        <w:t xml:space="preserve"> pour l</w:t>
      </w:r>
      <w:r w:rsidR="002036F5">
        <w:rPr>
          <w:rFonts w:ascii="Arial" w:hAnsi="Arial" w:cs="Arial"/>
          <w:sz w:val="24"/>
          <w:szCs w:val="24"/>
        </w:rPr>
        <w:t>’</w:t>
      </w:r>
      <w:r w:rsidRPr="0012544E">
        <w:rPr>
          <w:rFonts w:ascii="Arial" w:hAnsi="Arial" w:cs="Arial"/>
          <w:sz w:val="24"/>
          <w:szCs w:val="24"/>
        </w:rPr>
        <w:t>alimentation anima</w:t>
      </w:r>
      <w:r w:rsidR="00274FE6">
        <w:rPr>
          <w:rFonts w:ascii="Arial" w:hAnsi="Arial" w:cs="Arial"/>
          <w:sz w:val="24"/>
          <w:szCs w:val="24"/>
        </w:rPr>
        <w:t>le et vous communique de nouveaux documents.</w:t>
      </w:r>
    </w:p>
    <w:p w:rsidR="0003573C" w:rsidRPr="00DA4ADE" w:rsidRDefault="0003573C" w:rsidP="001A52FB">
      <w:pPr>
        <w:pStyle w:val="Paragraphedeliste"/>
        <w:numPr>
          <w:ilvl w:val="0"/>
          <w:numId w:val="1"/>
        </w:numPr>
        <w:spacing w:after="200" w:line="276" w:lineRule="auto"/>
        <w:jc w:val="both"/>
        <w:rPr>
          <w:rFonts w:ascii="Arial" w:hAnsi="Arial" w:cs="Arial"/>
          <w:sz w:val="24"/>
          <w:szCs w:val="24"/>
        </w:rPr>
      </w:pPr>
      <w:r w:rsidRPr="00941AC7">
        <w:rPr>
          <w:rFonts w:ascii="Arial" w:hAnsi="Arial" w:cs="Arial"/>
          <w:b/>
          <w:sz w:val="24"/>
          <w:szCs w:val="24"/>
        </w:rPr>
        <w:t>Analysez la pertinence des informations d</w:t>
      </w:r>
      <w:r w:rsidR="00626AFA">
        <w:rPr>
          <w:rFonts w:ascii="Arial" w:hAnsi="Arial" w:cs="Arial"/>
          <w:b/>
          <w:sz w:val="24"/>
          <w:szCs w:val="24"/>
        </w:rPr>
        <w:t>e</w:t>
      </w:r>
      <w:r w:rsidRPr="00941AC7">
        <w:rPr>
          <w:rFonts w:ascii="Arial" w:hAnsi="Arial" w:cs="Arial"/>
          <w:b/>
          <w:sz w:val="24"/>
          <w:szCs w:val="24"/>
        </w:rPr>
        <w:t>s anne</w:t>
      </w:r>
      <w:r w:rsidR="00626AFA">
        <w:rPr>
          <w:rFonts w:ascii="Arial" w:hAnsi="Arial" w:cs="Arial"/>
          <w:b/>
          <w:sz w:val="24"/>
          <w:szCs w:val="24"/>
        </w:rPr>
        <w:t xml:space="preserve">xes 6 et 7 </w:t>
      </w:r>
      <w:r w:rsidR="00274FE6">
        <w:rPr>
          <w:rFonts w:ascii="Arial" w:hAnsi="Arial" w:cs="Arial"/>
          <w:b/>
          <w:sz w:val="24"/>
          <w:szCs w:val="24"/>
        </w:rPr>
        <w:t>pour appréhender le marché des granulés pour l</w:t>
      </w:r>
      <w:r w:rsidR="002036F5">
        <w:rPr>
          <w:rFonts w:ascii="Arial" w:hAnsi="Arial" w:cs="Arial"/>
          <w:b/>
          <w:sz w:val="24"/>
          <w:szCs w:val="24"/>
        </w:rPr>
        <w:t>’</w:t>
      </w:r>
      <w:r w:rsidR="00274FE6">
        <w:rPr>
          <w:rFonts w:ascii="Arial" w:hAnsi="Arial" w:cs="Arial"/>
          <w:b/>
          <w:sz w:val="24"/>
          <w:szCs w:val="24"/>
        </w:rPr>
        <w:t>alimentation animale.</w:t>
      </w:r>
    </w:p>
    <w:p w:rsidR="0003573C" w:rsidRPr="00DA4ADE" w:rsidRDefault="0003573C" w:rsidP="001A52FB">
      <w:pPr>
        <w:pStyle w:val="Paragraphedeliste"/>
        <w:numPr>
          <w:ilvl w:val="0"/>
          <w:numId w:val="1"/>
        </w:numPr>
        <w:spacing w:after="200" w:line="276" w:lineRule="auto"/>
        <w:jc w:val="both"/>
        <w:rPr>
          <w:rFonts w:ascii="Arial" w:hAnsi="Arial" w:cs="Arial"/>
          <w:b/>
          <w:sz w:val="24"/>
          <w:szCs w:val="24"/>
        </w:rPr>
      </w:pPr>
      <w:r w:rsidRPr="00941AC7">
        <w:rPr>
          <w:rFonts w:ascii="Arial" w:hAnsi="Arial" w:cs="Arial"/>
          <w:b/>
          <w:sz w:val="24"/>
          <w:szCs w:val="24"/>
        </w:rPr>
        <w:t xml:space="preserve">Identifiez les données manquantes et leurs sources possibles pour </w:t>
      </w:r>
      <w:r w:rsidR="00626AFA">
        <w:rPr>
          <w:rFonts w:ascii="Arial" w:hAnsi="Arial" w:cs="Arial"/>
          <w:b/>
          <w:sz w:val="24"/>
          <w:szCs w:val="24"/>
        </w:rPr>
        <w:t xml:space="preserve">mener une étude </w:t>
      </w:r>
      <w:r w:rsidR="00274FE6">
        <w:rPr>
          <w:rFonts w:ascii="Arial" w:hAnsi="Arial" w:cs="Arial"/>
          <w:b/>
          <w:sz w:val="24"/>
          <w:szCs w:val="24"/>
        </w:rPr>
        <w:t>de ce</w:t>
      </w:r>
      <w:r>
        <w:rPr>
          <w:rFonts w:ascii="Arial" w:hAnsi="Arial" w:cs="Arial"/>
          <w:b/>
          <w:sz w:val="24"/>
          <w:szCs w:val="24"/>
        </w:rPr>
        <w:t xml:space="preserve"> marché</w:t>
      </w:r>
      <w:r w:rsidRPr="00941AC7">
        <w:rPr>
          <w:rFonts w:ascii="Arial" w:hAnsi="Arial" w:cs="Arial"/>
          <w:b/>
          <w:sz w:val="24"/>
          <w:szCs w:val="24"/>
        </w:rPr>
        <w:t xml:space="preserve">. </w:t>
      </w:r>
    </w:p>
    <w:p w:rsidR="0003573C" w:rsidRPr="00DA4ADE" w:rsidRDefault="004F4670" w:rsidP="001A52FB">
      <w:pPr>
        <w:pStyle w:val="Paragraphedeliste"/>
        <w:numPr>
          <w:ilvl w:val="0"/>
          <w:numId w:val="1"/>
        </w:numPr>
        <w:spacing w:after="200" w:line="276" w:lineRule="auto"/>
        <w:jc w:val="both"/>
        <w:rPr>
          <w:rFonts w:ascii="Arial" w:hAnsi="Arial" w:cs="Arial"/>
          <w:b/>
          <w:sz w:val="24"/>
          <w:szCs w:val="24"/>
        </w:rPr>
      </w:pPr>
      <w:r>
        <w:rPr>
          <w:rFonts w:ascii="Arial" w:hAnsi="Arial" w:cs="Arial"/>
          <w:b/>
          <w:sz w:val="24"/>
          <w:szCs w:val="24"/>
        </w:rPr>
        <w:t>Rédigez</w:t>
      </w:r>
      <w:r w:rsidR="0003573C" w:rsidRPr="00941AC7">
        <w:rPr>
          <w:rFonts w:ascii="Arial" w:hAnsi="Arial" w:cs="Arial"/>
          <w:b/>
          <w:sz w:val="24"/>
          <w:szCs w:val="24"/>
        </w:rPr>
        <w:t xml:space="preserve"> </w:t>
      </w:r>
      <w:r>
        <w:rPr>
          <w:rFonts w:ascii="Arial" w:hAnsi="Arial" w:cs="Arial"/>
          <w:b/>
          <w:sz w:val="24"/>
          <w:szCs w:val="24"/>
        </w:rPr>
        <w:t xml:space="preserve">la demande d’information </w:t>
      </w:r>
      <w:r w:rsidR="0003573C" w:rsidRPr="00941AC7">
        <w:rPr>
          <w:rFonts w:ascii="Arial" w:hAnsi="Arial" w:cs="Arial"/>
          <w:b/>
          <w:sz w:val="24"/>
          <w:szCs w:val="24"/>
        </w:rPr>
        <w:t>à l</w:t>
      </w:r>
      <w:r w:rsidR="002036F5">
        <w:rPr>
          <w:rFonts w:ascii="Arial" w:hAnsi="Arial" w:cs="Arial"/>
          <w:b/>
          <w:sz w:val="24"/>
          <w:szCs w:val="24"/>
        </w:rPr>
        <w:t>’</w:t>
      </w:r>
      <w:r w:rsidR="0003573C" w:rsidRPr="00941AC7">
        <w:rPr>
          <w:rFonts w:ascii="Arial" w:hAnsi="Arial" w:cs="Arial"/>
          <w:b/>
          <w:sz w:val="24"/>
          <w:szCs w:val="24"/>
        </w:rPr>
        <w:t>attention d</w:t>
      </w:r>
      <w:r w:rsidR="002036F5">
        <w:rPr>
          <w:rFonts w:ascii="Arial" w:hAnsi="Arial" w:cs="Arial"/>
          <w:b/>
          <w:sz w:val="24"/>
          <w:szCs w:val="24"/>
        </w:rPr>
        <w:t>’</w:t>
      </w:r>
      <w:r w:rsidR="0003573C" w:rsidRPr="00941AC7">
        <w:rPr>
          <w:rFonts w:ascii="Arial" w:hAnsi="Arial" w:cs="Arial"/>
          <w:b/>
          <w:sz w:val="24"/>
          <w:szCs w:val="24"/>
        </w:rPr>
        <w:t xml:space="preserve">une des </w:t>
      </w:r>
      <w:r w:rsidR="00274FE6">
        <w:rPr>
          <w:rFonts w:ascii="Arial" w:hAnsi="Arial" w:cs="Arial"/>
          <w:b/>
          <w:sz w:val="24"/>
          <w:szCs w:val="24"/>
        </w:rPr>
        <w:t>sources identifiées</w:t>
      </w:r>
      <w:r>
        <w:rPr>
          <w:rFonts w:ascii="Arial" w:hAnsi="Arial" w:cs="Arial"/>
          <w:b/>
          <w:sz w:val="24"/>
          <w:szCs w:val="24"/>
        </w:rPr>
        <w:t xml:space="preserve"> pour</w:t>
      </w:r>
      <w:r w:rsidR="0003573C" w:rsidRPr="00941AC7">
        <w:rPr>
          <w:rFonts w:ascii="Arial" w:hAnsi="Arial" w:cs="Arial"/>
          <w:b/>
          <w:sz w:val="24"/>
          <w:szCs w:val="24"/>
        </w:rPr>
        <w:t xml:space="preserve"> obtenir les </w:t>
      </w:r>
      <w:r>
        <w:rPr>
          <w:rFonts w:ascii="Arial" w:hAnsi="Arial" w:cs="Arial"/>
          <w:b/>
          <w:sz w:val="24"/>
          <w:szCs w:val="24"/>
        </w:rPr>
        <w:t xml:space="preserve">données </w:t>
      </w:r>
      <w:r w:rsidR="0003573C" w:rsidRPr="00941AC7">
        <w:rPr>
          <w:rFonts w:ascii="Arial" w:hAnsi="Arial" w:cs="Arial"/>
          <w:b/>
          <w:sz w:val="24"/>
          <w:szCs w:val="24"/>
        </w:rPr>
        <w:t xml:space="preserve">manquantes. </w:t>
      </w:r>
    </w:p>
    <w:p w:rsidR="00626AFA" w:rsidRDefault="0003573C" w:rsidP="001A52FB">
      <w:pPr>
        <w:pStyle w:val="Paragraphedeliste"/>
        <w:numPr>
          <w:ilvl w:val="0"/>
          <w:numId w:val="1"/>
        </w:numPr>
        <w:spacing w:after="200" w:line="276" w:lineRule="auto"/>
        <w:jc w:val="both"/>
        <w:rPr>
          <w:rFonts w:ascii="Arial" w:hAnsi="Arial" w:cs="Arial"/>
          <w:b/>
          <w:sz w:val="24"/>
          <w:szCs w:val="24"/>
        </w:rPr>
      </w:pPr>
      <w:r w:rsidRPr="00941AC7">
        <w:rPr>
          <w:rFonts w:ascii="Arial" w:hAnsi="Arial" w:cs="Arial"/>
          <w:b/>
          <w:sz w:val="24"/>
          <w:szCs w:val="24"/>
        </w:rPr>
        <w:t>Indiquez les forces sur lesquelles l</w:t>
      </w:r>
      <w:r w:rsidR="002036F5">
        <w:rPr>
          <w:rFonts w:ascii="Arial" w:hAnsi="Arial" w:cs="Arial"/>
          <w:b/>
          <w:sz w:val="24"/>
          <w:szCs w:val="24"/>
        </w:rPr>
        <w:t>’</w:t>
      </w:r>
      <w:r w:rsidRPr="00941AC7">
        <w:rPr>
          <w:rFonts w:ascii="Arial" w:hAnsi="Arial" w:cs="Arial"/>
          <w:b/>
          <w:sz w:val="24"/>
          <w:szCs w:val="24"/>
        </w:rPr>
        <w:t>entreprise peut s</w:t>
      </w:r>
      <w:r w:rsidR="002036F5">
        <w:rPr>
          <w:rFonts w:ascii="Arial" w:hAnsi="Arial" w:cs="Arial"/>
          <w:b/>
          <w:sz w:val="24"/>
          <w:szCs w:val="24"/>
        </w:rPr>
        <w:t>’</w:t>
      </w:r>
      <w:r w:rsidRPr="00941AC7">
        <w:rPr>
          <w:rFonts w:ascii="Arial" w:hAnsi="Arial" w:cs="Arial"/>
          <w:b/>
          <w:sz w:val="24"/>
          <w:szCs w:val="24"/>
        </w:rPr>
        <w:t xml:space="preserve">appuyer pour aborder le marché brésilien. </w:t>
      </w:r>
    </w:p>
    <w:p w:rsidR="00536264" w:rsidRDefault="00626AFA" w:rsidP="001A52FB">
      <w:pPr>
        <w:pStyle w:val="Paragraphedeliste"/>
        <w:numPr>
          <w:ilvl w:val="0"/>
          <w:numId w:val="1"/>
        </w:numPr>
        <w:spacing w:after="100" w:line="276" w:lineRule="auto"/>
        <w:jc w:val="both"/>
        <w:rPr>
          <w:rFonts w:ascii="Arial" w:hAnsi="Arial" w:cs="Arial"/>
          <w:b/>
          <w:sz w:val="24"/>
          <w:szCs w:val="24"/>
        </w:rPr>
      </w:pPr>
      <w:r>
        <w:rPr>
          <w:rFonts w:ascii="Arial" w:hAnsi="Arial" w:cs="Arial"/>
          <w:b/>
          <w:sz w:val="24"/>
          <w:szCs w:val="24"/>
        </w:rPr>
        <w:t>P</w:t>
      </w:r>
      <w:r w:rsidRPr="00626AFA">
        <w:rPr>
          <w:rFonts w:ascii="Arial" w:hAnsi="Arial" w:cs="Arial"/>
          <w:b/>
          <w:sz w:val="24"/>
          <w:szCs w:val="24"/>
        </w:rPr>
        <w:t xml:space="preserve">résentez vos conclusions </w:t>
      </w:r>
      <w:r w:rsidR="00536264">
        <w:rPr>
          <w:rFonts w:ascii="Arial" w:hAnsi="Arial" w:cs="Arial"/>
          <w:b/>
          <w:sz w:val="24"/>
          <w:szCs w:val="24"/>
        </w:rPr>
        <w:t xml:space="preserve">et recommandations </w:t>
      </w:r>
      <w:r w:rsidRPr="00626AFA">
        <w:rPr>
          <w:rFonts w:ascii="Arial" w:hAnsi="Arial" w:cs="Arial"/>
          <w:b/>
          <w:sz w:val="24"/>
          <w:szCs w:val="24"/>
        </w:rPr>
        <w:t>quant à la faisabi</w:t>
      </w:r>
      <w:r>
        <w:rPr>
          <w:rFonts w:ascii="Arial" w:hAnsi="Arial" w:cs="Arial"/>
          <w:b/>
          <w:sz w:val="24"/>
          <w:szCs w:val="24"/>
        </w:rPr>
        <w:t>lité d</w:t>
      </w:r>
      <w:r w:rsidR="002036F5">
        <w:rPr>
          <w:rFonts w:ascii="Arial" w:hAnsi="Arial" w:cs="Arial"/>
          <w:b/>
          <w:sz w:val="24"/>
          <w:szCs w:val="24"/>
        </w:rPr>
        <w:t>’</w:t>
      </w:r>
      <w:r>
        <w:rPr>
          <w:rFonts w:ascii="Arial" w:hAnsi="Arial" w:cs="Arial"/>
          <w:b/>
          <w:sz w:val="24"/>
          <w:szCs w:val="24"/>
        </w:rPr>
        <w:t>un développement au Brésil</w:t>
      </w:r>
      <w:r w:rsidRPr="00626AFA">
        <w:rPr>
          <w:rFonts w:ascii="Arial" w:hAnsi="Arial" w:cs="Arial"/>
          <w:b/>
          <w:sz w:val="24"/>
          <w:szCs w:val="24"/>
        </w:rPr>
        <w:t xml:space="preserve">. </w:t>
      </w:r>
    </w:p>
    <w:p w:rsidR="001A52FB" w:rsidRPr="00536264" w:rsidRDefault="001A52FB" w:rsidP="001A52FB">
      <w:pPr>
        <w:pStyle w:val="Paragraphedeliste"/>
        <w:spacing w:after="100" w:line="276" w:lineRule="auto"/>
        <w:ind w:left="349"/>
        <w:jc w:val="both"/>
        <w:rPr>
          <w:rFonts w:ascii="Arial" w:hAnsi="Arial" w:cs="Arial"/>
          <w:b/>
          <w:sz w:val="24"/>
          <w:szCs w:val="24"/>
        </w:rPr>
      </w:pPr>
    </w:p>
    <w:p w:rsidR="00193A10" w:rsidRPr="00C87CC9" w:rsidRDefault="001B35B9" w:rsidP="00FE2119">
      <w:pPr>
        <w:spacing w:after="100" w:line="276" w:lineRule="auto"/>
        <w:jc w:val="center"/>
        <w:rPr>
          <w:rFonts w:ascii="Arial" w:hAnsi="Arial" w:cs="Arial"/>
          <w:b/>
          <w:sz w:val="24"/>
          <w:szCs w:val="24"/>
          <w:u w:val="single"/>
        </w:rPr>
      </w:pPr>
      <w:r w:rsidRPr="00C87CC9">
        <w:rPr>
          <w:rFonts w:ascii="Arial" w:hAnsi="Arial" w:cs="Arial"/>
          <w:b/>
          <w:sz w:val="24"/>
          <w:szCs w:val="24"/>
          <w:u w:val="single"/>
        </w:rPr>
        <w:t>Liste des annexes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7767"/>
        <w:gridCol w:w="1134"/>
      </w:tblGrid>
      <w:tr w:rsidR="00C87CC9" w:rsidRPr="00313A33" w:rsidTr="00C87CC9">
        <w:trPr>
          <w:trHeight w:val="397"/>
          <w:jc w:val="center"/>
        </w:trPr>
        <w:tc>
          <w:tcPr>
            <w:tcW w:w="1247" w:type="dxa"/>
            <w:shd w:val="clear" w:color="auto" w:fill="auto"/>
            <w:vAlign w:val="center"/>
          </w:tcPr>
          <w:p w:rsidR="00193A10" w:rsidRPr="00313A33" w:rsidRDefault="00193A10" w:rsidP="00C87CC9">
            <w:pPr>
              <w:jc w:val="center"/>
              <w:rPr>
                <w:rFonts w:ascii="Arial" w:hAnsi="Arial" w:cs="Arial"/>
                <w:b/>
                <w:sz w:val="24"/>
                <w:szCs w:val="24"/>
              </w:rPr>
            </w:pPr>
            <w:r w:rsidRPr="00313A33">
              <w:rPr>
                <w:rFonts w:ascii="Arial" w:hAnsi="Arial" w:cs="Arial"/>
                <w:b/>
                <w:sz w:val="24"/>
                <w:szCs w:val="24"/>
              </w:rPr>
              <w:t>Annexes</w:t>
            </w:r>
          </w:p>
        </w:tc>
        <w:tc>
          <w:tcPr>
            <w:tcW w:w="7767" w:type="dxa"/>
            <w:shd w:val="clear" w:color="auto" w:fill="auto"/>
            <w:vAlign w:val="center"/>
          </w:tcPr>
          <w:p w:rsidR="00193A10" w:rsidRPr="00313A33" w:rsidRDefault="00193A10" w:rsidP="00C87CC9">
            <w:pPr>
              <w:jc w:val="center"/>
              <w:rPr>
                <w:rFonts w:ascii="Arial" w:hAnsi="Arial" w:cs="Arial"/>
                <w:b/>
                <w:sz w:val="24"/>
                <w:szCs w:val="24"/>
              </w:rPr>
            </w:pPr>
            <w:r w:rsidRPr="00313A33">
              <w:rPr>
                <w:rFonts w:ascii="Arial" w:hAnsi="Arial" w:cs="Arial"/>
                <w:b/>
                <w:sz w:val="24"/>
                <w:szCs w:val="24"/>
              </w:rPr>
              <w:t>Intitulé</w:t>
            </w:r>
            <w:r w:rsidR="00C87CC9">
              <w:rPr>
                <w:rFonts w:ascii="Arial" w:hAnsi="Arial" w:cs="Arial"/>
                <w:b/>
                <w:sz w:val="24"/>
                <w:szCs w:val="24"/>
              </w:rPr>
              <w:t>s</w:t>
            </w:r>
          </w:p>
        </w:tc>
        <w:tc>
          <w:tcPr>
            <w:tcW w:w="1134" w:type="dxa"/>
            <w:shd w:val="clear" w:color="auto" w:fill="auto"/>
            <w:vAlign w:val="center"/>
          </w:tcPr>
          <w:p w:rsidR="00193A10" w:rsidRPr="00313A33" w:rsidRDefault="00193A10" w:rsidP="00C87CC9">
            <w:pPr>
              <w:jc w:val="center"/>
              <w:rPr>
                <w:rFonts w:ascii="Arial" w:hAnsi="Arial" w:cs="Arial"/>
                <w:b/>
                <w:sz w:val="24"/>
                <w:szCs w:val="24"/>
              </w:rPr>
            </w:pPr>
            <w:r w:rsidRPr="00313A33">
              <w:rPr>
                <w:rFonts w:ascii="Arial" w:hAnsi="Arial" w:cs="Arial"/>
                <w:b/>
                <w:sz w:val="24"/>
                <w:szCs w:val="24"/>
              </w:rPr>
              <w:t>Pages</w:t>
            </w:r>
          </w:p>
        </w:tc>
      </w:tr>
      <w:tr w:rsidR="00C87CC9" w:rsidRPr="00BC68A8" w:rsidTr="00C22709">
        <w:trPr>
          <w:trHeight w:val="454"/>
          <w:jc w:val="center"/>
        </w:trPr>
        <w:tc>
          <w:tcPr>
            <w:tcW w:w="1247" w:type="dxa"/>
            <w:shd w:val="clear" w:color="auto" w:fill="auto"/>
            <w:vAlign w:val="center"/>
          </w:tcPr>
          <w:p w:rsidR="00193A10" w:rsidRPr="00C87CC9" w:rsidRDefault="00193A10" w:rsidP="00C87CC9">
            <w:pPr>
              <w:jc w:val="center"/>
              <w:rPr>
                <w:rFonts w:ascii="Arial" w:hAnsi="Arial" w:cs="Arial"/>
                <w:b/>
                <w:sz w:val="24"/>
                <w:szCs w:val="24"/>
              </w:rPr>
            </w:pPr>
            <w:r w:rsidRPr="00C87CC9">
              <w:rPr>
                <w:rFonts w:ascii="Arial" w:hAnsi="Arial" w:cs="Arial"/>
                <w:b/>
                <w:sz w:val="24"/>
                <w:szCs w:val="24"/>
              </w:rPr>
              <w:t>1</w:t>
            </w:r>
          </w:p>
        </w:tc>
        <w:tc>
          <w:tcPr>
            <w:tcW w:w="7767" w:type="dxa"/>
            <w:shd w:val="clear" w:color="auto" w:fill="auto"/>
            <w:vAlign w:val="center"/>
          </w:tcPr>
          <w:p w:rsidR="00193A10" w:rsidRPr="00BC68A8" w:rsidRDefault="00B35818" w:rsidP="00C87CC9">
            <w:pPr>
              <w:rPr>
                <w:rFonts w:ascii="Arial" w:eastAsia="Times New Roman" w:hAnsi="Arial" w:cs="Arial"/>
                <w:sz w:val="24"/>
                <w:szCs w:val="24"/>
                <w:lang w:eastAsia="fr-FR"/>
              </w:rPr>
            </w:pPr>
            <w:r w:rsidRPr="00BC68A8">
              <w:rPr>
                <w:rFonts w:ascii="Arial" w:eastAsia="Times New Roman" w:hAnsi="Arial" w:cs="Arial"/>
                <w:sz w:val="24"/>
                <w:szCs w:val="24"/>
                <w:lang w:eastAsia="fr-FR"/>
              </w:rPr>
              <w:t>Présentation</w:t>
            </w:r>
            <w:r w:rsidR="00193A10" w:rsidRPr="00BC68A8">
              <w:rPr>
                <w:rFonts w:ascii="Arial" w:eastAsia="Times New Roman" w:hAnsi="Arial" w:cs="Arial"/>
                <w:sz w:val="24"/>
                <w:szCs w:val="24"/>
                <w:lang w:eastAsia="fr-FR"/>
              </w:rPr>
              <w:t xml:space="preserve"> d</w:t>
            </w:r>
            <w:r w:rsidR="00611979">
              <w:rPr>
                <w:rFonts w:ascii="Arial" w:eastAsia="Times New Roman" w:hAnsi="Arial" w:cs="Arial"/>
                <w:sz w:val="24"/>
                <w:szCs w:val="24"/>
                <w:lang w:eastAsia="fr-FR"/>
              </w:rPr>
              <w:t>e l</w:t>
            </w:r>
            <w:r w:rsidR="002036F5">
              <w:rPr>
                <w:rFonts w:ascii="Arial" w:eastAsia="Times New Roman" w:hAnsi="Arial" w:cs="Arial"/>
                <w:sz w:val="24"/>
                <w:szCs w:val="24"/>
                <w:lang w:eastAsia="fr-FR"/>
              </w:rPr>
              <w:t>’</w:t>
            </w:r>
            <w:r w:rsidR="00611979">
              <w:rPr>
                <w:rFonts w:ascii="Arial" w:eastAsia="Times New Roman" w:hAnsi="Arial" w:cs="Arial"/>
                <w:sz w:val="24"/>
                <w:szCs w:val="24"/>
                <w:lang w:eastAsia="fr-FR"/>
              </w:rPr>
              <w:t xml:space="preserve">entreprise </w:t>
            </w:r>
            <w:r w:rsidR="00EB75A8">
              <w:rPr>
                <w:rFonts w:ascii="Arial" w:eastAsia="Times New Roman" w:hAnsi="Arial" w:cs="Arial"/>
                <w:b/>
                <w:sz w:val="24"/>
                <w:szCs w:val="24"/>
                <w:lang w:eastAsia="fr-FR"/>
              </w:rPr>
              <w:t>FEROTEC</w:t>
            </w:r>
            <w:r w:rsidR="00D01CED">
              <w:rPr>
                <w:rFonts w:ascii="Arial" w:eastAsia="Times New Roman" w:hAnsi="Arial" w:cs="Arial"/>
                <w:b/>
                <w:sz w:val="24"/>
                <w:szCs w:val="24"/>
                <w:lang w:eastAsia="fr-FR"/>
              </w:rPr>
              <w:t xml:space="preserve"> </w:t>
            </w:r>
            <w:r w:rsidR="00D01CED" w:rsidRPr="00D01CED">
              <w:rPr>
                <w:rFonts w:ascii="Arial" w:eastAsia="Times New Roman" w:hAnsi="Arial" w:cs="Arial"/>
                <w:sz w:val="24"/>
                <w:szCs w:val="24"/>
                <w:lang w:eastAsia="fr-FR"/>
              </w:rPr>
              <w:t>et de ses produits</w:t>
            </w:r>
          </w:p>
        </w:tc>
        <w:tc>
          <w:tcPr>
            <w:tcW w:w="1134" w:type="dxa"/>
            <w:shd w:val="clear" w:color="auto" w:fill="auto"/>
            <w:vAlign w:val="center"/>
          </w:tcPr>
          <w:p w:rsidR="00193A10" w:rsidRPr="00C22709" w:rsidRDefault="00C87CC9" w:rsidP="00C87CC9">
            <w:pPr>
              <w:jc w:val="center"/>
              <w:rPr>
                <w:rFonts w:ascii="Arial" w:hAnsi="Arial" w:cs="Arial"/>
                <w:sz w:val="24"/>
                <w:szCs w:val="24"/>
              </w:rPr>
            </w:pPr>
            <w:r w:rsidRPr="00C22709">
              <w:rPr>
                <w:rFonts w:ascii="Arial" w:hAnsi="Arial" w:cs="Arial"/>
                <w:sz w:val="24"/>
                <w:szCs w:val="24"/>
              </w:rPr>
              <w:t>4</w:t>
            </w:r>
          </w:p>
        </w:tc>
      </w:tr>
      <w:tr w:rsidR="00C87CC9" w:rsidRPr="00BC68A8" w:rsidTr="00C22709">
        <w:trPr>
          <w:trHeight w:val="454"/>
          <w:jc w:val="center"/>
        </w:trPr>
        <w:tc>
          <w:tcPr>
            <w:tcW w:w="1247" w:type="dxa"/>
            <w:shd w:val="clear" w:color="auto" w:fill="auto"/>
            <w:vAlign w:val="center"/>
          </w:tcPr>
          <w:p w:rsidR="00193A10" w:rsidRPr="00C87CC9" w:rsidRDefault="00D01CED" w:rsidP="00C87CC9">
            <w:pPr>
              <w:jc w:val="center"/>
              <w:rPr>
                <w:rFonts w:ascii="Arial" w:hAnsi="Arial" w:cs="Arial"/>
                <w:b/>
                <w:sz w:val="24"/>
                <w:szCs w:val="24"/>
              </w:rPr>
            </w:pPr>
            <w:r w:rsidRPr="00C87CC9">
              <w:rPr>
                <w:rFonts w:ascii="Arial" w:hAnsi="Arial" w:cs="Arial"/>
                <w:b/>
                <w:sz w:val="24"/>
                <w:szCs w:val="24"/>
              </w:rPr>
              <w:t>2</w:t>
            </w:r>
          </w:p>
        </w:tc>
        <w:tc>
          <w:tcPr>
            <w:tcW w:w="7767" w:type="dxa"/>
            <w:shd w:val="clear" w:color="auto" w:fill="auto"/>
            <w:vAlign w:val="center"/>
          </w:tcPr>
          <w:p w:rsidR="00193A10" w:rsidRPr="00BC68A8" w:rsidRDefault="008E7E6D" w:rsidP="00C87CC9">
            <w:pPr>
              <w:rPr>
                <w:rFonts w:ascii="Arial" w:eastAsia="Times New Roman" w:hAnsi="Arial" w:cs="Arial"/>
                <w:sz w:val="24"/>
                <w:szCs w:val="24"/>
                <w:lang w:eastAsia="fr-FR"/>
              </w:rPr>
            </w:pPr>
            <w:hyperlink r:id="rId15" w:tooltip="ferotec, " w:history="1">
              <w:r w:rsidR="00640989">
                <w:rPr>
                  <w:rFonts w:ascii="Arial" w:eastAsia="Times New Roman" w:hAnsi="Arial" w:cs="Arial"/>
                  <w:sz w:val="24"/>
                  <w:szCs w:val="24"/>
                  <w:lang w:eastAsia="fr-FR"/>
                </w:rPr>
                <w:t>« </w:t>
              </w:r>
              <w:r w:rsidR="00D01CED">
                <w:rPr>
                  <w:rFonts w:ascii="Arial" w:eastAsia="Times New Roman" w:hAnsi="Arial" w:cs="Arial"/>
                  <w:sz w:val="24"/>
                  <w:szCs w:val="24"/>
                  <w:lang w:eastAsia="fr-FR"/>
                </w:rPr>
                <w:t>Filière</w:t>
              </w:r>
              <w:r w:rsidR="00640989">
                <w:rPr>
                  <w:rFonts w:ascii="Arial" w:eastAsia="Times New Roman" w:hAnsi="Arial" w:cs="Arial"/>
                  <w:sz w:val="24"/>
                  <w:szCs w:val="24"/>
                  <w:lang w:eastAsia="fr-FR"/>
                </w:rPr>
                <w:t> »</w:t>
              </w:r>
              <w:r w:rsidR="00D01CED">
                <w:rPr>
                  <w:rFonts w:ascii="Arial" w:eastAsia="Times New Roman" w:hAnsi="Arial" w:cs="Arial"/>
                  <w:sz w:val="24"/>
                  <w:szCs w:val="24"/>
                  <w:lang w:eastAsia="fr-FR"/>
                </w:rPr>
                <w:t xml:space="preserve"> </w:t>
              </w:r>
              <w:r w:rsidR="00FD6224" w:rsidRPr="00BC68A8">
                <w:rPr>
                  <w:rFonts w:ascii="Arial" w:eastAsia="Times New Roman" w:hAnsi="Arial" w:cs="Arial"/>
                  <w:sz w:val="24"/>
                  <w:szCs w:val="24"/>
                  <w:lang w:eastAsia="fr-FR"/>
                </w:rPr>
                <w:t>pour granulés de bois : une pièce à concevoir sur mesure</w:t>
              </w:r>
            </w:hyperlink>
          </w:p>
        </w:tc>
        <w:tc>
          <w:tcPr>
            <w:tcW w:w="1134" w:type="dxa"/>
            <w:shd w:val="clear" w:color="auto" w:fill="auto"/>
            <w:vAlign w:val="center"/>
          </w:tcPr>
          <w:p w:rsidR="00193A10" w:rsidRPr="00C22709" w:rsidRDefault="00C87CC9" w:rsidP="00C87CC9">
            <w:pPr>
              <w:jc w:val="center"/>
              <w:rPr>
                <w:rFonts w:ascii="Arial" w:hAnsi="Arial" w:cs="Arial"/>
                <w:sz w:val="24"/>
                <w:szCs w:val="24"/>
              </w:rPr>
            </w:pPr>
            <w:r w:rsidRPr="00C22709">
              <w:rPr>
                <w:rFonts w:ascii="Arial" w:hAnsi="Arial" w:cs="Arial"/>
                <w:sz w:val="24"/>
                <w:szCs w:val="24"/>
              </w:rPr>
              <w:t>5</w:t>
            </w:r>
          </w:p>
        </w:tc>
      </w:tr>
      <w:tr w:rsidR="00C87CC9" w:rsidRPr="00BC68A8" w:rsidTr="00C22709">
        <w:trPr>
          <w:trHeight w:val="454"/>
          <w:jc w:val="center"/>
        </w:trPr>
        <w:tc>
          <w:tcPr>
            <w:tcW w:w="1247" w:type="dxa"/>
            <w:shd w:val="clear" w:color="auto" w:fill="auto"/>
            <w:vAlign w:val="center"/>
          </w:tcPr>
          <w:p w:rsidR="00193A10" w:rsidRPr="00C87CC9" w:rsidRDefault="00D01CED" w:rsidP="00C87CC9">
            <w:pPr>
              <w:jc w:val="center"/>
              <w:rPr>
                <w:rFonts w:ascii="Arial" w:hAnsi="Arial" w:cs="Arial"/>
                <w:b/>
                <w:sz w:val="24"/>
                <w:szCs w:val="24"/>
              </w:rPr>
            </w:pPr>
            <w:r w:rsidRPr="00C87CC9">
              <w:rPr>
                <w:rFonts w:ascii="Arial" w:hAnsi="Arial" w:cs="Arial"/>
                <w:b/>
                <w:sz w:val="24"/>
                <w:szCs w:val="24"/>
              </w:rPr>
              <w:t>3</w:t>
            </w:r>
          </w:p>
        </w:tc>
        <w:tc>
          <w:tcPr>
            <w:tcW w:w="7767" w:type="dxa"/>
            <w:shd w:val="clear" w:color="auto" w:fill="auto"/>
            <w:vAlign w:val="center"/>
          </w:tcPr>
          <w:p w:rsidR="00193A10" w:rsidRPr="00BC68A8" w:rsidRDefault="00FD6224" w:rsidP="00C87CC9">
            <w:pPr>
              <w:rPr>
                <w:rFonts w:ascii="Arial" w:eastAsia="Times New Roman" w:hAnsi="Arial" w:cs="Arial"/>
                <w:sz w:val="24"/>
                <w:szCs w:val="24"/>
                <w:lang w:eastAsia="fr-FR"/>
              </w:rPr>
            </w:pPr>
            <w:r w:rsidRPr="00BC68A8">
              <w:rPr>
                <w:rFonts w:ascii="Arial" w:eastAsia="Times New Roman" w:hAnsi="Arial" w:cs="Arial"/>
                <w:sz w:val="24"/>
                <w:szCs w:val="24"/>
                <w:lang w:eastAsia="fr-FR"/>
              </w:rPr>
              <w:t>Données pays : Brésil</w:t>
            </w:r>
          </w:p>
        </w:tc>
        <w:tc>
          <w:tcPr>
            <w:tcW w:w="1134" w:type="dxa"/>
            <w:shd w:val="clear" w:color="auto" w:fill="auto"/>
            <w:vAlign w:val="center"/>
          </w:tcPr>
          <w:p w:rsidR="00193A10" w:rsidRPr="00C22709" w:rsidRDefault="00C87CC9" w:rsidP="00C87CC9">
            <w:pPr>
              <w:jc w:val="center"/>
              <w:rPr>
                <w:rFonts w:ascii="Arial" w:hAnsi="Arial" w:cs="Arial"/>
                <w:sz w:val="24"/>
                <w:szCs w:val="24"/>
              </w:rPr>
            </w:pPr>
            <w:r w:rsidRPr="00C22709">
              <w:rPr>
                <w:rFonts w:ascii="Arial" w:hAnsi="Arial" w:cs="Arial"/>
                <w:sz w:val="24"/>
                <w:szCs w:val="24"/>
              </w:rPr>
              <w:t>6 à</w:t>
            </w:r>
            <w:r w:rsidR="00611979" w:rsidRPr="00C22709">
              <w:rPr>
                <w:rFonts w:ascii="Arial" w:hAnsi="Arial" w:cs="Arial"/>
                <w:sz w:val="24"/>
                <w:szCs w:val="24"/>
              </w:rPr>
              <w:t xml:space="preserve"> </w:t>
            </w:r>
            <w:r w:rsidRPr="00C22709">
              <w:rPr>
                <w:rFonts w:ascii="Arial" w:hAnsi="Arial" w:cs="Arial"/>
                <w:sz w:val="24"/>
                <w:szCs w:val="24"/>
              </w:rPr>
              <w:t>8</w:t>
            </w:r>
          </w:p>
        </w:tc>
      </w:tr>
      <w:tr w:rsidR="00C87CC9" w:rsidRPr="00BC68A8" w:rsidTr="00C22709">
        <w:trPr>
          <w:trHeight w:val="454"/>
          <w:jc w:val="center"/>
        </w:trPr>
        <w:tc>
          <w:tcPr>
            <w:tcW w:w="1247" w:type="dxa"/>
            <w:shd w:val="clear" w:color="auto" w:fill="auto"/>
            <w:vAlign w:val="center"/>
          </w:tcPr>
          <w:p w:rsidR="00193A10" w:rsidRPr="00C87CC9" w:rsidRDefault="00D01CED" w:rsidP="00C87CC9">
            <w:pPr>
              <w:jc w:val="center"/>
              <w:rPr>
                <w:rFonts w:ascii="Arial" w:hAnsi="Arial" w:cs="Arial"/>
                <w:b/>
                <w:sz w:val="24"/>
                <w:szCs w:val="24"/>
              </w:rPr>
            </w:pPr>
            <w:r w:rsidRPr="00C87CC9">
              <w:rPr>
                <w:rFonts w:ascii="Arial" w:hAnsi="Arial" w:cs="Arial"/>
                <w:b/>
                <w:sz w:val="24"/>
                <w:szCs w:val="24"/>
              </w:rPr>
              <w:t>4</w:t>
            </w:r>
          </w:p>
        </w:tc>
        <w:tc>
          <w:tcPr>
            <w:tcW w:w="7767" w:type="dxa"/>
            <w:shd w:val="clear" w:color="auto" w:fill="auto"/>
            <w:vAlign w:val="center"/>
          </w:tcPr>
          <w:p w:rsidR="00193A10" w:rsidRPr="00BC68A8" w:rsidRDefault="00C775DB" w:rsidP="00C87CC9">
            <w:pPr>
              <w:tabs>
                <w:tab w:val="left" w:pos="8222"/>
              </w:tabs>
              <w:rPr>
                <w:rFonts w:ascii="Arial" w:hAnsi="Arial" w:cs="Arial"/>
                <w:sz w:val="24"/>
                <w:szCs w:val="24"/>
              </w:rPr>
            </w:pPr>
            <w:r w:rsidRPr="00BC68A8">
              <w:rPr>
                <w:rFonts w:ascii="Arial" w:hAnsi="Arial" w:cs="Arial"/>
                <w:sz w:val="24"/>
                <w:szCs w:val="24"/>
              </w:rPr>
              <w:t>Le marché brésilien des granulés bois</w:t>
            </w:r>
          </w:p>
        </w:tc>
        <w:tc>
          <w:tcPr>
            <w:tcW w:w="1134" w:type="dxa"/>
            <w:shd w:val="clear" w:color="auto" w:fill="auto"/>
            <w:vAlign w:val="center"/>
          </w:tcPr>
          <w:p w:rsidR="00193A10" w:rsidRPr="00C22709" w:rsidRDefault="004376B2" w:rsidP="00C87CC9">
            <w:pPr>
              <w:jc w:val="center"/>
              <w:rPr>
                <w:rFonts w:ascii="Arial" w:hAnsi="Arial" w:cs="Arial"/>
                <w:sz w:val="24"/>
                <w:szCs w:val="24"/>
              </w:rPr>
            </w:pPr>
            <w:r w:rsidRPr="00C22709">
              <w:rPr>
                <w:rFonts w:ascii="Arial" w:hAnsi="Arial" w:cs="Arial"/>
                <w:sz w:val="24"/>
                <w:szCs w:val="24"/>
              </w:rPr>
              <w:t>9</w:t>
            </w:r>
            <w:r w:rsidR="006661B1" w:rsidRPr="00C22709">
              <w:rPr>
                <w:rFonts w:ascii="Arial" w:hAnsi="Arial" w:cs="Arial"/>
                <w:sz w:val="24"/>
                <w:szCs w:val="24"/>
              </w:rPr>
              <w:t xml:space="preserve"> et</w:t>
            </w:r>
            <w:r w:rsidR="006544DB" w:rsidRPr="00C22709">
              <w:rPr>
                <w:rFonts w:ascii="Arial" w:hAnsi="Arial" w:cs="Arial"/>
                <w:sz w:val="24"/>
                <w:szCs w:val="24"/>
              </w:rPr>
              <w:t xml:space="preserve"> </w:t>
            </w:r>
            <w:r w:rsidR="009C0A8E" w:rsidRPr="00C22709">
              <w:rPr>
                <w:rFonts w:ascii="Arial" w:hAnsi="Arial" w:cs="Arial"/>
                <w:sz w:val="24"/>
                <w:szCs w:val="24"/>
              </w:rPr>
              <w:t>1</w:t>
            </w:r>
            <w:r w:rsidRPr="00C22709">
              <w:rPr>
                <w:rFonts w:ascii="Arial" w:hAnsi="Arial" w:cs="Arial"/>
                <w:sz w:val="24"/>
                <w:szCs w:val="24"/>
              </w:rPr>
              <w:t>0</w:t>
            </w:r>
          </w:p>
        </w:tc>
      </w:tr>
      <w:tr w:rsidR="00C87CC9" w:rsidRPr="00BC68A8" w:rsidTr="00C22709">
        <w:trPr>
          <w:trHeight w:val="454"/>
          <w:jc w:val="center"/>
        </w:trPr>
        <w:tc>
          <w:tcPr>
            <w:tcW w:w="1247" w:type="dxa"/>
            <w:shd w:val="clear" w:color="auto" w:fill="auto"/>
            <w:vAlign w:val="center"/>
          </w:tcPr>
          <w:p w:rsidR="00193A10" w:rsidRPr="00C87CC9" w:rsidRDefault="00D01CED" w:rsidP="00C87CC9">
            <w:pPr>
              <w:jc w:val="center"/>
              <w:rPr>
                <w:rFonts w:ascii="Arial" w:hAnsi="Arial" w:cs="Arial"/>
                <w:b/>
                <w:sz w:val="24"/>
                <w:szCs w:val="24"/>
              </w:rPr>
            </w:pPr>
            <w:r w:rsidRPr="00C87CC9">
              <w:rPr>
                <w:rFonts w:ascii="Arial" w:hAnsi="Arial" w:cs="Arial"/>
                <w:b/>
                <w:sz w:val="24"/>
                <w:szCs w:val="24"/>
              </w:rPr>
              <w:t>5</w:t>
            </w:r>
          </w:p>
        </w:tc>
        <w:tc>
          <w:tcPr>
            <w:tcW w:w="7767" w:type="dxa"/>
            <w:shd w:val="clear" w:color="auto" w:fill="auto"/>
            <w:vAlign w:val="center"/>
          </w:tcPr>
          <w:p w:rsidR="00193A10" w:rsidRPr="00BC68A8" w:rsidRDefault="00C775DB" w:rsidP="00C87CC9">
            <w:pPr>
              <w:tabs>
                <w:tab w:val="left" w:pos="8222"/>
              </w:tabs>
              <w:rPr>
                <w:rFonts w:ascii="Arial" w:hAnsi="Arial" w:cs="Arial"/>
                <w:sz w:val="24"/>
                <w:szCs w:val="24"/>
              </w:rPr>
            </w:pPr>
            <w:r w:rsidRPr="00BC68A8">
              <w:rPr>
                <w:rFonts w:ascii="Arial" w:hAnsi="Arial" w:cs="Arial"/>
                <w:sz w:val="24"/>
                <w:szCs w:val="24"/>
              </w:rPr>
              <w:t>Les principaux fabricants de filières</w:t>
            </w:r>
            <w:r w:rsidR="00536264">
              <w:rPr>
                <w:rFonts w:ascii="Arial" w:hAnsi="Arial" w:cs="Arial"/>
                <w:sz w:val="24"/>
                <w:szCs w:val="24"/>
              </w:rPr>
              <w:t xml:space="preserve"> présents au Brésil</w:t>
            </w:r>
          </w:p>
        </w:tc>
        <w:tc>
          <w:tcPr>
            <w:tcW w:w="1134" w:type="dxa"/>
            <w:shd w:val="clear" w:color="auto" w:fill="auto"/>
            <w:vAlign w:val="center"/>
          </w:tcPr>
          <w:p w:rsidR="00193A10" w:rsidRPr="00C22709" w:rsidRDefault="005653F2" w:rsidP="00C87CC9">
            <w:pPr>
              <w:jc w:val="center"/>
              <w:rPr>
                <w:rFonts w:ascii="Arial" w:hAnsi="Arial" w:cs="Arial"/>
                <w:sz w:val="24"/>
                <w:szCs w:val="24"/>
              </w:rPr>
            </w:pPr>
            <w:r w:rsidRPr="00C22709">
              <w:rPr>
                <w:rFonts w:ascii="Arial" w:hAnsi="Arial" w:cs="Arial"/>
                <w:sz w:val="24"/>
                <w:szCs w:val="24"/>
              </w:rPr>
              <w:t>1</w:t>
            </w:r>
            <w:r w:rsidR="004376B2" w:rsidRPr="00C22709">
              <w:rPr>
                <w:rFonts w:ascii="Arial" w:hAnsi="Arial" w:cs="Arial"/>
                <w:sz w:val="24"/>
                <w:szCs w:val="24"/>
              </w:rPr>
              <w:t>0</w:t>
            </w:r>
          </w:p>
        </w:tc>
      </w:tr>
      <w:tr w:rsidR="00C87CC9" w:rsidRPr="00BC68A8" w:rsidTr="00C22709">
        <w:trPr>
          <w:trHeight w:val="454"/>
          <w:jc w:val="center"/>
        </w:trPr>
        <w:tc>
          <w:tcPr>
            <w:tcW w:w="1247" w:type="dxa"/>
            <w:shd w:val="clear" w:color="auto" w:fill="auto"/>
            <w:vAlign w:val="center"/>
          </w:tcPr>
          <w:p w:rsidR="00193A10" w:rsidRPr="00C87CC9" w:rsidRDefault="00D01CED" w:rsidP="00C87CC9">
            <w:pPr>
              <w:jc w:val="center"/>
              <w:rPr>
                <w:rFonts w:ascii="Arial" w:eastAsia="Times New Roman" w:hAnsi="Arial" w:cs="Arial"/>
                <w:b/>
                <w:sz w:val="24"/>
                <w:szCs w:val="24"/>
                <w:lang w:eastAsia="fr-FR"/>
              </w:rPr>
            </w:pPr>
            <w:r w:rsidRPr="00C87CC9">
              <w:rPr>
                <w:rFonts w:ascii="Arial" w:eastAsia="Times New Roman" w:hAnsi="Arial" w:cs="Arial"/>
                <w:b/>
                <w:sz w:val="24"/>
                <w:szCs w:val="24"/>
                <w:lang w:eastAsia="fr-FR"/>
              </w:rPr>
              <w:t>6</w:t>
            </w:r>
          </w:p>
        </w:tc>
        <w:tc>
          <w:tcPr>
            <w:tcW w:w="7767" w:type="dxa"/>
            <w:shd w:val="clear" w:color="auto" w:fill="auto"/>
            <w:vAlign w:val="center"/>
          </w:tcPr>
          <w:p w:rsidR="00193A10" w:rsidRPr="00BC68A8" w:rsidRDefault="00E7648F" w:rsidP="00C87CC9">
            <w:pPr>
              <w:pStyle w:val="NormalWeb"/>
              <w:shd w:val="clear" w:color="auto" w:fill="FFFFFF"/>
              <w:spacing w:before="0" w:beforeAutospacing="0" w:after="0" w:afterAutospacing="0"/>
              <w:rPr>
                <w:rFonts w:ascii="Arial" w:hAnsi="Arial" w:cs="Arial"/>
              </w:rPr>
            </w:pPr>
            <w:r w:rsidRPr="00BC68A8">
              <w:rPr>
                <w:rFonts w:ascii="Arial" w:hAnsi="Arial" w:cs="Arial"/>
              </w:rPr>
              <w:t>Le marché de l</w:t>
            </w:r>
            <w:r w:rsidR="002036F5">
              <w:rPr>
                <w:rFonts w:ascii="Arial" w:hAnsi="Arial" w:cs="Arial"/>
              </w:rPr>
              <w:t>’</w:t>
            </w:r>
            <w:r w:rsidRPr="00BC68A8">
              <w:rPr>
                <w:rFonts w:ascii="Arial" w:hAnsi="Arial" w:cs="Arial"/>
              </w:rPr>
              <w:t>alimentation animale</w:t>
            </w:r>
          </w:p>
        </w:tc>
        <w:tc>
          <w:tcPr>
            <w:tcW w:w="1134" w:type="dxa"/>
            <w:shd w:val="clear" w:color="auto" w:fill="auto"/>
            <w:vAlign w:val="center"/>
          </w:tcPr>
          <w:p w:rsidR="00193A10" w:rsidRPr="00C22709" w:rsidRDefault="00AF5B96" w:rsidP="00C87CC9">
            <w:pPr>
              <w:jc w:val="center"/>
              <w:rPr>
                <w:rFonts w:ascii="Arial" w:eastAsia="Times New Roman" w:hAnsi="Arial" w:cs="Arial"/>
                <w:sz w:val="24"/>
                <w:szCs w:val="24"/>
                <w:lang w:eastAsia="fr-FR"/>
              </w:rPr>
            </w:pPr>
            <w:r w:rsidRPr="00C22709">
              <w:rPr>
                <w:rFonts w:ascii="Arial" w:eastAsia="Times New Roman" w:hAnsi="Arial" w:cs="Arial"/>
                <w:sz w:val="24"/>
                <w:szCs w:val="24"/>
                <w:lang w:eastAsia="fr-FR"/>
              </w:rPr>
              <w:t>1</w:t>
            </w:r>
            <w:r w:rsidR="004376B2" w:rsidRPr="00C22709">
              <w:rPr>
                <w:rFonts w:ascii="Arial" w:eastAsia="Times New Roman" w:hAnsi="Arial" w:cs="Arial"/>
                <w:sz w:val="24"/>
                <w:szCs w:val="24"/>
                <w:lang w:eastAsia="fr-FR"/>
              </w:rPr>
              <w:t>1</w:t>
            </w:r>
            <w:r w:rsidR="006661B1" w:rsidRPr="00C22709">
              <w:rPr>
                <w:rFonts w:ascii="Arial" w:eastAsia="Times New Roman" w:hAnsi="Arial" w:cs="Arial"/>
                <w:sz w:val="24"/>
                <w:szCs w:val="24"/>
                <w:lang w:eastAsia="fr-FR"/>
              </w:rPr>
              <w:t xml:space="preserve"> et</w:t>
            </w:r>
            <w:r w:rsidR="005653F2" w:rsidRPr="00C22709">
              <w:rPr>
                <w:rFonts w:ascii="Arial" w:eastAsia="Times New Roman" w:hAnsi="Arial" w:cs="Arial"/>
                <w:sz w:val="24"/>
                <w:szCs w:val="24"/>
                <w:lang w:eastAsia="fr-FR"/>
              </w:rPr>
              <w:t xml:space="preserve"> 1</w:t>
            </w:r>
            <w:r w:rsidR="004376B2" w:rsidRPr="00C22709">
              <w:rPr>
                <w:rFonts w:ascii="Arial" w:eastAsia="Times New Roman" w:hAnsi="Arial" w:cs="Arial"/>
                <w:sz w:val="24"/>
                <w:szCs w:val="24"/>
                <w:lang w:eastAsia="fr-FR"/>
              </w:rPr>
              <w:t>2</w:t>
            </w:r>
          </w:p>
        </w:tc>
      </w:tr>
      <w:tr w:rsidR="00C87CC9" w:rsidRPr="00BC68A8" w:rsidTr="00C22709">
        <w:trPr>
          <w:trHeight w:val="454"/>
          <w:jc w:val="center"/>
        </w:trPr>
        <w:tc>
          <w:tcPr>
            <w:tcW w:w="1247" w:type="dxa"/>
            <w:shd w:val="clear" w:color="auto" w:fill="auto"/>
            <w:vAlign w:val="center"/>
          </w:tcPr>
          <w:p w:rsidR="00193A10" w:rsidRPr="00C87CC9" w:rsidRDefault="00D01CED" w:rsidP="00C87CC9">
            <w:pPr>
              <w:jc w:val="center"/>
              <w:rPr>
                <w:rFonts w:ascii="Arial" w:eastAsia="Times New Roman" w:hAnsi="Arial" w:cs="Arial"/>
                <w:b/>
                <w:sz w:val="24"/>
                <w:szCs w:val="24"/>
                <w:lang w:eastAsia="fr-FR"/>
              </w:rPr>
            </w:pPr>
            <w:r w:rsidRPr="00C87CC9">
              <w:rPr>
                <w:rFonts w:ascii="Arial" w:eastAsia="Times New Roman" w:hAnsi="Arial" w:cs="Arial"/>
                <w:b/>
                <w:sz w:val="24"/>
                <w:szCs w:val="24"/>
                <w:lang w:eastAsia="fr-FR"/>
              </w:rPr>
              <w:t>7</w:t>
            </w:r>
          </w:p>
        </w:tc>
        <w:tc>
          <w:tcPr>
            <w:tcW w:w="7767" w:type="dxa"/>
            <w:shd w:val="clear" w:color="auto" w:fill="auto"/>
            <w:vAlign w:val="center"/>
          </w:tcPr>
          <w:p w:rsidR="00193A10" w:rsidRPr="00BC68A8" w:rsidRDefault="006661B1" w:rsidP="00C87CC9">
            <w:pPr>
              <w:rPr>
                <w:rFonts w:ascii="Arial" w:eastAsia="Times New Roman" w:hAnsi="Arial" w:cs="Arial"/>
                <w:sz w:val="24"/>
                <w:szCs w:val="24"/>
                <w:lang w:eastAsia="fr-FR"/>
              </w:rPr>
            </w:pPr>
            <w:r>
              <w:rPr>
                <w:rFonts w:ascii="Arial" w:eastAsia="Times New Roman" w:hAnsi="Arial" w:cs="Arial"/>
                <w:sz w:val="24"/>
                <w:szCs w:val="24"/>
                <w:lang w:eastAsia="fr-FR"/>
              </w:rPr>
              <w:t>P</w:t>
            </w:r>
            <w:r w:rsidR="00EF10CC" w:rsidRPr="00BC68A8">
              <w:rPr>
                <w:rFonts w:ascii="Arial" w:eastAsia="Times New Roman" w:hAnsi="Arial" w:cs="Arial"/>
                <w:sz w:val="24"/>
                <w:szCs w:val="24"/>
                <w:lang w:eastAsia="fr-FR"/>
              </w:rPr>
              <w:t>roduct</w:t>
            </w:r>
            <w:r w:rsidR="00611979">
              <w:rPr>
                <w:rFonts w:ascii="Arial" w:eastAsia="Times New Roman" w:hAnsi="Arial" w:cs="Arial"/>
                <w:sz w:val="24"/>
                <w:szCs w:val="24"/>
                <w:lang w:eastAsia="fr-FR"/>
              </w:rPr>
              <w:t>ion de vol</w:t>
            </w:r>
            <w:r w:rsidR="00EF10CC" w:rsidRPr="00BC68A8">
              <w:rPr>
                <w:rFonts w:ascii="Arial" w:eastAsia="Times New Roman" w:hAnsi="Arial" w:cs="Arial"/>
                <w:sz w:val="24"/>
                <w:szCs w:val="24"/>
                <w:lang w:eastAsia="fr-FR"/>
              </w:rPr>
              <w:t>ai</w:t>
            </w:r>
            <w:r w:rsidR="00611979">
              <w:rPr>
                <w:rFonts w:ascii="Arial" w:eastAsia="Times New Roman" w:hAnsi="Arial" w:cs="Arial"/>
                <w:sz w:val="24"/>
                <w:szCs w:val="24"/>
                <w:lang w:eastAsia="fr-FR"/>
              </w:rPr>
              <w:t>l</w:t>
            </w:r>
            <w:r>
              <w:rPr>
                <w:rFonts w:ascii="Arial" w:eastAsia="Times New Roman" w:hAnsi="Arial" w:cs="Arial"/>
                <w:sz w:val="24"/>
                <w:szCs w:val="24"/>
                <w:lang w:eastAsia="fr-FR"/>
              </w:rPr>
              <w:t>le</w:t>
            </w:r>
            <w:r w:rsidR="00C05F70">
              <w:rPr>
                <w:rFonts w:ascii="Arial" w:eastAsia="Times New Roman" w:hAnsi="Arial" w:cs="Arial"/>
                <w:sz w:val="24"/>
                <w:szCs w:val="24"/>
                <w:lang w:eastAsia="fr-FR"/>
              </w:rPr>
              <w:t>s</w:t>
            </w:r>
            <w:r>
              <w:rPr>
                <w:rFonts w:ascii="Arial" w:eastAsia="Times New Roman" w:hAnsi="Arial" w:cs="Arial"/>
                <w:sz w:val="24"/>
                <w:szCs w:val="24"/>
                <w:lang w:eastAsia="fr-FR"/>
              </w:rPr>
              <w:t xml:space="preserve"> et de </w:t>
            </w:r>
            <w:r w:rsidR="00EF10CC" w:rsidRPr="00BC68A8">
              <w:rPr>
                <w:rFonts w:ascii="Arial" w:eastAsia="Times New Roman" w:hAnsi="Arial" w:cs="Arial"/>
                <w:sz w:val="24"/>
                <w:szCs w:val="24"/>
                <w:lang w:eastAsia="fr-FR"/>
              </w:rPr>
              <w:t>viande</w:t>
            </w:r>
            <w:r w:rsidR="00C05F70">
              <w:rPr>
                <w:rFonts w:ascii="Arial" w:eastAsia="Times New Roman" w:hAnsi="Arial" w:cs="Arial"/>
                <w:sz w:val="24"/>
                <w:szCs w:val="24"/>
                <w:lang w:eastAsia="fr-FR"/>
              </w:rPr>
              <w:t>s</w:t>
            </w:r>
            <w:r w:rsidR="00EF10CC" w:rsidRPr="00BC68A8">
              <w:rPr>
                <w:rFonts w:ascii="Arial" w:eastAsia="Times New Roman" w:hAnsi="Arial" w:cs="Arial"/>
                <w:sz w:val="24"/>
                <w:szCs w:val="24"/>
                <w:lang w:eastAsia="fr-FR"/>
              </w:rPr>
              <w:t xml:space="preserve"> porcine et bovine au Brésil</w:t>
            </w:r>
          </w:p>
        </w:tc>
        <w:tc>
          <w:tcPr>
            <w:tcW w:w="1134" w:type="dxa"/>
            <w:shd w:val="clear" w:color="auto" w:fill="auto"/>
            <w:vAlign w:val="center"/>
          </w:tcPr>
          <w:p w:rsidR="00193A10" w:rsidRPr="00C22709" w:rsidRDefault="009C0A8E" w:rsidP="00C87CC9">
            <w:pPr>
              <w:jc w:val="center"/>
              <w:rPr>
                <w:rFonts w:ascii="Arial" w:eastAsia="Times New Roman" w:hAnsi="Arial" w:cs="Arial"/>
                <w:sz w:val="24"/>
                <w:szCs w:val="24"/>
                <w:lang w:eastAsia="fr-FR"/>
              </w:rPr>
            </w:pPr>
            <w:r w:rsidRPr="00C22709">
              <w:rPr>
                <w:rFonts w:ascii="Arial" w:eastAsia="Times New Roman" w:hAnsi="Arial" w:cs="Arial"/>
                <w:sz w:val="24"/>
                <w:szCs w:val="24"/>
                <w:lang w:eastAsia="fr-FR"/>
              </w:rPr>
              <w:t>1</w:t>
            </w:r>
            <w:r w:rsidR="004376B2" w:rsidRPr="00C22709">
              <w:rPr>
                <w:rFonts w:ascii="Arial" w:eastAsia="Times New Roman" w:hAnsi="Arial" w:cs="Arial"/>
                <w:sz w:val="24"/>
                <w:szCs w:val="24"/>
                <w:lang w:eastAsia="fr-FR"/>
              </w:rPr>
              <w:t>3</w:t>
            </w:r>
          </w:p>
        </w:tc>
      </w:tr>
      <w:tr w:rsidR="00C87CC9" w:rsidRPr="00BC68A8" w:rsidTr="00C87CC9">
        <w:trPr>
          <w:trHeight w:val="227"/>
          <w:jc w:val="center"/>
        </w:trPr>
        <w:tc>
          <w:tcPr>
            <w:tcW w:w="1247" w:type="dxa"/>
            <w:shd w:val="clear" w:color="auto" w:fill="auto"/>
            <w:vAlign w:val="center"/>
          </w:tcPr>
          <w:p w:rsidR="00193A10" w:rsidRPr="00C87CC9" w:rsidRDefault="00D01CED" w:rsidP="00C87CC9">
            <w:pPr>
              <w:jc w:val="center"/>
              <w:rPr>
                <w:rFonts w:ascii="Arial" w:eastAsia="Times New Roman" w:hAnsi="Arial" w:cs="Arial"/>
                <w:b/>
                <w:sz w:val="24"/>
                <w:szCs w:val="24"/>
                <w:lang w:eastAsia="fr-FR"/>
              </w:rPr>
            </w:pPr>
            <w:r w:rsidRPr="00C87CC9">
              <w:rPr>
                <w:rFonts w:ascii="Arial" w:eastAsia="Times New Roman" w:hAnsi="Arial" w:cs="Arial"/>
                <w:b/>
                <w:sz w:val="24"/>
                <w:szCs w:val="24"/>
                <w:lang w:eastAsia="fr-FR"/>
              </w:rPr>
              <w:t>8</w:t>
            </w:r>
          </w:p>
        </w:tc>
        <w:tc>
          <w:tcPr>
            <w:tcW w:w="7767" w:type="dxa"/>
            <w:shd w:val="clear" w:color="auto" w:fill="auto"/>
            <w:vAlign w:val="center"/>
          </w:tcPr>
          <w:p w:rsidR="00193A10" w:rsidRPr="00BC68A8" w:rsidRDefault="00EF10CC" w:rsidP="00C87CC9">
            <w:pPr>
              <w:shd w:val="clear" w:color="auto" w:fill="FFFFFF"/>
              <w:textAlignment w:val="baseline"/>
              <w:rPr>
                <w:rFonts w:ascii="Arial" w:eastAsia="Times New Roman" w:hAnsi="Arial" w:cs="Arial"/>
                <w:sz w:val="24"/>
                <w:szCs w:val="24"/>
                <w:lang w:eastAsia="fr-FR"/>
              </w:rPr>
            </w:pPr>
            <w:r w:rsidRPr="00BC68A8">
              <w:rPr>
                <w:rFonts w:ascii="Arial" w:eastAsia="Times New Roman" w:hAnsi="Arial" w:cs="Arial"/>
                <w:sz w:val="24"/>
                <w:szCs w:val="24"/>
                <w:lang w:eastAsia="fr-FR"/>
              </w:rPr>
              <w:t>Salons professionnels au Brésil, secteur agricole et énergies renouvelables</w:t>
            </w:r>
          </w:p>
        </w:tc>
        <w:tc>
          <w:tcPr>
            <w:tcW w:w="1134" w:type="dxa"/>
            <w:shd w:val="clear" w:color="auto" w:fill="auto"/>
            <w:vAlign w:val="center"/>
          </w:tcPr>
          <w:p w:rsidR="00193A10" w:rsidRPr="00C22709" w:rsidRDefault="00EF10CC" w:rsidP="00C87CC9">
            <w:pPr>
              <w:jc w:val="center"/>
              <w:rPr>
                <w:rFonts w:ascii="Arial" w:eastAsia="Times New Roman" w:hAnsi="Arial" w:cs="Arial"/>
                <w:sz w:val="24"/>
                <w:szCs w:val="24"/>
                <w:lang w:eastAsia="fr-FR"/>
              </w:rPr>
            </w:pPr>
            <w:r w:rsidRPr="00C22709">
              <w:rPr>
                <w:rFonts w:ascii="Arial" w:eastAsia="Times New Roman" w:hAnsi="Arial" w:cs="Arial"/>
                <w:sz w:val="24"/>
                <w:szCs w:val="24"/>
                <w:lang w:eastAsia="fr-FR"/>
              </w:rPr>
              <w:t>1</w:t>
            </w:r>
            <w:r w:rsidR="004376B2" w:rsidRPr="00C22709">
              <w:rPr>
                <w:rFonts w:ascii="Arial" w:eastAsia="Times New Roman" w:hAnsi="Arial" w:cs="Arial"/>
                <w:sz w:val="24"/>
                <w:szCs w:val="24"/>
                <w:lang w:eastAsia="fr-FR"/>
              </w:rPr>
              <w:t>4</w:t>
            </w:r>
          </w:p>
        </w:tc>
      </w:tr>
    </w:tbl>
    <w:p w:rsidR="00193A10" w:rsidRDefault="00EF10CC" w:rsidP="008120CC">
      <w:pPr>
        <w:spacing w:after="200" w:line="276" w:lineRule="auto"/>
        <w:jc w:val="right"/>
        <w:rPr>
          <w:rFonts w:ascii="Arial" w:hAnsi="Arial" w:cs="Arial"/>
          <w:b/>
          <w:i/>
          <w:sz w:val="28"/>
          <w:szCs w:val="24"/>
          <w:u w:val="single"/>
        </w:rPr>
      </w:pPr>
      <w:r>
        <w:rPr>
          <w:rFonts w:ascii="Arial" w:hAnsi="Arial" w:cs="Arial"/>
          <w:b/>
          <w:i/>
          <w:sz w:val="24"/>
          <w:szCs w:val="24"/>
          <w:u w:val="single"/>
        </w:rPr>
        <w:br w:type="page"/>
      </w:r>
      <w:r w:rsidR="003F559D" w:rsidRPr="00C87CC9">
        <w:rPr>
          <w:rFonts w:ascii="Arial" w:hAnsi="Arial" w:cs="Arial"/>
          <w:b/>
          <w:i/>
          <w:sz w:val="28"/>
          <w:szCs w:val="24"/>
          <w:u w:val="single"/>
        </w:rPr>
        <w:t>ANNEXE 1</w:t>
      </w:r>
    </w:p>
    <w:p w:rsidR="00C87CC9" w:rsidRPr="00C87CC9" w:rsidRDefault="00C87CC9" w:rsidP="008120CC">
      <w:pPr>
        <w:spacing w:after="200" w:line="276" w:lineRule="auto"/>
        <w:jc w:val="right"/>
        <w:rPr>
          <w:rFonts w:ascii="Arial" w:hAnsi="Arial" w:cs="Arial"/>
          <w:b/>
          <w:i/>
          <w:sz w:val="28"/>
          <w:szCs w:val="24"/>
          <w:u w:val="single"/>
        </w:rPr>
      </w:pPr>
    </w:p>
    <w:p w:rsidR="00AC540F" w:rsidRPr="00AC540F" w:rsidRDefault="00AC540F" w:rsidP="00C87CC9">
      <w:pPr>
        <w:pBdr>
          <w:top w:val="single" w:sz="4" w:space="1" w:color="auto"/>
          <w:left w:val="single" w:sz="4" w:space="4" w:color="auto"/>
          <w:bottom w:val="single" w:sz="4" w:space="1" w:color="auto"/>
          <w:right w:val="single" w:sz="4" w:space="4" w:color="auto"/>
        </w:pBdr>
        <w:autoSpaceDE w:val="0"/>
        <w:autoSpaceDN w:val="0"/>
        <w:adjustRightInd w:val="0"/>
        <w:spacing w:after="360" w:line="276" w:lineRule="auto"/>
        <w:ind w:right="27"/>
        <w:jc w:val="center"/>
        <w:rPr>
          <w:rFonts w:ascii="Arial" w:hAnsi="Arial" w:cs="Arial"/>
          <w:b/>
          <w:sz w:val="28"/>
          <w:szCs w:val="28"/>
          <w:lang w:eastAsia="fr-FR"/>
        </w:rPr>
      </w:pPr>
      <w:r w:rsidRPr="00AC540F">
        <w:rPr>
          <w:rFonts w:ascii="Arial" w:hAnsi="Arial" w:cs="Arial"/>
          <w:b/>
          <w:sz w:val="28"/>
          <w:szCs w:val="28"/>
          <w:lang w:eastAsia="fr-FR"/>
        </w:rPr>
        <w:t>Présentation de l</w:t>
      </w:r>
      <w:r w:rsidR="002036F5">
        <w:rPr>
          <w:rFonts w:ascii="Arial" w:hAnsi="Arial" w:cs="Arial"/>
          <w:b/>
          <w:sz w:val="28"/>
          <w:szCs w:val="28"/>
          <w:lang w:eastAsia="fr-FR"/>
        </w:rPr>
        <w:t>’</w:t>
      </w:r>
      <w:r w:rsidRPr="00AC540F">
        <w:rPr>
          <w:rFonts w:ascii="Arial" w:hAnsi="Arial" w:cs="Arial"/>
          <w:b/>
          <w:sz w:val="28"/>
          <w:szCs w:val="28"/>
          <w:lang w:eastAsia="fr-FR"/>
        </w:rPr>
        <w:t xml:space="preserve">entreprise </w:t>
      </w:r>
      <w:r w:rsidR="00EB75A8">
        <w:rPr>
          <w:rFonts w:ascii="Arial" w:hAnsi="Arial" w:cs="Arial"/>
          <w:b/>
          <w:sz w:val="28"/>
          <w:szCs w:val="28"/>
          <w:lang w:eastAsia="fr-FR"/>
        </w:rPr>
        <w:t>FEROTEC</w:t>
      </w:r>
      <w:r w:rsidR="00640989">
        <w:rPr>
          <w:rFonts w:ascii="Arial" w:hAnsi="Arial" w:cs="Arial"/>
          <w:b/>
          <w:sz w:val="28"/>
          <w:szCs w:val="28"/>
          <w:lang w:eastAsia="fr-FR"/>
        </w:rPr>
        <w:t xml:space="preserve"> et </w:t>
      </w:r>
      <w:r w:rsidR="00E2185C">
        <w:rPr>
          <w:rFonts w:ascii="Arial" w:hAnsi="Arial" w:cs="Arial"/>
          <w:b/>
          <w:sz w:val="28"/>
          <w:szCs w:val="28"/>
          <w:lang w:eastAsia="fr-FR"/>
        </w:rPr>
        <w:t xml:space="preserve">de </w:t>
      </w:r>
      <w:r w:rsidR="00640989">
        <w:rPr>
          <w:rFonts w:ascii="Arial" w:hAnsi="Arial" w:cs="Arial"/>
          <w:b/>
          <w:sz w:val="28"/>
          <w:szCs w:val="28"/>
          <w:lang w:eastAsia="fr-FR"/>
        </w:rPr>
        <w:t>ses produits</w:t>
      </w:r>
    </w:p>
    <w:p w:rsidR="00AF60D3" w:rsidRPr="00AC540F" w:rsidRDefault="00AF60D3" w:rsidP="00C22709">
      <w:pPr>
        <w:autoSpaceDE w:val="0"/>
        <w:autoSpaceDN w:val="0"/>
        <w:adjustRightInd w:val="0"/>
        <w:spacing w:after="200" w:line="276" w:lineRule="auto"/>
        <w:ind w:left="284"/>
        <w:rPr>
          <w:rFonts w:ascii="Helvetica" w:hAnsi="Helvetica" w:cs="Helvetica"/>
          <w:b/>
          <w:sz w:val="24"/>
          <w:szCs w:val="24"/>
          <w:lang w:eastAsia="fr-FR"/>
        </w:rPr>
      </w:pPr>
      <w:r>
        <w:rPr>
          <w:rFonts w:ascii="Helvetica" w:hAnsi="Helvetica" w:cs="Helvetica"/>
          <w:sz w:val="24"/>
          <w:szCs w:val="24"/>
          <w:lang w:eastAsia="fr-FR"/>
        </w:rPr>
        <w:t xml:space="preserve">Dénomination </w:t>
      </w:r>
      <w:r w:rsidRPr="00016D16">
        <w:rPr>
          <w:rFonts w:ascii="Helvetica" w:hAnsi="Helvetica" w:cs="Helvetica"/>
          <w:sz w:val="24"/>
          <w:szCs w:val="24"/>
          <w:lang w:eastAsia="fr-FR"/>
        </w:rPr>
        <w:t xml:space="preserve">: </w:t>
      </w:r>
      <w:r w:rsidR="00EB75A8">
        <w:rPr>
          <w:rFonts w:ascii="Helvetica" w:hAnsi="Helvetica" w:cs="Helvetica"/>
          <w:b/>
          <w:sz w:val="24"/>
          <w:szCs w:val="24"/>
          <w:lang w:eastAsia="fr-FR"/>
        </w:rPr>
        <w:t>FEROTEC</w:t>
      </w:r>
      <w:r w:rsidRPr="00AC540F">
        <w:rPr>
          <w:rFonts w:ascii="Helvetica" w:hAnsi="Helvetica" w:cs="Helvetica"/>
          <w:b/>
          <w:sz w:val="24"/>
          <w:szCs w:val="24"/>
          <w:lang w:eastAsia="fr-FR"/>
        </w:rPr>
        <w:t xml:space="preserve"> </w:t>
      </w:r>
    </w:p>
    <w:p w:rsidR="00AF60D3" w:rsidRPr="00016D16" w:rsidRDefault="00AF60D3" w:rsidP="00C22709">
      <w:pPr>
        <w:autoSpaceDE w:val="0"/>
        <w:autoSpaceDN w:val="0"/>
        <w:adjustRightInd w:val="0"/>
        <w:spacing w:after="200" w:line="276" w:lineRule="auto"/>
        <w:ind w:left="284"/>
        <w:rPr>
          <w:rFonts w:ascii="Helvetica" w:hAnsi="Helvetica" w:cs="Helvetica"/>
          <w:sz w:val="24"/>
          <w:szCs w:val="24"/>
          <w:lang w:eastAsia="fr-FR"/>
        </w:rPr>
      </w:pPr>
      <w:r>
        <w:rPr>
          <w:rFonts w:ascii="Helvetica" w:hAnsi="Helvetica" w:cs="Helvetica"/>
          <w:sz w:val="24"/>
          <w:szCs w:val="24"/>
          <w:lang w:eastAsia="fr-FR"/>
        </w:rPr>
        <w:t>Président : Bernard HERVE</w:t>
      </w:r>
    </w:p>
    <w:p w:rsidR="00AF60D3" w:rsidRDefault="00AF60D3" w:rsidP="00C22709">
      <w:pPr>
        <w:autoSpaceDE w:val="0"/>
        <w:autoSpaceDN w:val="0"/>
        <w:adjustRightInd w:val="0"/>
        <w:spacing w:after="200" w:line="276" w:lineRule="auto"/>
        <w:ind w:left="284"/>
        <w:rPr>
          <w:rFonts w:ascii="Helvetica" w:hAnsi="Helvetica" w:cs="Helvetica"/>
          <w:sz w:val="24"/>
          <w:szCs w:val="24"/>
          <w:lang w:eastAsia="fr-FR"/>
        </w:rPr>
      </w:pPr>
      <w:r w:rsidRPr="00016D16">
        <w:rPr>
          <w:rFonts w:ascii="Helvetica" w:hAnsi="Helvetica" w:cs="Helvetica"/>
          <w:sz w:val="24"/>
          <w:szCs w:val="24"/>
          <w:lang w:eastAsia="fr-FR"/>
        </w:rPr>
        <w:t xml:space="preserve">Forme juridique : </w:t>
      </w:r>
      <w:r>
        <w:rPr>
          <w:rFonts w:ascii="Helvetica" w:hAnsi="Helvetica" w:cs="Helvetica"/>
          <w:sz w:val="24"/>
          <w:szCs w:val="24"/>
          <w:lang w:eastAsia="fr-FR"/>
        </w:rPr>
        <w:t>Société par actions simplifiée</w:t>
      </w:r>
    </w:p>
    <w:p w:rsidR="00AF60D3" w:rsidRPr="00016D16" w:rsidRDefault="00AF60D3" w:rsidP="00C22709">
      <w:pPr>
        <w:autoSpaceDE w:val="0"/>
        <w:autoSpaceDN w:val="0"/>
        <w:adjustRightInd w:val="0"/>
        <w:spacing w:after="200" w:line="276" w:lineRule="auto"/>
        <w:ind w:left="284"/>
        <w:rPr>
          <w:rFonts w:ascii="Helvetica" w:hAnsi="Helvetica" w:cs="Helvetica"/>
          <w:sz w:val="24"/>
          <w:szCs w:val="24"/>
          <w:lang w:eastAsia="fr-FR"/>
        </w:rPr>
      </w:pPr>
      <w:r>
        <w:rPr>
          <w:rFonts w:ascii="Helvetica" w:hAnsi="Helvetica" w:cs="Helvetica"/>
          <w:sz w:val="24"/>
          <w:szCs w:val="24"/>
          <w:lang w:eastAsia="fr-FR"/>
        </w:rPr>
        <w:t>Capital social : 400 000 euros</w:t>
      </w:r>
    </w:p>
    <w:p w:rsidR="00AF60D3" w:rsidRDefault="00AF60D3" w:rsidP="00C22709">
      <w:pPr>
        <w:autoSpaceDE w:val="0"/>
        <w:autoSpaceDN w:val="0"/>
        <w:adjustRightInd w:val="0"/>
        <w:spacing w:after="200" w:line="276" w:lineRule="auto"/>
        <w:ind w:left="284"/>
        <w:rPr>
          <w:rFonts w:ascii="Helvetica" w:hAnsi="Helvetica" w:cs="Helvetica"/>
          <w:sz w:val="24"/>
          <w:szCs w:val="24"/>
          <w:lang w:eastAsia="fr-FR"/>
        </w:rPr>
      </w:pPr>
      <w:r>
        <w:rPr>
          <w:rFonts w:ascii="Helvetica" w:hAnsi="Helvetica" w:cs="Helvetica"/>
          <w:sz w:val="24"/>
          <w:szCs w:val="24"/>
          <w:lang w:eastAsia="fr-FR"/>
        </w:rPr>
        <w:t xml:space="preserve">Effectif </w:t>
      </w:r>
      <w:r w:rsidRPr="00016D16">
        <w:rPr>
          <w:rFonts w:ascii="Helvetica" w:hAnsi="Helvetica" w:cs="Helvetica"/>
          <w:sz w:val="24"/>
          <w:szCs w:val="24"/>
          <w:lang w:eastAsia="fr-FR"/>
        </w:rPr>
        <w:t xml:space="preserve">: </w:t>
      </w:r>
      <w:r>
        <w:rPr>
          <w:rFonts w:ascii="Helvetica" w:hAnsi="Helvetica" w:cs="Helvetica"/>
          <w:sz w:val="24"/>
          <w:szCs w:val="24"/>
          <w:lang w:eastAsia="fr-FR"/>
        </w:rPr>
        <w:t>31 salariés</w:t>
      </w:r>
    </w:p>
    <w:p w:rsidR="00640989" w:rsidRPr="00016D16" w:rsidRDefault="00640989" w:rsidP="00C87CC9">
      <w:pPr>
        <w:autoSpaceDE w:val="0"/>
        <w:autoSpaceDN w:val="0"/>
        <w:adjustRightInd w:val="0"/>
        <w:spacing w:line="276" w:lineRule="auto"/>
        <w:rPr>
          <w:rFonts w:ascii="Helvetica" w:hAnsi="Helvetica" w:cs="Helvetica"/>
          <w:sz w:val="24"/>
          <w:szCs w:val="24"/>
          <w:lang w:eastAsia="fr-FR"/>
        </w:rPr>
      </w:pPr>
    </w:p>
    <w:p w:rsidR="00AF60D3" w:rsidRDefault="00190C1A" w:rsidP="00C22709">
      <w:pPr>
        <w:autoSpaceDE w:val="0"/>
        <w:autoSpaceDN w:val="0"/>
        <w:adjustRightInd w:val="0"/>
        <w:spacing w:after="200" w:line="276" w:lineRule="auto"/>
        <w:jc w:val="center"/>
      </w:pPr>
      <w:r>
        <w:rPr>
          <w:noProof/>
          <w:lang w:eastAsia="fr-FR"/>
        </w:rPr>
        <w:drawing>
          <wp:inline distT="0" distB="0" distL="0" distR="0">
            <wp:extent cx="4000500" cy="2590800"/>
            <wp:effectExtent l="19050" t="0" r="0" b="0"/>
            <wp:docPr id="2" name="Image 2" descr="http://ferotec.eu/wp-content/uploads/2013/01/famille_pet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rotec.eu/wp-content/uploads/2013/01/famille_petite.jpg"/>
                    <pic:cNvPicPr>
                      <a:picLocks noChangeAspect="1" noChangeArrowheads="1"/>
                    </pic:cNvPicPr>
                  </pic:nvPicPr>
                  <pic:blipFill>
                    <a:blip r:embed="rId16" cstate="print"/>
                    <a:srcRect l="15334" t="7333" r="14667" b="1999"/>
                    <a:stretch>
                      <a:fillRect/>
                    </a:stretch>
                  </pic:blipFill>
                  <pic:spPr bwMode="auto">
                    <a:xfrm>
                      <a:off x="0" y="0"/>
                      <a:ext cx="4000500" cy="2590800"/>
                    </a:xfrm>
                    <a:prstGeom prst="rect">
                      <a:avLst/>
                    </a:prstGeom>
                    <a:noFill/>
                    <a:ln w="9525">
                      <a:noFill/>
                      <a:miter lim="800000"/>
                      <a:headEnd/>
                      <a:tailEnd/>
                    </a:ln>
                  </pic:spPr>
                </pic:pic>
              </a:graphicData>
            </a:graphic>
          </wp:inline>
        </w:drawing>
      </w:r>
    </w:p>
    <w:p w:rsidR="00536264" w:rsidRDefault="00536264" w:rsidP="006661B1">
      <w:pPr>
        <w:pStyle w:val="NormalWeb"/>
        <w:spacing w:before="0" w:beforeAutospacing="0" w:after="200" w:afterAutospacing="0" w:line="276" w:lineRule="auto"/>
        <w:jc w:val="both"/>
        <w:rPr>
          <w:rFonts w:ascii="Arial" w:hAnsi="Arial" w:cs="Arial"/>
        </w:rPr>
      </w:pPr>
    </w:p>
    <w:p w:rsidR="008219BD" w:rsidRDefault="00AF60D3" w:rsidP="00C22709">
      <w:pPr>
        <w:pStyle w:val="NormalWeb"/>
        <w:spacing w:before="0" w:beforeAutospacing="0" w:after="200" w:afterAutospacing="0" w:line="276" w:lineRule="auto"/>
        <w:ind w:left="284"/>
        <w:jc w:val="both"/>
        <w:rPr>
          <w:rFonts w:ascii="Arial" w:hAnsi="Arial" w:cs="Arial"/>
        </w:rPr>
      </w:pPr>
      <w:r w:rsidRPr="00E974C8">
        <w:rPr>
          <w:rFonts w:ascii="Arial" w:hAnsi="Arial" w:cs="Arial"/>
        </w:rPr>
        <w:t xml:space="preserve">Les filières peuvent être </w:t>
      </w:r>
      <w:r w:rsidR="00E2185C">
        <w:rPr>
          <w:rFonts w:ascii="Arial" w:hAnsi="Arial" w:cs="Arial"/>
        </w:rPr>
        <w:t>fabriquées dans</w:t>
      </w:r>
      <w:r w:rsidRPr="00E974C8">
        <w:rPr>
          <w:rFonts w:ascii="Arial" w:hAnsi="Arial" w:cs="Arial"/>
        </w:rPr>
        <w:t xml:space="preserve"> différents </w:t>
      </w:r>
      <w:r w:rsidR="00536264">
        <w:rPr>
          <w:rFonts w:ascii="Arial" w:hAnsi="Arial" w:cs="Arial"/>
        </w:rPr>
        <w:t>types d’</w:t>
      </w:r>
      <w:r w:rsidRPr="00E974C8">
        <w:rPr>
          <w:rFonts w:ascii="Arial" w:hAnsi="Arial" w:cs="Arial"/>
        </w:rPr>
        <w:t>aciers</w:t>
      </w:r>
    </w:p>
    <w:p w:rsidR="008219BD" w:rsidRDefault="00AF60D3" w:rsidP="00C22709">
      <w:pPr>
        <w:pStyle w:val="NormalWeb"/>
        <w:spacing w:before="0" w:beforeAutospacing="0" w:after="200" w:afterAutospacing="0" w:line="276" w:lineRule="auto"/>
        <w:ind w:left="284"/>
        <w:jc w:val="both"/>
        <w:rPr>
          <w:rFonts w:ascii="Arial" w:hAnsi="Arial" w:cs="Arial"/>
        </w:rPr>
      </w:pPr>
      <w:r w:rsidRPr="00E974C8">
        <w:rPr>
          <w:rFonts w:ascii="Arial" w:hAnsi="Arial" w:cs="Arial"/>
        </w:rPr>
        <w:t xml:space="preserve">• </w:t>
      </w:r>
      <w:r w:rsidR="006661B1">
        <w:rPr>
          <w:rFonts w:ascii="Arial" w:hAnsi="Arial" w:cs="Arial"/>
        </w:rPr>
        <w:t>A</w:t>
      </w:r>
      <w:r w:rsidRPr="00E974C8">
        <w:rPr>
          <w:rFonts w:ascii="Arial" w:hAnsi="Arial" w:cs="Arial"/>
        </w:rPr>
        <w:t>lliage d</w:t>
      </w:r>
      <w:r w:rsidR="002036F5">
        <w:rPr>
          <w:rFonts w:ascii="Arial" w:hAnsi="Arial" w:cs="Arial"/>
        </w:rPr>
        <w:t>’</w:t>
      </w:r>
      <w:r w:rsidRPr="00E974C8">
        <w:rPr>
          <w:rFonts w:ascii="Arial" w:hAnsi="Arial" w:cs="Arial"/>
        </w:rPr>
        <w:t>acier inoxydable</w:t>
      </w:r>
      <w:r w:rsidR="006661B1">
        <w:rPr>
          <w:rFonts w:ascii="Arial" w:hAnsi="Arial" w:cs="Arial"/>
        </w:rPr>
        <w:t xml:space="preserve"> X46Cr13 (</w:t>
      </w:r>
      <w:r w:rsidRPr="00E974C8">
        <w:rPr>
          <w:rFonts w:ascii="Arial" w:hAnsi="Arial" w:cs="Arial"/>
        </w:rPr>
        <w:t>le plus couramment utilisé</w:t>
      </w:r>
      <w:r w:rsidR="006661B1">
        <w:rPr>
          <w:rFonts w:ascii="Arial" w:hAnsi="Arial" w:cs="Arial"/>
        </w:rPr>
        <w:t>)</w:t>
      </w:r>
    </w:p>
    <w:p w:rsidR="008219BD" w:rsidRDefault="00AF60D3" w:rsidP="00C22709">
      <w:pPr>
        <w:pStyle w:val="NormalWeb"/>
        <w:spacing w:before="0" w:beforeAutospacing="0" w:after="200" w:afterAutospacing="0" w:line="276" w:lineRule="auto"/>
        <w:ind w:left="284"/>
        <w:jc w:val="both"/>
        <w:rPr>
          <w:rFonts w:ascii="Arial" w:hAnsi="Arial" w:cs="Arial"/>
        </w:rPr>
      </w:pPr>
      <w:r w:rsidRPr="00E974C8">
        <w:rPr>
          <w:rFonts w:ascii="Arial" w:hAnsi="Arial" w:cs="Arial"/>
        </w:rPr>
        <w:t xml:space="preserve">• </w:t>
      </w:r>
      <w:r w:rsidR="006661B1">
        <w:rPr>
          <w:rFonts w:ascii="Arial" w:hAnsi="Arial" w:cs="Arial"/>
        </w:rPr>
        <w:t>A</w:t>
      </w:r>
      <w:r w:rsidR="006661B1" w:rsidRPr="00E974C8">
        <w:rPr>
          <w:rFonts w:ascii="Arial" w:hAnsi="Arial" w:cs="Arial"/>
        </w:rPr>
        <w:t>lliage d</w:t>
      </w:r>
      <w:r w:rsidR="002036F5">
        <w:rPr>
          <w:rFonts w:ascii="Arial" w:hAnsi="Arial" w:cs="Arial"/>
        </w:rPr>
        <w:t>’</w:t>
      </w:r>
      <w:r w:rsidR="006661B1" w:rsidRPr="00E974C8">
        <w:rPr>
          <w:rFonts w:ascii="Arial" w:hAnsi="Arial" w:cs="Arial"/>
        </w:rPr>
        <w:t>acier inoxydable</w:t>
      </w:r>
      <w:r w:rsidR="006661B1">
        <w:rPr>
          <w:rFonts w:ascii="Arial" w:hAnsi="Arial" w:cs="Arial"/>
        </w:rPr>
        <w:t xml:space="preserve"> </w:t>
      </w:r>
      <w:r w:rsidRPr="00E974C8">
        <w:rPr>
          <w:rFonts w:ascii="Arial" w:hAnsi="Arial" w:cs="Arial"/>
        </w:rPr>
        <w:t>35Ncd16</w:t>
      </w:r>
    </w:p>
    <w:p w:rsidR="00AF60D3" w:rsidRDefault="00AF60D3" w:rsidP="00C22709">
      <w:pPr>
        <w:pStyle w:val="NormalWeb"/>
        <w:spacing w:before="0" w:beforeAutospacing="0" w:after="200" w:afterAutospacing="0" w:line="276" w:lineRule="auto"/>
        <w:ind w:left="284"/>
        <w:jc w:val="both"/>
        <w:rPr>
          <w:rFonts w:ascii="Arial" w:hAnsi="Arial" w:cs="Arial"/>
        </w:rPr>
      </w:pPr>
      <w:r w:rsidRPr="00E974C8">
        <w:rPr>
          <w:rFonts w:ascii="Arial" w:hAnsi="Arial" w:cs="Arial"/>
        </w:rPr>
        <w:t xml:space="preserve">• </w:t>
      </w:r>
      <w:r w:rsidR="006661B1">
        <w:rPr>
          <w:rFonts w:ascii="Arial" w:hAnsi="Arial" w:cs="Arial"/>
        </w:rPr>
        <w:t>A</w:t>
      </w:r>
      <w:r w:rsidR="006661B1" w:rsidRPr="00E974C8">
        <w:rPr>
          <w:rFonts w:ascii="Arial" w:hAnsi="Arial" w:cs="Arial"/>
        </w:rPr>
        <w:t>lliage d</w:t>
      </w:r>
      <w:r w:rsidR="002036F5">
        <w:rPr>
          <w:rFonts w:ascii="Arial" w:hAnsi="Arial" w:cs="Arial"/>
        </w:rPr>
        <w:t>’</w:t>
      </w:r>
      <w:r w:rsidR="006661B1" w:rsidRPr="00E974C8">
        <w:rPr>
          <w:rFonts w:ascii="Arial" w:hAnsi="Arial" w:cs="Arial"/>
        </w:rPr>
        <w:t>acier inoxydable</w:t>
      </w:r>
      <w:r w:rsidR="006661B1">
        <w:rPr>
          <w:rFonts w:ascii="Arial" w:hAnsi="Arial" w:cs="Arial"/>
        </w:rPr>
        <w:t xml:space="preserve"> </w:t>
      </w:r>
      <w:r w:rsidRPr="00E974C8">
        <w:rPr>
          <w:rFonts w:ascii="Arial" w:hAnsi="Arial" w:cs="Arial"/>
        </w:rPr>
        <w:t>20MnCr5</w:t>
      </w:r>
    </w:p>
    <w:p w:rsidR="00AF60D3" w:rsidRPr="00E974C8" w:rsidRDefault="00AF60D3" w:rsidP="00C22709">
      <w:pPr>
        <w:pStyle w:val="NormalWeb"/>
        <w:spacing w:before="0" w:beforeAutospacing="0" w:after="200" w:afterAutospacing="0" w:line="276" w:lineRule="auto"/>
        <w:ind w:left="284"/>
        <w:jc w:val="both"/>
        <w:rPr>
          <w:rFonts w:ascii="Arial" w:hAnsi="Arial" w:cs="Arial"/>
        </w:rPr>
      </w:pPr>
      <w:r w:rsidRPr="00E974C8">
        <w:rPr>
          <w:rFonts w:ascii="Arial" w:hAnsi="Arial" w:cs="Arial"/>
        </w:rPr>
        <w:t>Traités dans notre atelier, ces différents alliages ayant des pourcentages de chrome, de car</w:t>
      </w:r>
      <w:r w:rsidR="006661B1">
        <w:rPr>
          <w:rFonts w:ascii="Arial" w:hAnsi="Arial" w:cs="Arial"/>
        </w:rPr>
        <w:t>bone et de manganèse différents</w:t>
      </w:r>
      <w:r w:rsidRPr="00E974C8">
        <w:rPr>
          <w:rFonts w:ascii="Arial" w:hAnsi="Arial" w:cs="Arial"/>
        </w:rPr>
        <w:t xml:space="preserve"> sont adaptés à la granulation. Ils sont optimisés pour présenter une grande résistance aux chocs et obtenir une dureté élevée.</w:t>
      </w:r>
    </w:p>
    <w:p w:rsidR="00AF60D3" w:rsidRPr="00E974C8" w:rsidRDefault="00AF60D3" w:rsidP="00C22709">
      <w:pPr>
        <w:pStyle w:val="NormalWeb"/>
        <w:spacing w:before="0" w:beforeAutospacing="0" w:after="120" w:afterAutospacing="0" w:line="276" w:lineRule="auto"/>
        <w:ind w:left="284"/>
        <w:jc w:val="both"/>
        <w:rPr>
          <w:rFonts w:ascii="Arial" w:hAnsi="Arial" w:cs="Arial"/>
        </w:rPr>
      </w:pPr>
      <w:r w:rsidRPr="00E974C8">
        <w:rPr>
          <w:rFonts w:ascii="Arial" w:hAnsi="Arial" w:cs="Arial"/>
        </w:rPr>
        <w:t xml:space="preserve">Le type de perçage </w:t>
      </w:r>
      <w:r w:rsidR="006661B1">
        <w:rPr>
          <w:rFonts w:ascii="Arial" w:hAnsi="Arial" w:cs="Arial"/>
        </w:rPr>
        <w:t xml:space="preserve">et de filière </w:t>
      </w:r>
      <w:r w:rsidRPr="00E974C8">
        <w:rPr>
          <w:rFonts w:ascii="Arial" w:hAnsi="Arial" w:cs="Arial"/>
        </w:rPr>
        <w:t>va donner au granulé toutes ses caractéristiques parmi lesquelles sa durabilité</w:t>
      </w:r>
      <w:r w:rsidR="006661B1">
        <w:rPr>
          <w:rFonts w:ascii="Arial" w:hAnsi="Arial" w:cs="Arial"/>
        </w:rPr>
        <w:t>, sa forme</w:t>
      </w:r>
      <w:r w:rsidRPr="00E974C8">
        <w:rPr>
          <w:rFonts w:ascii="Arial" w:hAnsi="Arial" w:cs="Arial"/>
        </w:rPr>
        <w:t>.</w:t>
      </w:r>
    </w:p>
    <w:p w:rsidR="008219BD" w:rsidRPr="00C87CC9" w:rsidRDefault="008219BD" w:rsidP="006661B1">
      <w:pPr>
        <w:spacing w:after="200" w:line="276" w:lineRule="auto"/>
        <w:jc w:val="right"/>
        <w:rPr>
          <w:rFonts w:ascii="Arial" w:hAnsi="Arial" w:cs="Arial"/>
          <w:sz w:val="20"/>
        </w:rPr>
      </w:pPr>
      <w:r w:rsidRPr="00C87CC9">
        <w:rPr>
          <w:rFonts w:ascii="Arial" w:hAnsi="Arial" w:cs="Arial"/>
          <w:i/>
          <w:sz w:val="20"/>
          <w:szCs w:val="24"/>
        </w:rPr>
        <w:t xml:space="preserve">Source : </w:t>
      </w:r>
      <w:hyperlink r:id="rId17" w:history="1">
        <w:r w:rsidRPr="007F1FC4">
          <w:rPr>
            <w:rStyle w:val="Lienhypertexte"/>
            <w:rFonts w:ascii="Arial" w:hAnsi="Arial" w:cs="Arial"/>
            <w:i/>
            <w:color w:val="auto"/>
            <w:sz w:val="20"/>
            <w:szCs w:val="24"/>
          </w:rPr>
          <w:t>http://</w:t>
        </w:r>
        <w:r w:rsidR="00EB75A8" w:rsidRPr="007F1FC4">
          <w:rPr>
            <w:rStyle w:val="Lienhypertexte"/>
            <w:rFonts w:ascii="Arial" w:hAnsi="Arial" w:cs="Arial"/>
            <w:i/>
            <w:color w:val="auto"/>
            <w:sz w:val="20"/>
            <w:szCs w:val="24"/>
          </w:rPr>
          <w:t>FEROTEC</w:t>
        </w:r>
        <w:r w:rsidRPr="007F1FC4">
          <w:rPr>
            <w:rStyle w:val="Lienhypertexte"/>
            <w:rFonts w:ascii="Arial" w:hAnsi="Arial" w:cs="Arial"/>
            <w:i/>
            <w:color w:val="auto"/>
            <w:sz w:val="20"/>
            <w:szCs w:val="24"/>
          </w:rPr>
          <w:t>.eu</w:t>
        </w:r>
      </w:hyperlink>
    </w:p>
    <w:p w:rsidR="00C87CC9" w:rsidRDefault="00C87CC9" w:rsidP="006661B1">
      <w:pPr>
        <w:spacing w:after="200" w:line="276" w:lineRule="auto"/>
        <w:jc w:val="right"/>
        <w:rPr>
          <w:rFonts w:ascii="Arial" w:hAnsi="Arial" w:cs="Arial"/>
          <w:i/>
          <w:szCs w:val="24"/>
        </w:rPr>
      </w:pPr>
      <w:r>
        <w:rPr>
          <w:rFonts w:ascii="Arial" w:hAnsi="Arial" w:cs="Arial"/>
          <w:i/>
          <w:szCs w:val="24"/>
        </w:rPr>
        <w:br w:type="page"/>
      </w:r>
    </w:p>
    <w:p w:rsidR="00637AA4" w:rsidRDefault="00B56472" w:rsidP="008120CC">
      <w:pPr>
        <w:spacing w:after="200" w:line="276" w:lineRule="auto"/>
        <w:jc w:val="right"/>
        <w:rPr>
          <w:rFonts w:ascii="Arial" w:hAnsi="Arial" w:cs="Arial"/>
          <w:b/>
          <w:i/>
          <w:sz w:val="28"/>
          <w:szCs w:val="24"/>
          <w:u w:val="single"/>
        </w:rPr>
      </w:pPr>
      <w:r w:rsidRPr="00C87CC9">
        <w:rPr>
          <w:rFonts w:ascii="Arial" w:hAnsi="Arial" w:cs="Arial"/>
          <w:b/>
          <w:i/>
          <w:sz w:val="28"/>
          <w:szCs w:val="24"/>
          <w:u w:val="single"/>
        </w:rPr>
        <w:t xml:space="preserve">ANNEXE </w:t>
      </w:r>
      <w:r w:rsidR="004212C2" w:rsidRPr="00C87CC9">
        <w:rPr>
          <w:rFonts w:ascii="Arial" w:hAnsi="Arial" w:cs="Arial"/>
          <w:b/>
          <w:i/>
          <w:sz w:val="28"/>
          <w:szCs w:val="24"/>
          <w:u w:val="single"/>
        </w:rPr>
        <w:t>2</w:t>
      </w:r>
    </w:p>
    <w:p w:rsidR="004376B2" w:rsidRPr="00C87CC9" w:rsidRDefault="004376B2" w:rsidP="008120CC">
      <w:pPr>
        <w:spacing w:after="200" w:line="276" w:lineRule="auto"/>
        <w:jc w:val="right"/>
        <w:rPr>
          <w:rFonts w:ascii="Arial" w:hAnsi="Arial" w:cs="Arial"/>
          <w:b/>
          <w:i/>
          <w:sz w:val="28"/>
          <w:szCs w:val="24"/>
          <w:u w:val="single"/>
        </w:rPr>
      </w:pPr>
    </w:p>
    <w:p w:rsidR="00E454EA" w:rsidRPr="004212C2" w:rsidRDefault="008E7E6D" w:rsidP="00C87CC9">
      <w:pPr>
        <w:pStyle w:val="Titre1"/>
        <w:pBdr>
          <w:top w:val="single" w:sz="4" w:space="1" w:color="auto"/>
          <w:left w:val="single" w:sz="4" w:space="4" w:color="auto"/>
          <w:bottom w:val="single" w:sz="4" w:space="1" w:color="auto"/>
          <w:right w:val="single" w:sz="4" w:space="4" w:color="auto"/>
        </w:pBdr>
        <w:spacing w:before="0" w:after="200"/>
        <w:ind w:right="27"/>
        <w:jc w:val="center"/>
        <w:rPr>
          <w:rFonts w:ascii="Arial" w:hAnsi="Arial" w:cs="Arial"/>
        </w:rPr>
      </w:pPr>
      <w:hyperlink r:id="rId18" w:tooltip="ferotec, " w:history="1">
        <w:r w:rsidR="00E454EA" w:rsidRPr="004212C2">
          <w:rPr>
            <w:rStyle w:val="Lienhypertexte"/>
            <w:rFonts w:ascii="Arial" w:hAnsi="Arial" w:cs="Arial"/>
            <w:color w:val="auto"/>
            <w:u w:val="none"/>
          </w:rPr>
          <w:t>« Filière » pour granulés de bois : une pièce à concevoir sur mesure</w:t>
        </w:r>
      </w:hyperlink>
    </w:p>
    <w:p w:rsidR="004376B2" w:rsidRDefault="004376B2" w:rsidP="009B578B">
      <w:pPr>
        <w:pStyle w:val="NormalWeb"/>
        <w:spacing w:before="0" w:beforeAutospacing="0" w:after="200" w:afterAutospacing="0" w:line="276" w:lineRule="auto"/>
        <w:jc w:val="both"/>
        <w:rPr>
          <w:rFonts w:ascii="Arial" w:hAnsi="Arial" w:cs="Arial"/>
        </w:rPr>
      </w:pPr>
    </w:p>
    <w:p w:rsidR="00F2123B" w:rsidRDefault="006661B1" w:rsidP="009B578B">
      <w:pPr>
        <w:pStyle w:val="NormalWeb"/>
        <w:spacing w:before="0" w:beforeAutospacing="0" w:after="200" w:afterAutospacing="0" w:line="276" w:lineRule="auto"/>
        <w:jc w:val="both"/>
        <w:rPr>
          <w:rFonts w:ascii="Arial" w:hAnsi="Arial" w:cs="Arial"/>
        </w:rPr>
      </w:pPr>
      <w:r>
        <w:rPr>
          <w:rFonts w:ascii="Arial" w:hAnsi="Arial" w:cs="Arial"/>
        </w:rPr>
        <w:t>Pour assurer l</w:t>
      </w:r>
      <w:r w:rsidR="00960CAE" w:rsidRPr="00FD6224">
        <w:rPr>
          <w:rFonts w:ascii="Arial" w:hAnsi="Arial" w:cs="Arial"/>
        </w:rPr>
        <w:t>a production</w:t>
      </w:r>
      <w:r>
        <w:rPr>
          <w:rFonts w:ascii="Arial" w:hAnsi="Arial" w:cs="Arial"/>
        </w:rPr>
        <w:t xml:space="preserve"> de granulés bois</w:t>
      </w:r>
      <w:r w:rsidR="00960CAE" w:rsidRPr="00FD6224">
        <w:rPr>
          <w:rFonts w:ascii="Arial" w:hAnsi="Arial" w:cs="Arial"/>
        </w:rPr>
        <w:t xml:space="preserve">, un fabricant doit composer avec divers paramètres : </w:t>
      </w:r>
      <w:r w:rsidR="0028792E">
        <w:rPr>
          <w:rFonts w:ascii="Arial" w:hAnsi="Arial" w:cs="Arial"/>
        </w:rPr>
        <w:t>variété</w:t>
      </w:r>
      <w:r w:rsidR="00536264">
        <w:rPr>
          <w:rFonts w:ascii="Arial" w:hAnsi="Arial" w:cs="Arial"/>
        </w:rPr>
        <w:t xml:space="preserve"> d’arbres</w:t>
      </w:r>
      <w:r w:rsidR="0028792E">
        <w:rPr>
          <w:rFonts w:ascii="Arial" w:hAnsi="Arial" w:cs="Arial"/>
        </w:rPr>
        <w:t xml:space="preserve"> utilisé</w:t>
      </w:r>
      <w:r w:rsidR="00960CAE" w:rsidRPr="00FD6224">
        <w:rPr>
          <w:rFonts w:ascii="Arial" w:hAnsi="Arial" w:cs="Arial"/>
        </w:rPr>
        <w:t>s, taux d</w:t>
      </w:r>
      <w:r w:rsidR="002036F5">
        <w:rPr>
          <w:rFonts w:ascii="Arial" w:hAnsi="Arial" w:cs="Arial"/>
        </w:rPr>
        <w:t>’</w:t>
      </w:r>
      <w:r w:rsidR="00960CAE" w:rsidRPr="00FD6224">
        <w:rPr>
          <w:rFonts w:ascii="Arial" w:hAnsi="Arial" w:cs="Arial"/>
        </w:rPr>
        <w:t>humidité résiduelle, taux de compression souhaité, etc</w:t>
      </w:r>
      <w:r>
        <w:rPr>
          <w:rFonts w:ascii="Arial" w:hAnsi="Arial" w:cs="Arial"/>
        </w:rPr>
        <w:t>. Tous ces aspects conditionne</w:t>
      </w:r>
      <w:r w:rsidR="00960CAE" w:rsidRPr="00FD6224">
        <w:rPr>
          <w:rFonts w:ascii="Arial" w:hAnsi="Arial" w:cs="Arial"/>
        </w:rPr>
        <w:t xml:space="preserve">nt directement </w:t>
      </w:r>
      <w:r>
        <w:rPr>
          <w:rFonts w:ascii="Arial" w:hAnsi="Arial" w:cs="Arial"/>
        </w:rPr>
        <w:t xml:space="preserve">le choix de </w:t>
      </w:r>
      <w:r w:rsidR="00960CAE" w:rsidRPr="00FD6224">
        <w:rPr>
          <w:rFonts w:ascii="Arial" w:hAnsi="Arial" w:cs="Arial"/>
        </w:rPr>
        <w:t>la</w:t>
      </w:r>
      <w:r>
        <w:rPr>
          <w:rFonts w:ascii="Arial" w:hAnsi="Arial" w:cs="Arial"/>
        </w:rPr>
        <w:t xml:space="preserve"> « filière » à utiliser (et donc à acheter)</w:t>
      </w:r>
      <w:r w:rsidR="00DE0B59">
        <w:rPr>
          <w:rFonts w:ascii="Arial" w:hAnsi="Arial" w:cs="Arial"/>
        </w:rPr>
        <w:t>.</w:t>
      </w:r>
    </w:p>
    <w:p w:rsidR="00960CAE" w:rsidRPr="006661B1" w:rsidRDefault="00960CAE" w:rsidP="009B578B">
      <w:pPr>
        <w:pStyle w:val="NormalWeb"/>
        <w:spacing w:before="0" w:beforeAutospacing="0" w:after="200" w:afterAutospacing="0" w:line="276" w:lineRule="auto"/>
        <w:jc w:val="both"/>
        <w:rPr>
          <w:rFonts w:ascii="Arial" w:hAnsi="Arial" w:cs="Arial"/>
          <w:b/>
        </w:rPr>
      </w:pPr>
      <w:r w:rsidRPr="00FD6224">
        <w:rPr>
          <w:rFonts w:ascii="Arial" w:hAnsi="Arial" w:cs="Arial"/>
        </w:rPr>
        <w:t>« </w:t>
      </w:r>
      <w:r w:rsidRPr="006661B1">
        <w:rPr>
          <w:rFonts w:ascii="Arial" w:hAnsi="Arial" w:cs="Arial"/>
          <w:i/>
        </w:rPr>
        <w:t>En tant que fabricant de filières pour unités de granulation, nous plaçons les échanges avec nos clients au cœur de notre travail depuis plus de 20 ans</w:t>
      </w:r>
      <w:r w:rsidR="006661B1">
        <w:rPr>
          <w:rFonts w:ascii="Arial" w:hAnsi="Arial" w:cs="Arial"/>
          <w:i/>
        </w:rPr>
        <w:t> »</w:t>
      </w:r>
      <w:r w:rsidRPr="00FD6224">
        <w:rPr>
          <w:rFonts w:ascii="Arial" w:hAnsi="Arial" w:cs="Arial"/>
        </w:rPr>
        <w:t xml:space="preserve">, explique Philippe Grillot, </w:t>
      </w:r>
      <w:r w:rsidR="009B340F">
        <w:rPr>
          <w:rFonts w:ascii="Arial" w:hAnsi="Arial" w:cs="Arial"/>
        </w:rPr>
        <w:t>r</w:t>
      </w:r>
      <w:r w:rsidRPr="00FD6224">
        <w:rPr>
          <w:rFonts w:ascii="Arial" w:hAnsi="Arial" w:cs="Arial"/>
        </w:rPr>
        <w:t xml:space="preserve">esponsable commercial de </w:t>
      </w:r>
      <w:r w:rsidR="00EB75A8">
        <w:rPr>
          <w:rFonts w:ascii="Arial" w:hAnsi="Arial" w:cs="Arial"/>
          <w:b/>
        </w:rPr>
        <w:t>FEROTEC</w:t>
      </w:r>
      <w:r w:rsidRPr="00AC540F">
        <w:rPr>
          <w:rFonts w:ascii="Arial" w:hAnsi="Arial" w:cs="Arial"/>
          <w:b/>
        </w:rPr>
        <w:t xml:space="preserve">. </w:t>
      </w:r>
      <w:r w:rsidR="006661B1" w:rsidRPr="002036F5">
        <w:rPr>
          <w:rFonts w:ascii="Arial" w:hAnsi="Arial" w:cs="Arial"/>
        </w:rPr>
        <w:t>«</w:t>
      </w:r>
      <w:r w:rsidR="006661B1">
        <w:rPr>
          <w:rFonts w:ascii="Arial" w:hAnsi="Arial" w:cs="Arial"/>
          <w:b/>
        </w:rPr>
        <w:t> </w:t>
      </w:r>
      <w:r w:rsidRPr="006661B1">
        <w:rPr>
          <w:rFonts w:ascii="Arial" w:hAnsi="Arial" w:cs="Arial"/>
          <w:i/>
        </w:rPr>
        <w:t>En effet, il n</w:t>
      </w:r>
      <w:r w:rsidR="002036F5">
        <w:rPr>
          <w:rFonts w:ascii="Arial" w:hAnsi="Arial" w:cs="Arial"/>
          <w:i/>
        </w:rPr>
        <w:t>’</w:t>
      </w:r>
      <w:r w:rsidRPr="006661B1">
        <w:rPr>
          <w:rFonts w:ascii="Arial" w:hAnsi="Arial" w:cs="Arial"/>
          <w:i/>
        </w:rPr>
        <w:t>y a pas deux granulateurs</w:t>
      </w:r>
      <w:r w:rsidR="006661B1">
        <w:rPr>
          <w:rStyle w:val="Appelnotedebasdep"/>
          <w:rFonts w:ascii="Arial" w:hAnsi="Arial" w:cs="Arial"/>
          <w:i/>
        </w:rPr>
        <w:footnoteReference w:id="3"/>
      </w:r>
      <w:r w:rsidRPr="006661B1">
        <w:rPr>
          <w:rFonts w:ascii="Arial" w:hAnsi="Arial" w:cs="Arial"/>
          <w:i/>
        </w:rPr>
        <w:t xml:space="preserve"> présentant des modalités de production identiques, même ceux disposant d</w:t>
      </w:r>
      <w:r w:rsidR="002036F5">
        <w:rPr>
          <w:rFonts w:ascii="Arial" w:hAnsi="Arial" w:cs="Arial"/>
          <w:i/>
        </w:rPr>
        <w:t>’</w:t>
      </w:r>
      <w:r w:rsidRPr="006661B1">
        <w:rPr>
          <w:rFonts w:ascii="Arial" w:hAnsi="Arial" w:cs="Arial"/>
          <w:i/>
        </w:rPr>
        <w:t>un modèle de presse similaire. Il y aura toujours un paramètre technique bien spécifique à chacun. Nous intégrons donc tout cela pour réaliser des filières sur mesure.</w:t>
      </w:r>
      <w:r w:rsidRPr="00FD6224">
        <w:rPr>
          <w:rFonts w:ascii="Arial" w:hAnsi="Arial" w:cs="Arial"/>
        </w:rPr>
        <w:t> »</w:t>
      </w:r>
      <w:r w:rsidR="00FD6224" w:rsidRPr="00FD6224">
        <w:rPr>
          <w:rFonts w:ascii="Arial" w:hAnsi="Arial" w:cs="Arial"/>
        </w:rPr>
        <w:t xml:space="preserve"> (…)</w:t>
      </w:r>
    </w:p>
    <w:p w:rsidR="00960CAE" w:rsidRPr="00FD6224" w:rsidRDefault="00FD6224" w:rsidP="009B578B">
      <w:pPr>
        <w:pStyle w:val="NormalWeb"/>
        <w:spacing w:before="0" w:beforeAutospacing="0" w:after="200" w:afterAutospacing="0" w:line="276" w:lineRule="auto"/>
        <w:jc w:val="both"/>
        <w:rPr>
          <w:rFonts w:ascii="Arial" w:hAnsi="Arial" w:cs="Arial"/>
        </w:rPr>
      </w:pPr>
      <w:r w:rsidRPr="00FD6224">
        <w:rPr>
          <w:rFonts w:ascii="Arial" w:hAnsi="Arial" w:cs="Arial"/>
        </w:rPr>
        <w:t xml:space="preserve"> </w:t>
      </w:r>
      <w:r w:rsidR="00960CAE" w:rsidRPr="00FD6224">
        <w:rPr>
          <w:rFonts w:ascii="Arial" w:hAnsi="Arial" w:cs="Arial"/>
        </w:rPr>
        <w:t>« </w:t>
      </w:r>
      <w:r w:rsidR="00960CAE" w:rsidRPr="006661B1">
        <w:rPr>
          <w:rFonts w:ascii="Arial" w:hAnsi="Arial" w:cs="Arial"/>
          <w:i/>
        </w:rPr>
        <w:t>Pour éviter les phénomènes d</w:t>
      </w:r>
      <w:r w:rsidR="002036F5">
        <w:rPr>
          <w:rFonts w:ascii="Arial" w:hAnsi="Arial" w:cs="Arial"/>
          <w:i/>
        </w:rPr>
        <w:t>’</w:t>
      </w:r>
      <w:r w:rsidR="00960CAE" w:rsidRPr="006661B1">
        <w:rPr>
          <w:rFonts w:ascii="Arial" w:hAnsi="Arial" w:cs="Arial"/>
          <w:i/>
        </w:rPr>
        <w:t>usure précoce, nos filières sont réalisées avec un acier de fabrication allemande, trempé à cœur sous vide</w:t>
      </w:r>
      <w:r w:rsidR="006661B1" w:rsidRPr="006661B1">
        <w:rPr>
          <w:rStyle w:val="Appelnotedebasdep"/>
          <w:rFonts w:ascii="Arial" w:hAnsi="Arial" w:cs="Arial"/>
          <w:i/>
        </w:rPr>
        <w:footnoteReference w:id="4"/>
      </w:r>
      <w:r w:rsidR="00960CAE" w:rsidRPr="006661B1">
        <w:rPr>
          <w:rFonts w:ascii="Arial" w:hAnsi="Arial" w:cs="Arial"/>
          <w:i/>
        </w:rPr>
        <w:t xml:space="preserve">, </w:t>
      </w:r>
      <w:r w:rsidR="00960CAE" w:rsidRPr="006661B1">
        <w:rPr>
          <w:rFonts w:ascii="Arial" w:hAnsi="Arial" w:cs="Arial"/>
        </w:rPr>
        <w:t>précise Philippe Grillot</w:t>
      </w:r>
      <w:r w:rsidR="00960CAE" w:rsidRPr="006661B1">
        <w:rPr>
          <w:rFonts w:ascii="Arial" w:hAnsi="Arial" w:cs="Arial"/>
          <w:i/>
        </w:rPr>
        <w:t>. Cette tâche, qui permet aux anneaux d</w:t>
      </w:r>
      <w:r w:rsidR="002036F5">
        <w:rPr>
          <w:rFonts w:ascii="Arial" w:hAnsi="Arial" w:cs="Arial"/>
          <w:i/>
        </w:rPr>
        <w:t>’</w:t>
      </w:r>
      <w:r w:rsidR="00960CAE" w:rsidRPr="006661B1">
        <w:rPr>
          <w:rFonts w:ascii="Arial" w:hAnsi="Arial" w:cs="Arial"/>
          <w:i/>
        </w:rPr>
        <w:t>atteindre une dureté extrême, est réalisée grâce à deux fours, dont un flambant neuf. D</w:t>
      </w:r>
      <w:r w:rsidR="002036F5">
        <w:rPr>
          <w:rFonts w:ascii="Arial" w:hAnsi="Arial" w:cs="Arial"/>
          <w:i/>
        </w:rPr>
        <w:t>’</w:t>
      </w:r>
      <w:r w:rsidR="00960CAE" w:rsidRPr="006661B1">
        <w:rPr>
          <w:rFonts w:ascii="Arial" w:hAnsi="Arial" w:cs="Arial"/>
          <w:i/>
        </w:rPr>
        <w:t>ailleurs, nous renouvelons régulièrement notre parc de machines pour garantir la qualité des 3 000 filières que nous produisons chaque année, dont près de la moitié pour le secteur du bois-énergie. Nous travaillons aussi avec des forets</w:t>
      </w:r>
      <w:r w:rsidR="006661B1">
        <w:rPr>
          <w:rFonts w:ascii="Arial" w:hAnsi="Arial" w:cs="Arial"/>
          <w:i/>
        </w:rPr>
        <w:t xml:space="preserve"> spécifiques</w:t>
      </w:r>
      <w:r w:rsidR="00960CAE" w:rsidRPr="006661B1">
        <w:rPr>
          <w:rFonts w:ascii="Arial" w:hAnsi="Arial" w:cs="Arial"/>
          <w:i/>
        </w:rPr>
        <w:t>, ce qui permet à nos filières d</w:t>
      </w:r>
      <w:r w:rsidR="002036F5">
        <w:rPr>
          <w:rFonts w:ascii="Arial" w:hAnsi="Arial" w:cs="Arial"/>
          <w:i/>
        </w:rPr>
        <w:t>’</w:t>
      </w:r>
      <w:r w:rsidR="00960CAE" w:rsidRPr="006661B1">
        <w:rPr>
          <w:rFonts w:ascii="Arial" w:hAnsi="Arial" w:cs="Arial"/>
          <w:i/>
        </w:rPr>
        <w:t xml:space="preserve">être </w:t>
      </w:r>
      <w:r w:rsidR="00876B46">
        <w:rPr>
          <w:rFonts w:ascii="Arial" w:hAnsi="Arial" w:cs="Arial"/>
          <w:i/>
        </w:rPr>
        <w:t>immédiatement opérationnelles (sans rodage)</w:t>
      </w:r>
      <w:r w:rsidR="00960CAE" w:rsidRPr="006661B1">
        <w:rPr>
          <w:rFonts w:ascii="Arial" w:hAnsi="Arial" w:cs="Arial"/>
          <w:i/>
        </w:rPr>
        <w:t>. Enfin, nous avons aussi fait le choix d</w:t>
      </w:r>
      <w:r w:rsidR="002036F5">
        <w:rPr>
          <w:rFonts w:ascii="Arial" w:hAnsi="Arial" w:cs="Arial"/>
          <w:i/>
        </w:rPr>
        <w:t>’</w:t>
      </w:r>
      <w:r w:rsidR="00960CAE" w:rsidRPr="006661B1">
        <w:rPr>
          <w:rFonts w:ascii="Arial" w:hAnsi="Arial" w:cs="Arial"/>
          <w:i/>
        </w:rPr>
        <w:t>avoir un stock important pour garantir des délais de livraison resserrés, notamment en situation d</w:t>
      </w:r>
      <w:r w:rsidR="002036F5">
        <w:rPr>
          <w:rFonts w:ascii="Arial" w:hAnsi="Arial" w:cs="Arial"/>
          <w:i/>
        </w:rPr>
        <w:t>’</w:t>
      </w:r>
      <w:r w:rsidR="00960CAE" w:rsidRPr="006661B1">
        <w:rPr>
          <w:rFonts w:ascii="Arial" w:hAnsi="Arial" w:cs="Arial"/>
          <w:i/>
        </w:rPr>
        <w:t>urgence.</w:t>
      </w:r>
      <w:r w:rsidR="00960CAE" w:rsidRPr="00FD6224">
        <w:rPr>
          <w:rFonts w:ascii="Arial" w:hAnsi="Arial" w:cs="Arial"/>
        </w:rPr>
        <w:t> »</w:t>
      </w:r>
    </w:p>
    <w:p w:rsidR="00637AA4" w:rsidRPr="002036F5" w:rsidRDefault="00274413" w:rsidP="008120CC">
      <w:pPr>
        <w:spacing w:after="200" w:line="276" w:lineRule="auto"/>
        <w:jc w:val="right"/>
        <w:rPr>
          <w:rFonts w:ascii="Arial" w:hAnsi="Arial" w:cs="Arial"/>
          <w:i/>
          <w:sz w:val="20"/>
          <w:szCs w:val="24"/>
        </w:rPr>
      </w:pPr>
      <w:r w:rsidRPr="002036F5">
        <w:rPr>
          <w:rFonts w:ascii="Arial" w:hAnsi="Arial" w:cs="Arial"/>
          <w:i/>
          <w:sz w:val="20"/>
          <w:szCs w:val="24"/>
        </w:rPr>
        <w:t>S</w:t>
      </w:r>
      <w:r w:rsidR="00703B1D" w:rsidRPr="002036F5">
        <w:rPr>
          <w:rFonts w:ascii="Arial" w:hAnsi="Arial" w:cs="Arial"/>
          <w:i/>
          <w:sz w:val="20"/>
          <w:szCs w:val="24"/>
        </w:rPr>
        <w:t>ource :</w:t>
      </w:r>
      <w:r w:rsidR="00960CAE" w:rsidRPr="002036F5">
        <w:rPr>
          <w:rFonts w:ascii="Arial" w:hAnsi="Arial" w:cs="Arial"/>
          <w:i/>
          <w:sz w:val="20"/>
          <w:szCs w:val="24"/>
        </w:rPr>
        <w:t xml:space="preserve"> </w:t>
      </w:r>
      <w:r w:rsidR="00960CAE" w:rsidRPr="007F1FC4">
        <w:rPr>
          <w:rFonts w:ascii="Arial" w:hAnsi="Arial" w:cs="Arial"/>
          <w:i/>
          <w:sz w:val="20"/>
          <w:szCs w:val="24"/>
          <w:u w:val="single"/>
        </w:rPr>
        <w:t>http://www.valeurenergiepaysdeloire.fr</w:t>
      </w:r>
      <w:r w:rsidR="001B5CBE" w:rsidRPr="002036F5">
        <w:rPr>
          <w:rFonts w:ascii="Arial" w:hAnsi="Arial" w:cs="Arial"/>
          <w:i/>
          <w:sz w:val="20"/>
          <w:szCs w:val="24"/>
        </w:rPr>
        <w:t>,</w:t>
      </w:r>
      <w:r w:rsidR="0018432A" w:rsidRPr="002036F5">
        <w:rPr>
          <w:rFonts w:ascii="Arial" w:hAnsi="Arial" w:cs="Arial"/>
          <w:i/>
          <w:sz w:val="20"/>
          <w:szCs w:val="24"/>
        </w:rPr>
        <w:t xml:space="preserve"> </w:t>
      </w:r>
      <w:r w:rsidR="00960CAE" w:rsidRPr="002036F5">
        <w:rPr>
          <w:rFonts w:ascii="Arial" w:hAnsi="Arial" w:cs="Arial"/>
          <w:i/>
          <w:sz w:val="20"/>
          <w:szCs w:val="24"/>
        </w:rPr>
        <w:t>5 mai 2015</w:t>
      </w:r>
    </w:p>
    <w:p w:rsidR="00A16797" w:rsidRDefault="00A16797" w:rsidP="008120CC">
      <w:pPr>
        <w:spacing w:after="200" w:line="276" w:lineRule="auto"/>
        <w:jc w:val="right"/>
        <w:rPr>
          <w:rFonts w:ascii="Arial" w:hAnsi="Arial" w:cs="Arial"/>
          <w:i/>
          <w:szCs w:val="24"/>
        </w:rPr>
      </w:pPr>
    </w:p>
    <w:p w:rsidR="00A16797" w:rsidRDefault="00A16797" w:rsidP="008120CC">
      <w:pPr>
        <w:spacing w:after="200" w:line="276" w:lineRule="auto"/>
        <w:jc w:val="right"/>
        <w:rPr>
          <w:rFonts w:ascii="Arial" w:hAnsi="Arial" w:cs="Arial"/>
          <w:i/>
          <w:szCs w:val="24"/>
        </w:rPr>
      </w:pPr>
    </w:p>
    <w:p w:rsidR="00A16797" w:rsidRDefault="00A16797" w:rsidP="008120CC">
      <w:pPr>
        <w:spacing w:after="200" w:line="276" w:lineRule="auto"/>
        <w:jc w:val="right"/>
        <w:rPr>
          <w:rFonts w:ascii="Arial" w:hAnsi="Arial" w:cs="Arial"/>
          <w:i/>
          <w:szCs w:val="24"/>
        </w:rPr>
      </w:pPr>
    </w:p>
    <w:p w:rsidR="00A16797" w:rsidRDefault="00A16797" w:rsidP="008120CC">
      <w:pPr>
        <w:spacing w:after="200" w:line="276" w:lineRule="auto"/>
        <w:jc w:val="right"/>
        <w:rPr>
          <w:rFonts w:ascii="Arial" w:hAnsi="Arial" w:cs="Arial"/>
          <w:i/>
          <w:szCs w:val="24"/>
        </w:rPr>
      </w:pPr>
    </w:p>
    <w:p w:rsidR="00A16797" w:rsidRDefault="00A16797" w:rsidP="008120CC">
      <w:pPr>
        <w:spacing w:after="200" w:line="276" w:lineRule="auto"/>
        <w:jc w:val="right"/>
        <w:rPr>
          <w:rFonts w:ascii="Arial" w:hAnsi="Arial" w:cs="Arial"/>
          <w:i/>
          <w:szCs w:val="24"/>
        </w:rPr>
      </w:pPr>
    </w:p>
    <w:p w:rsidR="00A16797" w:rsidRDefault="00A16797" w:rsidP="008120CC">
      <w:pPr>
        <w:spacing w:after="200" w:line="276" w:lineRule="auto"/>
        <w:jc w:val="right"/>
        <w:rPr>
          <w:rFonts w:ascii="Arial" w:hAnsi="Arial" w:cs="Arial"/>
          <w:i/>
          <w:szCs w:val="24"/>
        </w:rPr>
      </w:pPr>
    </w:p>
    <w:p w:rsidR="00A16797" w:rsidRDefault="00A16797" w:rsidP="008120CC">
      <w:pPr>
        <w:spacing w:after="200" w:line="276" w:lineRule="auto"/>
        <w:jc w:val="right"/>
        <w:rPr>
          <w:rFonts w:ascii="Arial" w:hAnsi="Arial" w:cs="Arial"/>
          <w:i/>
          <w:szCs w:val="24"/>
        </w:rPr>
      </w:pPr>
    </w:p>
    <w:p w:rsidR="00A16797" w:rsidRDefault="00A16797" w:rsidP="008120CC">
      <w:pPr>
        <w:spacing w:after="200" w:line="276" w:lineRule="auto"/>
        <w:jc w:val="right"/>
        <w:rPr>
          <w:rFonts w:ascii="Arial" w:hAnsi="Arial" w:cs="Arial"/>
          <w:i/>
          <w:szCs w:val="24"/>
        </w:rPr>
      </w:pPr>
    </w:p>
    <w:p w:rsidR="00A16797" w:rsidRDefault="00A16797" w:rsidP="008120CC">
      <w:pPr>
        <w:spacing w:after="200" w:line="276" w:lineRule="auto"/>
        <w:jc w:val="right"/>
        <w:rPr>
          <w:rFonts w:ascii="Arial" w:hAnsi="Arial" w:cs="Arial"/>
          <w:i/>
          <w:szCs w:val="24"/>
        </w:rPr>
      </w:pPr>
    </w:p>
    <w:p w:rsidR="0014527D" w:rsidRPr="002036F5" w:rsidRDefault="0056180A" w:rsidP="008120CC">
      <w:pPr>
        <w:pStyle w:val="NormalWeb"/>
        <w:spacing w:before="0" w:beforeAutospacing="0" w:after="200" w:afterAutospacing="0" w:line="276" w:lineRule="auto"/>
        <w:jc w:val="right"/>
        <w:rPr>
          <w:rFonts w:ascii="Arial" w:hAnsi="Arial" w:cs="Arial"/>
          <w:b/>
          <w:i/>
          <w:sz w:val="28"/>
          <w:u w:val="single"/>
        </w:rPr>
      </w:pPr>
      <w:r w:rsidRPr="002036F5">
        <w:rPr>
          <w:rFonts w:ascii="Arial" w:hAnsi="Arial" w:cs="Arial"/>
          <w:b/>
          <w:i/>
          <w:sz w:val="28"/>
          <w:u w:val="single"/>
        </w:rPr>
        <w:t xml:space="preserve">ANNEXE </w:t>
      </w:r>
      <w:r w:rsidR="009B340F" w:rsidRPr="002036F5">
        <w:rPr>
          <w:rFonts w:ascii="Arial" w:hAnsi="Arial" w:cs="Arial"/>
          <w:b/>
          <w:i/>
          <w:sz w:val="28"/>
          <w:u w:val="single"/>
        </w:rPr>
        <w:t>3</w:t>
      </w:r>
      <w:r w:rsidR="008B0593" w:rsidRPr="002036F5">
        <w:rPr>
          <w:rFonts w:ascii="Arial" w:hAnsi="Arial" w:cs="Arial"/>
          <w:b/>
          <w:i/>
          <w:sz w:val="28"/>
          <w:u w:val="single"/>
        </w:rPr>
        <w:t xml:space="preserve"> (1/3)</w:t>
      </w:r>
    </w:p>
    <w:p w:rsidR="00637AA4" w:rsidRPr="00AC540F" w:rsidRDefault="00FD6224" w:rsidP="002036F5">
      <w:pPr>
        <w:pStyle w:val="NormalWeb"/>
        <w:pBdr>
          <w:top w:val="single" w:sz="4" w:space="1" w:color="auto"/>
          <w:left w:val="single" w:sz="4" w:space="4" w:color="auto"/>
          <w:bottom w:val="single" w:sz="4" w:space="1" w:color="auto"/>
          <w:right w:val="single" w:sz="4" w:space="4" w:color="auto"/>
        </w:pBdr>
        <w:spacing w:before="0" w:beforeAutospacing="0" w:after="200" w:afterAutospacing="0" w:line="276" w:lineRule="auto"/>
        <w:ind w:right="27"/>
        <w:jc w:val="center"/>
        <w:rPr>
          <w:rFonts w:ascii="Arial" w:hAnsi="Arial" w:cs="Arial"/>
          <w:sz w:val="28"/>
          <w:szCs w:val="28"/>
        </w:rPr>
      </w:pPr>
      <w:r w:rsidRPr="00AC540F">
        <w:rPr>
          <w:rFonts w:ascii="Arial" w:hAnsi="Arial" w:cs="Arial"/>
          <w:b/>
          <w:bCs/>
          <w:sz w:val="28"/>
          <w:szCs w:val="28"/>
        </w:rPr>
        <w:t>Données</w:t>
      </w:r>
      <w:r w:rsidR="007F1244">
        <w:rPr>
          <w:rFonts w:ascii="Arial" w:hAnsi="Arial" w:cs="Arial"/>
          <w:b/>
          <w:bCs/>
          <w:sz w:val="28"/>
          <w:szCs w:val="28"/>
        </w:rPr>
        <w:t xml:space="preserve"> p</w:t>
      </w:r>
      <w:r w:rsidR="00AC540F" w:rsidRPr="00AC540F">
        <w:rPr>
          <w:rFonts w:ascii="Arial" w:hAnsi="Arial" w:cs="Arial"/>
          <w:b/>
          <w:bCs/>
          <w:sz w:val="28"/>
          <w:szCs w:val="28"/>
        </w:rPr>
        <w:t>ays</w:t>
      </w:r>
      <w:r w:rsidR="00AC540F">
        <w:rPr>
          <w:rFonts w:ascii="Arial" w:hAnsi="Arial" w:cs="Arial"/>
          <w:b/>
          <w:bCs/>
          <w:sz w:val="28"/>
          <w:szCs w:val="28"/>
        </w:rPr>
        <w:t> :</w:t>
      </w:r>
      <w:r w:rsidRPr="00AC540F">
        <w:rPr>
          <w:rFonts w:ascii="Arial" w:hAnsi="Arial" w:cs="Arial"/>
          <w:b/>
          <w:bCs/>
          <w:sz w:val="28"/>
          <w:szCs w:val="28"/>
        </w:rPr>
        <w:t xml:space="preserve"> Brésil</w:t>
      </w:r>
    </w:p>
    <w:p w:rsidR="002036F5" w:rsidRDefault="002036F5" w:rsidP="008120CC">
      <w:pPr>
        <w:spacing w:after="200" w:line="276" w:lineRule="auto"/>
        <w:rPr>
          <w:rFonts w:ascii="Arial" w:eastAsia="Times New Roman" w:hAnsi="Arial" w:cs="Arial"/>
          <w:b/>
          <w:bCs/>
          <w:sz w:val="24"/>
          <w:szCs w:val="24"/>
          <w:lang w:eastAsia="fr-FR"/>
        </w:rPr>
      </w:pPr>
    </w:p>
    <w:p w:rsidR="00FD6224" w:rsidRPr="002036F5" w:rsidRDefault="00FD6224" w:rsidP="008120CC">
      <w:pPr>
        <w:spacing w:after="200" w:line="276" w:lineRule="auto"/>
        <w:rPr>
          <w:rFonts w:ascii="Arial" w:eastAsia="Times New Roman" w:hAnsi="Arial" w:cs="Arial"/>
          <w:b/>
          <w:bCs/>
          <w:sz w:val="24"/>
          <w:szCs w:val="24"/>
          <w:u w:val="single"/>
          <w:lang w:eastAsia="fr-FR"/>
        </w:rPr>
      </w:pPr>
      <w:r w:rsidRPr="002036F5">
        <w:rPr>
          <w:rFonts w:ascii="Arial" w:eastAsia="Times New Roman" w:hAnsi="Arial" w:cs="Arial"/>
          <w:b/>
          <w:bCs/>
          <w:sz w:val="24"/>
          <w:szCs w:val="24"/>
          <w:u w:val="single"/>
          <w:lang w:eastAsia="fr-FR"/>
        </w:rPr>
        <w:t>PRINCIPAUX INDICATEURS ÉCONOMIQUES</w:t>
      </w:r>
    </w:p>
    <w:tbl>
      <w:tblPr>
        <w:tblStyle w:val="Grilledutableau"/>
        <w:tblW w:w="8051" w:type="dxa"/>
        <w:jc w:val="center"/>
        <w:tblLook w:val="04A0" w:firstRow="1" w:lastRow="0" w:firstColumn="1" w:lastColumn="0" w:noHBand="0" w:noVBand="1"/>
      </w:tblPr>
      <w:tblGrid>
        <w:gridCol w:w="3515"/>
        <w:gridCol w:w="1134"/>
        <w:gridCol w:w="1134"/>
        <w:gridCol w:w="1134"/>
        <w:gridCol w:w="1134"/>
      </w:tblGrid>
      <w:tr w:rsidR="002036F5" w:rsidTr="002036F5">
        <w:trPr>
          <w:trHeight w:val="454"/>
          <w:jc w:val="center"/>
        </w:trPr>
        <w:tc>
          <w:tcPr>
            <w:tcW w:w="3515" w:type="dxa"/>
            <w:tcBorders>
              <w:top w:val="nil"/>
              <w:left w:val="nil"/>
            </w:tcBorders>
          </w:tcPr>
          <w:p w:rsidR="002036F5" w:rsidRDefault="002036F5" w:rsidP="002036F5">
            <w:pPr>
              <w:rPr>
                <w:rFonts w:ascii="Arial" w:eastAsia="Times New Roman" w:hAnsi="Arial" w:cs="Arial"/>
                <w:b/>
                <w:bCs/>
                <w:sz w:val="24"/>
                <w:szCs w:val="24"/>
                <w:lang w:eastAsia="fr-FR"/>
              </w:rPr>
            </w:pPr>
          </w:p>
        </w:tc>
        <w:tc>
          <w:tcPr>
            <w:tcW w:w="1134" w:type="dxa"/>
            <w:vAlign w:val="center"/>
          </w:tcPr>
          <w:p w:rsidR="002036F5" w:rsidRDefault="002036F5" w:rsidP="00A60D24">
            <w:pPr>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2014</w:t>
            </w:r>
          </w:p>
        </w:tc>
        <w:tc>
          <w:tcPr>
            <w:tcW w:w="1134" w:type="dxa"/>
            <w:vAlign w:val="center"/>
          </w:tcPr>
          <w:p w:rsidR="002036F5" w:rsidRPr="007A4779" w:rsidRDefault="002036F5" w:rsidP="00A60D24">
            <w:pPr>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2015</w:t>
            </w:r>
          </w:p>
        </w:tc>
        <w:tc>
          <w:tcPr>
            <w:tcW w:w="1134" w:type="dxa"/>
            <w:vAlign w:val="center"/>
          </w:tcPr>
          <w:p w:rsidR="002036F5" w:rsidRDefault="002036F5" w:rsidP="00A60D24">
            <w:pPr>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2016</w:t>
            </w:r>
            <w:r w:rsidRPr="007A4779">
              <w:rPr>
                <w:rFonts w:ascii="Arial" w:eastAsia="Times New Roman" w:hAnsi="Arial" w:cs="Arial"/>
                <w:b/>
                <w:bCs/>
                <w:sz w:val="24"/>
                <w:szCs w:val="24"/>
                <w:lang w:eastAsia="fr-FR"/>
              </w:rPr>
              <w:t xml:space="preserve"> (p)</w:t>
            </w:r>
          </w:p>
        </w:tc>
        <w:tc>
          <w:tcPr>
            <w:tcW w:w="1134" w:type="dxa"/>
            <w:vAlign w:val="center"/>
          </w:tcPr>
          <w:p w:rsidR="002036F5" w:rsidRDefault="002036F5" w:rsidP="00A60D24">
            <w:pPr>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2017</w:t>
            </w:r>
            <w:r w:rsidRPr="007A4779">
              <w:rPr>
                <w:rFonts w:ascii="Arial" w:eastAsia="Times New Roman" w:hAnsi="Arial" w:cs="Arial"/>
                <w:b/>
                <w:bCs/>
                <w:sz w:val="24"/>
                <w:szCs w:val="24"/>
                <w:lang w:eastAsia="fr-FR"/>
              </w:rPr>
              <w:t xml:space="preserve"> (p)</w:t>
            </w:r>
          </w:p>
        </w:tc>
      </w:tr>
      <w:tr w:rsidR="002036F5" w:rsidTr="002036F5">
        <w:trPr>
          <w:trHeight w:val="454"/>
          <w:jc w:val="center"/>
        </w:trPr>
        <w:tc>
          <w:tcPr>
            <w:tcW w:w="3515" w:type="dxa"/>
            <w:vAlign w:val="center"/>
          </w:tcPr>
          <w:p w:rsidR="002036F5" w:rsidRDefault="002036F5" w:rsidP="002036F5">
            <w:pPr>
              <w:rPr>
                <w:rFonts w:ascii="Arial" w:eastAsia="Times New Roman" w:hAnsi="Arial" w:cs="Arial"/>
                <w:b/>
                <w:bCs/>
                <w:sz w:val="24"/>
                <w:szCs w:val="24"/>
                <w:lang w:eastAsia="fr-FR"/>
              </w:rPr>
            </w:pPr>
            <w:r w:rsidRPr="007A4779">
              <w:rPr>
                <w:rFonts w:ascii="Arial" w:eastAsia="Times New Roman" w:hAnsi="Arial" w:cs="Arial"/>
                <w:b/>
                <w:bCs/>
                <w:sz w:val="24"/>
                <w:szCs w:val="24"/>
                <w:lang w:eastAsia="fr-FR"/>
              </w:rPr>
              <w:t>Croissance PIB (%)</w:t>
            </w:r>
          </w:p>
        </w:tc>
        <w:tc>
          <w:tcPr>
            <w:tcW w:w="1134" w:type="dxa"/>
            <w:vAlign w:val="center"/>
          </w:tcPr>
          <w:p w:rsidR="002036F5" w:rsidRDefault="002036F5" w:rsidP="00A60D24">
            <w:pPr>
              <w:jc w:val="center"/>
              <w:rPr>
                <w:rFonts w:ascii="Arial" w:eastAsia="Times New Roman" w:hAnsi="Arial" w:cs="Arial"/>
                <w:b/>
                <w:bCs/>
                <w:sz w:val="24"/>
                <w:szCs w:val="24"/>
                <w:lang w:eastAsia="fr-FR"/>
              </w:rPr>
            </w:pPr>
            <w:r>
              <w:rPr>
                <w:rFonts w:ascii="Arial" w:eastAsia="Times New Roman" w:hAnsi="Arial" w:cs="Arial"/>
                <w:sz w:val="24"/>
                <w:szCs w:val="24"/>
                <w:lang w:eastAsia="fr-FR"/>
              </w:rPr>
              <w:t>0,5</w:t>
            </w:r>
          </w:p>
        </w:tc>
        <w:tc>
          <w:tcPr>
            <w:tcW w:w="1134" w:type="dxa"/>
            <w:vAlign w:val="center"/>
          </w:tcPr>
          <w:p w:rsidR="002036F5" w:rsidRDefault="00C22709" w:rsidP="00A60D24">
            <w:pPr>
              <w:jc w:val="center"/>
              <w:rPr>
                <w:rFonts w:ascii="Arial" w:eastAsia="Times New Roman" w:hAnsi="Arial" w:cs="Arial"/>
                <w:b/>
                <w:bCs/>
                <w:sz w:val="24"/>
                <w:szCs w:val="24"/>
                <w:lang w:eastAsia="fr-FR"/>
              </w:rPr>
            </w:pPr>
            <w:r>
              <w:rPr>
                <w:rFonts w:ascii="Arial" w:eastAsia="Times New Roman" w:hAnsi="Arial" w:cs="Arial"/>
                <w:sz w:val="24"/>
                <w:szCs w:val="24"/>
                <w:lang w:eastAsia="fr-FR"/>
              </w:rPr>
              <w:sym w:font="Symbol" w:char="F02D"/>
            </w:r>
            <w:r w:rsidR="007F1244">
              <w:rPr>
                <w:rFonts w:ascii="Arial" w:eastAsia="Times New Roman" w:hAnsi="Arial" w:cs="Arial"/>
                <w:sz w:val="24"/>
                <w:szCs w:val="24"/>
                <w:lang w:eastAsia="fr-FR"/>
              </w:rPr>
              <w:t xml:space="preserve"> </w:t>
            </w:r>
            <w:r w:rsidR="002036F5">
              <w:rPr>
                <w:rFonts w:ascii="Arial" w:eastAsia="Times New Roman" w:hAnsi="Arial" w:cs="Arial"/>
                <w:sz w:val="24"/>
                <w:szCs w:val="24"/>
                <w:lang w:eastAsia="fr-FR"/>
              </w:rPr>
              <w:t>3,8</w:t>
            </w:r>
          </w:p>
        </w:tc>
        <w:tc>
          <w:tcPr>
            <w:tcW w:w="1134" w:type="dxa"/>
            <w:vAlign w:val="center"/>
          </w:tcPr>
          <w:p w:rsidR="002036F5" w:rsidRDefault="00C22709" w:rsidP="00A60D24">
            <w:pPr>
              <w:jc w:val="center"/>
              <w:rPr>
                <w:rFonts w:ascii="Arial" w:eastAsia="Times New Roman" w:hAnsi="Arial" w:cs="Arial"/>
                <w:b/>
                <w:bCs/>
                <w:sz w:val="24"/>
                <w:szCs w:val="24"/>
                <w:lang w:eastAsia="fr-FR"/>
              </w:rPr>
            </w:pPr>
            <w:r>
              <w:rPr>
                <w:rFonts w:ascii="Arial" w:eastAsia="Times New Roman" w:hAnsi="Arial" w:cs="Arial"/>
                <w:sz w:val="24"/>
                <w:szCs w:val="24"/>
                <w:lang w:eastAsia="fr-FR"/>
              </w:rPr>
              <w:sym w:font="Symbol" w:char="F02D"/>
            </w:r>
            <w:r w:rsidR="007F1244">
              <w:rPr>
                <w:rFonts w:ascii="Arial" w:eastAsia="Times New Roman" w:hAnsi="Arial" w:cs="Arial"/>
                <w:sz w:val="24"/>
                <w:szCs w:val="24"/>
                <w:lang w:eastAsia="fr-FR"/>
              </w:rPr>
              <w:t xml:space="preserve"> </w:t>
            </w:r>
            <w:r w:rsidR="002036F5">
              <w:rPr>
                <w:rFonts w:ascii="Arial" w:eastAsia="Times New Roman" w:hAnsi="Arial" w:cs="Arial"/>
                <w:sz w:val="24"/>
                <w:szCs w:val="24"/>
                <w:lang w:eastAsia="fr-FR"/>
              </w:rPr>
              <w:t>3,</w:t>
            </w:r>
            <w:r w:rsidR="00536264">
              <w:rPr>
                <w:rFonts w:ascii="Arial" w:eastAsia="Times New Roman" w:hAnsi="Arial" w:cs="Arial"/>
                <w:sz w:val="24"/>
                <w:szCs w:val="24"/>
                <w:lang w:eastAsia="fr-FR"/>
              </w:rPr>
              <w:t>3</w:t>
            </w:r>
          </w:p>
        </w:tc>
        <w:tc>
          <w:tcPr>
            <w:tcW w:w="1134" w:type="dxa"/>
            <w:vAlign w:val="center"/>
          </w:tcPr>
          <w:p w:rsidR="002036F5" w:rsidRDefault="002036F5" w:rsidP="00A60D24">
            <w:pPr>
              <w:jc w:val="center"/>
              <w:rPr>
                <w:rFonts w:ascii="Arial" w:eastAsia="Times New Roman" w:hAnsi="Arial" w:cs="Arial"/>
                <w:b/>
                <w:bCs/>
                <w:sz w:val="24"/>
                <w:szCs w:val="24"/>
                <w:lang w:eastAsia="fr-FR"/>
              </w:rPr>
            </w:pPr>
            <w:r>
              <w:rPr>
                <w:rFonts w:ascii="Arial" w:eastAsia="Times New Roman" w:hAnsi="Arial" w:cs="Arial"/>
                <w:sz w:val="24"/>
                <w:szCs w:val="24"/>
                <w:lang w:eastAsia="fr-FR"/>
              </w:rPr>
              <w:t>0,</w:t>
            </w:r>
            <w:r w:rsidR="00536264">
              <w:rPr>
                <w:rFonts w:ascii="Arial" w:eastAsia="Times New Roman" w:hAnsi="Arial" w:cs="Arial"/>
                <w:sz w:val="24"/>
                <w:szCs w:val="24"/>
                <w:lang w:eastAsia="fr-FR"/>
              </w:rPr>
              <w:t>5</w:t>
            </w:r>
          </w:p>
        </w:tc>
      </w:tr>
      <w:tr w:rsidR="002036F5" w:rsidTr="002036F5">
        <w:trPr>
          <w:trHeight w:val="454"/>
          <w:jc w:val="center"/>
        </w:trPr>
        <w:tc>
          <w:tcPr>
            <w:tcW w:w="3515" w:type="dxa"/>
            <w:vAlign w:val="center"/>
          </w:tcPr>
          <w:p w:rsidR="002036F5" w:rsidRDefault="002036F5" w:rsidP="002036F5">
            <w:pPr>
              <w:rPr>
                <w:rFonts w:ascii="Arial" w:eastAsia="Times New Roman" w:hAnsi="Arial" w:cs="Arial"/>
                <w:b/>
                <w:bCs/>
                <w:sz w:val="24"/>
                <w:szCs w:val="24"/>
                <w:lang w:eastAsia="fr-FR"/>
              </w:rPr>
            </w:pPr>
            <w:r w:rsidRPr="007A4779">
              <w:rPr>
                <w:rFonts w:ascii="Arial" w:eastAsia="Times New Roman" w:hAnsi="Arial" w:cs="Arial"/>
                <w:b/>
                <w:bCs/>
                <w:sz w:val="24"/>
                <w:szCs w:val="24"/>
                <w:lang w:eastAsia="fr-FR"/>
              </w:rPr>
              <w:t>Inflation (moyenne annuelle)</w:t>
            </w:r>
          </w:p>
        </w:tc>
        <w:tc>
          <w:tcPr>
            <w:tcW w:w="1134" w:type="dxa"/>
            <w:vAlign w:val="center"/>
          </w:tcPr>
          <w:p w:rsidR="002036F5" w:rsidRDefault="002036F5" w:rsidP="00A60D24">
            <w:pPr>
              <w:jc w:val="center"/>
              <w:rPr>
                <w:rFonts w:ascii="Arial" w:eastAsia="Times New Roman" w:hAnsi="Arial" w:cs="Arial"/>
                <w:b/>
                <w:bCs/>
                <w:sz w:val="24"/>
                <w:szCs w:val="24"/>
                <w:lang w:eastAsia="fr-FR"/>
              </w:rPr>
            </w:pPr>
            <w:r>
              <w:rPr>
                <w:rFonts w:ascii="Arial" w:eastAsia="Times New Roman" w:hAnsi="Arial" w:cs="Arial"/>
                <w:sz w:val="24"/>
                <w:szCs w:val="24"/>
                <w:lang w:eastAsia="fr-FR"/>
              </w:rPr>
              <w:t>6,3</w:t>
            </w:r>
          </w:p>
        </w:tc>
        <w:tc>
          <w:tcPr>
            <w:tcW w:w="1134" w:type="dxa"/>
            <w:vAlign w:val="center"/>
          </w:tcPr>
          <w:p w:rsidR="002036F5" w:rsidRDefault="002036F5" w:rsidP="00A60D24">
            <w:pPr>
              <w:jc w:val="center"/>
              <w:rPr>
                <w:rFonts w:ascii="Arial" w:eastAsia="Times New Roman" w:hAnsi="Arial" w:cs="Arial"/>
                <w:b/>
                <w:bCs/>
                <w:sz w:val="24"/>
                <w:szCs w:val="24"/>
                <w:lang w:eastAsia="fr-FR"/>
              </w:rPr>
            </w:pPr>
            <w:r>
              <w:rPr>
                <w:rFonts w:ascii="Arial" w:eastAsia="Times New Roman" w:hAnsi="Arial" w:cs="Arial"/>
                <w:sz w:val="24"/>
                <w:szCs w:val="24"/>
                <w:lang w:eastAsia="fr-FR"/>
              </w:rPr>
              <w:t>9,0</w:t>
            </w:r>
          </w:p>
        </w:tc>
        <w:tc>
          <w:tcPr>
            <w:tcW w:w="1134" w:type="dxa"/>
            <w:vAlign w:val="center"/>
          </w:tcPr>
          <w:p w:rsidR="002036F5" w:rsidRDefault="002036F5" w:rsidP="00A60D24">
            <w:pPr>
              <w:jc w:val="center"/>
              <w:rPr>
                <w:rFonts w:ascii="Arial" w:eastAsia="Times New Roman" w:hAnsi="Arial" w:cs="Arial"/>
                <w:b/>
                <w:bCs/>
                <w:sz w:val="24"/>
                <w:szCs w:val="24"/>
                <w:lang w:eastAsia="fr-FR"/>
              </w:rPr>
            </w:pPr>
            <w:r>
              <w:rPr>
                <w:rFonts w:ascii="Arial" w:eastAsia="Times New Roman" w:hAnsi="Arial" w:cs="Arial"/>
                <w:sz w:val="24"/>
                <w:szCs w:val="24"/>
                <w:lang w:eastAsia="fr-FR"/>
              </w:rPr>
              <w:t>8,7</w:t>
            </w:r>
          </w:p>
        </w:tc>
        <w:tc>
          <w:tcPr>
            <w:tcW w:w="1134" w:type="dxa"/>
            <w:vAlign w:val="center"/>
          </w:tcPr>
          <w:p w:rsidR="002036F5" w:rsidRDefault="002036F5" w:rsidP="00A60D24">
            <w:pPr>
              <w:jc w:val="center"/>
              <w:rPr>
                <w:rFonts w:ascii="Arial" w:eastAsia="Times New Roman" w:hAnsi="Arial" w:cs="Arial"/>
                <w:b/>
                <w:bCs/>
                <w:sz w:val="24"/>
                <w:szCs w:val="24"/>
                <w:lang w:eastAsia="fr-FR"/>
              </w:rPr>
            </w:pPr>
            <w:r>
              <w:rPr>
                <w:rFonts w:ascii="Arial" w:eastAsia="Times New Roman" w:hAnsi="Arial" w:cs="Arial"/>
                <w:sz w:val="24"/>
                <w:szCs w:val="24"/>
                <w:lang w:eastAsia="fr-FR"/>
              </w:rPr>
              <w:t>4,4</w:t>
            </w:r>
          </w:p>
        </w:tc>
      </w:tr>
      <w:tr w:rsidR="002036F5" w:rsidTr="002036F5">
        <w:trPr>
          <w:trHeight w:val="454"/>
          <w:jc w:val="center"/>
        </w:trPr>
        <w:tc>
          <w:tcPr>
            <w:tcW w:w="3515" w:type="dxa"/>
            <w:vAlign w:val="center"/>
          </w:tcPr>
          <w:p w:rsidR="002036F5" w:rsidRDefault="002036F5" w:rsidP="002036F5">
            <w:pPr>
              <w:rPr>
                <w:rFonts w:ascii="Arial" w:eastAsia="Times New Roman" w:hAnsi="Arial" w:cs="Arial"/>
                <w:b/>
                <w:bCs/>
                <w:sz w:val="24"/>
                <w:szCs w:val="24"/>
                <w:lang w:eastAsia="fr-FR"/>
              </w:rPr>
            </w:pPr>
            <w:r w:rsidRPr="007A4779">
              <w:rPr>
                <w:rFonts w:ascii="Arial" w:eastAsia="Times New Roman" w:hAnsi="Arial" w:cs="Arial"/>
                <w:b/>
                <w:bCs/>
                <w:sz w:val="24"/>
                <w:szCs w:val="24"/>
                <w:lang w:eastAsia="fr-FR"/>
              </w:rPr>
              <w:t>Dette publique / PIB (%)</w:t>
            </w:r>
          </w:p>
        </w:tc>
        <w:tc>
          <w:tcPr>
            <w:tcW w:w="1134" w:type="dxa"/>
            <w:vAlign w:val="center"/>
          </w:tcPr>
          <w:p w:rsidR="002036F5" w:rsidRDefault="002036F5" w:rsidP="00A60D24">
            <w:pPr>
              <w:jc w:val="center"/>
              <w:rPr>
                <w:rFonts w:ascii="Arial" w:eastAsia="Times New Roman" w:hAnsi="Arial" w:cs="Arial"/>
                <w:b/>
                <w:bCs/>
                <w:sz w:val="24"/>
                <w:szCs w:val="24"/>
                <w:lang w:eastAsia="fr-FR"/>
              </w:rPr>
            </w:pPr>
            <w:r>
              <w:rPr>
                <w:rFonts w:ascii="Arial" w:eastAsia="Times New Roman" w:hAnsi="Arial" w:cs="Arial"/>
                <w:sz w:val="24"/>
                <w:szCs w:val="24"/>
                <w:lang w:eastAsia="fr-FR"/>
              </w:rPr>
              <w:t>62,3</w:t>
            </w:r>
          </w:p>
        </w:tc>
        <w:tc>
          <w:tcPr>
            <w:tcW w:w="1134" w:type="dxa"/>
            <w:vAlign w:val="center"/>
          </w:tcPr>
          <w:p w:rsidR="002036F5" w:rsidRDefault="002036F5" w:rsidP="00A60D24">
            <w:pPr>
              <w:jc w:val="center"/>
              <w:rPr>
                <w:rFonts w:ascii="Arial" w:eastAsia="Times New Roman" w:hAnsi="Arial" w:cs="Arial"/>
                <w:b/>
                <w:bCs/>
                <w:sz w:val="24"/>
                <w:szCs w:val="24"/>
                <w:lang w:eastAsia="fr-FR"/>
              </w:rPr>
            </w:pPr>
            <w:r>
              <w:rPr>
                <w:rFonts w:ascii="Arial" w:eastAsia="Times New Roman" w:hAnsi="Arial" w:cs="Arial"/>
                <w:sz w:val="24"/>
                <w:szCs w:val="24"/>
                <w:lang w:eastAsia="fr-FR"/>
              </w:rPr>
              <w:t>72,5</w:t>
            </w:r>
            <w:r w:rsidR="007F1244">
              <w:rPr>
                <w:rFonts w:ascii="Arial" w:eastAsia="Times New Roman" w:hAnsi="Arial" w:cs="Arial"/>
                <w:sz w:val="24"/>
                <w:szCs w:val="24"/>
                <w:lang w:eastAsia="fr-FR"/>
              </w:rPr>
              <w:t>0</w:t>
            </w:r>
          </w:p>
        </w:tc>
        <w:tc>
          <w:tcPr>
            <w:tcW w:w="1134" w:type="dxa"/>
            <w:vAlign w:val="center"/>
          </w:tcPr>
          <w:p w:rsidR="002036F5" w:rsidRDefault="002036F5" w:rsidP="00A60D24">
            <w:pPr>
              <w:jc w:val="center"/>
              <w:rPr>
                <w:rFonts w:ascii="Arial" w:eastAsia="Times New Roman" w:hAnsi="Arial" w:cs="Arial"/>
                <w:b/>
                <w:bCs/>
                <w:sz w:val="24"/>
                <w:szCs w:val="24"/>
                <w:lang w:eastAsia="fr-FR"/>
              </w:rPr>
            </w:pPr>
            <w:r>
              <w:rPr>
                <w:rFonts w:ascii="Arial" w:eastAsia="Times New Roman" w:hAnsi="Arial" w:cs="Arial"/>
                <w:sz w:val="24"/>
                <w:szCs w:val="24"/>
                <w:lang w:eastAsia="fr-FR"/>
              </w:rPr>
              <w:t>78,3</w:t>
            </w:r>
          </w:p>
        </w:tc>
        <w:tc>
          <w:tcPr>
            <w:tcW w:w="1134" w:type="dxa"/>
            <w:vAlign w:val="center"/>
          </w:tcPr>
          <w:p w:rsidR="002036F5" w:rsidRDefault="002036F5" w:rsidP="00A60D24">
            <w:pPr>
              <w:jc w:val="center"/>
              <w:rPr>
                <w:rFonts w:ascii="Arial" w:eastAsia="Times New Roman" w:hAnsi="Arial" w:cs="Arial"/>
                <w:b/>
                <w:bCs/>
                <w:sz w:val="24"/>
                <w:szCs w:val="24"/>
                <w:lang w:eastAsia="fr-FR"/>
              </w:rPr>
            </w:pPr>
            <w:r>
              <w:rPr>
                <w:rFonts w:ascii="Arial" w:eastAsia="Times New Roman" w:hAnsi="Arial" w:cs="Arial"/>
                <w:sz w:val="24"/>
                <w:szCs w:val="24"/>
                <w:lang w:eastAsia="fr-FR"/>
              </w:rPr>
              <w:t>81,2</w:t>
            </w:r>
          </w:p>
        </w:tc>
      </w:tr>
    </w:tbl>
    <w:p w:rsidR="00971BB8" w:rsidRDefault="002036F5" w:rsidP="002036F5">
      <w:pPr>
        <w:tabs>
          <w:tab w:val="left" w:pos="993"/>
        </w:tabs>
        <w:spacing w:after="200" w:line="276" w:lineRule="auto"/>
        <w:rPr>
          <w:rFonts w:ascii="Arial" w:hAnsi="Arial" w:cs="Arial"/>
          <w:sz w:val="24"/>
          <w:szCs w:val="24"/>
        </w:rPr>
      </w:pPr>
      <w:r>
        <w:rPr>
          <w:rFonts w:ascii="Arial" w:hAnsi="Arial" w:cs="Arial"/>
          <w:sz w:val="24"/>
          <w:szCs w:val="24"/>
        </w:rPr>
        <w:tab/>
      </w:r>
      <w:r w:rsidR="00971BB8">
        <w:rPr>
          <w:rFonts w:ascii="Arial" w:hAnsi="Arial" w:cs="Arial"/>
          <w:sz w:val="24"/>
          <w:szCs w:val="24"/>
        </w:rPr>
        <w:t>(p) = prévisions</w:t>
      </w:r>
    </w:p>
    <w:p w:rsidR="002036F5" w:rsidRDefault="002036F5" w:rsidP="008120CC">
      <w:pPr>
        <w:spacing w:after="200" w:line="276" w:lineRule="auto"/>
        <w:rPr>
          <w:rFonts w:ascii="Arial" w:hAnsi="Arial" w:cs="Arial"/>
          <w:b/>
          <w:sz w:val="24"/>
          <w:szCs w:val="24"/>
        </w:rPr>
      </w:pPr>
    </w:p>
    <w:p w:rsidR="00FD6224" w:rsidRPr="002036F5" w:rsidRDefault="000F3739" w:rsidP="008120CC">
      <w:pPr>
        <w:spacing w:after="200" w:line="276" w:lineRule="auto"/>
        <w:rPr>
          <w:rFonts w:ascii="Arial" w:hAnsi="Arial" w:cs="Arial"/>
          <w:b/>
          <w:sz w:val="24"/>
          <w:szCs w:val="24"/>
          <w:u w:val="single"/>
        </w:rPr>
      </w:pPr>
      <w:r w:rsidRPr="002036F5">
        <w:rPr>
          <w:rFonts w:ascii="Arial" w:hAnsi="Arial" w:cs="Arial"/>
          <w:b/>
          <w:sz w:val="24"/>
          <w:szCs w:val="24"/>
          <w:u w:val="single"/>
        </w:rPr>
        <w:t>RISQUES</w:t>
      </w:r>
    </w:p>
    <w:p w:rsidR="000F3739" w:rsidRDefault="000F3739" w:rsidP="008120CC">
      <w:pPr>
        <w:spacing w:after="200" w:line="276" w:lineRule="auto"/>
        <w:rPr>
          <w:rFonts w:ascii="Arial" w:hAnsi="Arial" w:cs="Arial"/>
          <w:sz w:val="24"/>
          <w:szCs w:val="24"/>
        </w:rPr>
      </w:pPr>
      <w:r>
        <w:rPr>
          <w:rFonts w:ascii="Arial" w:hAnsi="Arial" w:cs="Arial"/>
          <w:sz w:val="24"/>
          <w:szCs w:val="24"/>
        </w:rPr>
        <w:t>Évaluation des risques pays : C</w:t>
      </w:r>
    </w:p>
    <w:p w:rsidR="000F3739" w:rsidRPr="007A4779" w:rsidRDefault="000F3739" w:rsidP="008120CC">
      <w:pPr>
        <w:spacing w:after="200" w:line="276" w:lineRule="auto"/>
        <w:rPr>
          <w:rFonts w:ascii="Arial" w:hAnsi="Arial" w:cs="Arial"/>
          <w:sz w:val="24"/>
          <w:szCs w:val="24"/>
        </w:rPr>
      </w:pPr>
      <w:r>
        <w:rPr>
          <w:rFonts w:ascii="Arial" w:hAnsi="Arial" w:cs="Arial"/>
          <w:sz w:val="24"/>
          <w:szCs w:val="24"/>
        </w:rPr>
        <w:t>Environnement des affaires : A4</w:t>
      </w:r>
    </w:p>
    <w:p w:rsidR="00FD6224" w:rsidRPr="002036F5" w:rsidRDefault="00FD6224" w:rsidP="008120CC">
      <w:pPr>
        <w:pStyle w:val="NormalWeb"/>
        <w:spacing w:before="0" w:beforeAutospacing="0" w:after="200" w:afterAutospacing="0" w:line="276" w:lineRule="auto"/>
        <w:jc w:val="right"/>
        <w:rPr>
          <w:rFonts w:ascii="Arial" w:hAnsi="Arial" w:cs="Arial"/>
          <w:i/>
          <w:sz w:val="20"/>
          <w:szCs w:val="20"/>
        </w:rPr>
      </w:pPr>
      <w:r w:rsidRPr="002036F5">
        <w:rPr>
          <w:rFonts w:ascii="Arial" w:hAnsi="Arial" w:cs="Arial"/>
          <w:i/>
          <w:sz w:val="20"/>
          <w:szCs w:val="20"/>
        </w:rPr>
        <w:t xml:space="preserve">Source : </w:t>
      </w:r>
      <w:hyperlink r:id="rId19" w:history="1">
        <w:r w:rsidRPr="007F1FC4">
          <w:rPr>
            <w:rStyle w:val="Lienhypertexte"/>
            <w:rFonts w:ascii="Arial" w:hAnsi="Arial" w:cs="Arial"/>
            <w:i/>
            <w:color w:val="auto"/>
            <w:sz w:val="20"/>
            <w:szCs w:val="20"/>
          </w:rPr>
          <w:t>http://www.coface.com/fr/Etudes-economiques-et-risque-pays/Bresil</w:t>
        </w:r>
      </w:hyperlink>
      <w:r w:rsidRPr="002036F5">
        <w:rPr>
          <w:rFonts w:ascii="Arial" w:hAnsi="Arial" w:cs="Arial"/>
          <w:i/>
          <w:sz w:val="20"/>
          <w:szCs w:val="20"/>
        </w:rPr>
        <w:t xml:space="preserve"> </w:t>
      </w:r>
    </w:p>
    <w:p w:rsidR="00FD6224" w:rsidRPr="007A4779" w:rsidRDefault="00FD6224" w:rsidP="008120CC">
      <w:pPr>
        <w:spacing w:after="200" w:line="276" w:lineRule="auto"/>
        <w:rPr>
          <w:rFonts w:ascii="Arial" w:hAnsi="Arial" w:cs="Arial"/>
          <w:sz w:val="24"/>
          <w:szCs w:val="24"/>
        </w:rPr>
      </w:pPr>
    </w:p>
    <w:p w:rsidR="00FD6224" w:rsidRPr="002036F5" w:rsidRDefault="00FD6224" w:rsidP="008120CC">
      <w:pPr>
        <w:spacing w:after="200" w:line="276" w:lineRule="auto"/>
        <w:rPr>
          <w:rFonts w:ascii="Arial" w:hAnsi="Arial" w:cs="Arial"/>
          <w:b/>
          <w:sz w:val="24"/>
          <w:szCs w:val="24"/>
          <w:u w:val="single"/>
        </w:rPr>
      </w:pPr>
      <w:r w:rsidRPr="002036F5">
        <w:rPr>
          <w:rFonts w:ascii="Arial" w:hAnsi="Arial" w:cs="Arial"/>
          <w:b/>
          <w:sz w:val="24"/>
          <w:szCs w:val="24"/>
          <w:u w:val="single"/>
        </w:rPr>
        <w:t>PR</w:t>
      </w:r>
      <w:r w:rsidR="00971BB8" w:rsidRPr="002036F5">
        <w:rPr>
          <w:rFonts w:ascii="Arial" w:hAnsi="Arial" w:cs="Arial"/>
          <w:b/>
          <w:sz w:val="24"/>
          <w:szCs w:val="24"/>
          <w:u w:val="single"/>
        </w:rPr>
        <w:t>É</w:t>
      </w:r>
      <w:r w:rsidRPr="002036F5">
        <w:rPr>
          <w:rFonts w:ascii="Arial" w:hAnsi="Arial" w:cs="Arial"/>
          <w:b/>
          <w:sz w:val="24"/>
          <w:szCs w:val="24"/>
          <w:u w:val="single"/>
        </w:rPr>
        <w:t>SENTATION G</w:t>
      </w:r>
      <w:r w:rsidR="00971BB8" w:rsidRPr="002036F5">
        <w:rPr>
          <w:rFonts w:ascii="Arial" w:hAnsi="Arial" w:cs="Arial"/>
          <w:b/>
          <w:sz w:val="24"/>
          <w:szCs w:val="24"/>
          <w:u w:val="single"/>
        </w:rPr>
        <w:t>É</w:t>
      </w:r>
      <w:r w:rsidRPr="002036F5">
        <w:rPr>
          <w:rFonts w:ascii="Arial" w:hAnsi="Arial" w:cs="Arial"/>
          <w:b/>
          <w:sz w:val="24"/>
          <w:szCs w:val="24"/>
          <w:u w:val="single"/>
        </w:rPr>
        <w:t>N</w:t>
      </w:r>
      <w:r w:rsidR="00971BB8" w:rsidRPr="002036F5">
        <w:rPr>
          <w:rFonts w:ascii="Arial" w:hAnsi="Arial" w:cs="Arial"/>
          <w:b/>
          <w:sz w:val="24"/>
          <w:szCs w:val="24"/>
          <w:u w:val="single"/>
        </w:rPr>
        <w:t>É</w:t>
      </w:r>
      <w:r w:rsidRPr="002036F5">
        <w:rPr>
          <w:rFonts w:ascii="Arial" w:hAnsi="Arial" w:cs="Arial"/>
          <w:b/>
          <w:sz w:val="24"/>
          <w:szCs w:val="24"/>
          <w:u w:val="single"/>
        </w:rPr>
        <w:t>RALE DU PAYS</w:t>
      </w:r>
    </w:p>
    <w:p w:rsidR="00FD6224" w:rsidRPr="00A16797" w:rsidRDefault="00FD6224" w:rsidP="00A16797">
      <w:pPr>
        <w:spacing w:after="200" w:line="276" w:lineRule="auto"/>
        <w:jc w:val="both"/>
        <w:rPr>
          <w:rFonts w:ascii="Arial" w:hAnsi="Arial" w:cs="Arial"/>
          <w:b/>
          <w:sz w:val="24"/>
          <w:szCs w:val="24"/>
        </w:rPr>
      </w:pPr>
      <w:r w:rsidRPr="007A4779">
        <w:rPr>
          <w:rFonts w:ascii="Arial" w:hAnsi="Arial" w:cs="Arial"/>
          <w:b/>
          <w:sz w:val="24"/>
          <w:szCs w:val="24"/>
        </w:rPr>
        <w:t>Capitale</w:t>
      </w:r>
      <w:r w:rsidRPr="007A4779">
        <w:rPr>
          <w:rFonts w:ascii="Arial" w:hAnsi="Arial" w:cs="Arial"/>
          <w:sz w:val="24"/>
          <w:szCs w:val="24"/>
        </w:rPr>
        <w:t xml:space="preserve"> : </w:t>
      </w:r>
      <w:r w:rsidRPr="00A16797">
        <w:rPr>
          <w:rStyle w:val="lev"/>
          <w:rFonts w:ascii="Arial" w:hAnsi="Arial" w:cs="Arial"/>
          <w:b w:val="0"/>
          <w:sz w:val="24"/>
          <w:szCs w:val="24"/>
        </w:rPr>
        <w:t>Brasilia</w:t>
      </w:r>
    </w:p>
    <w:p w:rsidR="00FD6224" w:rsidRDefault="00FD6224" w:rsidP="00A16797">
      <w:pPr>
        <w:spacing w:after="200" w:line="276" w:lineRule="auto"/>
        <w:jc w:val="both"/>
        <w:rPr>
          <w:rFonts w:ascii="Arial" w:hAnsi="Arial" w:cs="Arial"/>
          <w:sz w:val="24"/>
          <w:szCs w:val="24"/>
        </w:rPr>
      </w:pPr>
      <w:r w:rsidRPr="007A4779">
        <w:rPr>
          <w:rStyle w:val="sous-titre-encart"/>
          <w:rFonts w:ascii="Arial" w:hAnsi="Arial" w:cs="Arial"/>
          <w:b/>
          <w:sz w:val="24"/>
          <w:szCs w:val="24"/>
        </w:rPr>
        <w:t>Superficie</w:t>
      </w:r>
      <w:r w:rsidRPr="007A4779">
        <w:rPr>
          <w:rStyle w:val="sous-titre-encart"/>
          <w:rFonts w:ascii="Arial" w:hAnsi="Arial" w:cs="Arial"/>
          <w:sz w:val="24"/>
          <w:szCs w:val="24"/>
        </w:rPr>
        <w:t xml:space="preserve"> :</w:t>
      </w:r>
      <w:r w:rsidRPr="007A4779">
        <w:rPr>
          <w:rFonts w:ascii="Arial" w:hAnsi="Arial" w:cs="Arial"/>
          <w:sz w:val="24"/>
          <w:szCs w:val="24"/>
        </w:rPr>
        <w:t xml:space="preserve"> 8 515 770 km² </w:t>
      </w:r>
    </w:p>
    <w:p w:rsidR="000F3739" w:rsidRPr="007A4779" w:rsidRDefault="000F3739" w:rsidP="00A16797">
      <w:pPr>
        <w:spacing w:after="200" w:line="276" w:lineRule="auto"/>
        <w:jc w:val="both"/>
        <w:rPr>
          <w:rFonts w:ascii="Arial" w:hAnsi="Arial" w:cs="Arial"/>
          <w:sz w:val="24"/>
          <w:szCs w:val="24"/>
        </w:rPr>
      </w:pPr>
      <w:r w:rsidRPr="000F3739">
        <w:rPr>
          <w:rFonts w:ascii="Arial" w:hAnsi="Arial" w:cs="Arial"/>
          <w:b/>
          <w:sz w:val="24"/>
          <w:szCs w:val="24"/>
        </w:rPr>
        <w:t>Population</w:t>
      </w:r>
      <w:r>
        <w:rPr>
          <w:rFonts w:ascii="Arial" w:hAnsi="Arial" w:cs="Arial"/>
          <w:sz w:val="24"/>
          <w:szCs w:val="24"/>
        </w:rPr>
        <w:t> : 20</w:t>
      </w:r>
      <w:r w:rsidR="00CB7A54">
        <w:rPr>
          <w:rFonts w:ascii="Arial" w:hAnsi="Arial" w:cs="Arial"/>
          <w:sz w:val="24"/>
          <w:szCs w:val="24"/>
        </w:rPr>
        <w:t>7,</w:t>
      </w:r>
      <w:r w:rsidR="00A60D24">
        <w:rPr>
          <w:rFonts w:ascii="Arial" w:hAnsi="Arial" w:cs="Arial"/>
          <w:sz w:val="24"/>
          <w:szCs w:val="24"/>
        </w:rPr>
        <w:t>660</w:t>
      </w:r>
      <w:r>
        <w:rPr>
          <w:rFonts w:ascii="Arial" w:hAnsi="Arial" w:cs="Arial"/>
          <w:sz w:val="24"/>
          <w:szCs w:val="24"/>
        </w:rPr>
        <w:t xml:space="preserve"> millions d</w:t>
      </w:r>
      <w:r w:rsidR="002036F5">
        <w:rPr>
          <w:rFonts w:ascii="Arial" w:hAnsi="Arial" w:cs="Arial"/>
          <w:sz w:val="24"/>
          <w:szCs w:val="24"/>
        </w:rPr>
        <w:t>’</w:t>
      </w:r>
      <w:r>
        <w:rPr>
          <w:rFonts w:ascii="Arial" w:hAnsi="Arial" w:cs="Arial"/>
          <w:sz w:val="24"/>
          <w:szCs w:val="24"/>
        </w:rPr>
        <w:t>habitants</w:t>
      </w:r>
    </w:p>
    <w:p w:rsidR="00FD6224" w:rsidRPr="007A4779" w:rsidRDefault="002036F5" w:rsidP="00A16797">
      <w:pPr>
        <w:spacing w:after="200" w:line="276" w:lineRule="auto"/>
        <w:jc w:val="both"/>
        <w:rPr>
          <w:rFonts w:ascii="Arial" w:hAnsi="Arial" w:cs="Arial"/>
          <w:sz w:val="24"/>
          <w:szCs w:val="24"/>
        </w:rPr>
      </w:pPr>
      <w:r>
        <w:rPr>
          <w:rStyle w:val="sous-titre-encart"/>
          <w:rFonts w:ascii="Arial" w:hAnsi="Arial" w:cs="Arial"/>
          <w:b/>
          <w:sz w:val="24"/>
          <w:szCs w:val="24"/>
        </w:rPr>
        <w:t>Nature de l’É</w:t>
      </w:r>
      <w:r w:rsidR="00FD6224" w:rsidRPr="007A4779">
        <w:rPr>
          <w:rStyle w:val="sous-titre-encart"/>
          <w:rFonts w:ascii="Arial" w:hAnsi="Arial" w:cs="Arial"/>
          <w:b/>
          <w:sz w:val="24"/>
          <w:szCs w:val="24"/>
        </w:rPr>
        <w:t>tat</w:t>
      </w:r>
      <w:r w:rsidR="00FD6224" w:rsidRPr="007A4779">
        <w:rPr>
          <w:rStyle w:val="sous-titre-encart"/>
          <w:rFonts w:ascii="Arial" w:hAnsi="Arial" w:cs="Arial"/>
          <w:sz w:val="24"/>
          <w:szCs w:val="24"/>
        </w:rPr>
        <w:t xml:space="preserve"> :</w:t>
      </w:r>
      <w:r w:rsidR="00FD6224" w:rsidRPr="007A4779">
        <w:rPr>
          <w:rFonts w:ascii="Arial" w:hAnsi="Arial" w:cs="Arial"/>
          <w:sz w:val="24"/>
          <w:szCs w:val="24"/>
        </w:rPr>
        <w:t xml:space="preserve"> République fédérale basée sur un</w:t>
      </w:r>
      <w:r w:rsidR="00A16797">
        <w:rPr>
          <w:rFonts w:ascii="Arial" w:hAnsi="Arial" w:cs="Arial"/>
          <w:sz w:val="24"/>
          <w:szCs w:val="24"/>
        </w:rPr>
        <w:t>e démocratie parlementaire. La C</w:t>
      </w:r>
      <w:r w:rsidR="00FD6224" w:rsidRPr="007A4779">
        <w:rPr>
          <w:rFonts w:ascii="Arial" w:hAnsi="Arial" w:cs="Arial"/>
          <w:sz w:val="24"/>
          <w:szCs w:val="24"/>
        </w:rPr>
        <w:t xml:space="preserve">onstitution du Brésil donne des pouvoirs importants au gouvernement. </w:t>
      </w:r>
    </w:p>
    <w:p w:rsidR="00FD6224" w:rsidRPr="007A4779" w:rsidRDefault="00FD6224" w:rsidP="00DA4EE8">
      <w:pPr>
        <w:spacing w:after="200" w:line="276" w:lineRule="auto"/>
        <w:ind w:right="-114"/>
        <w:rPr>
          <w:rFonts w:ascii="Arial" w:hAnsi="Arial" w:cs="Arial"/>
          <w:sz w:val="24"/>
          <w:szCs w:val="24"/>
        </w:rPr>
      </w:pPr>
      <w:r w:rsidRPr="007A4779">
        <w:rPr>
          <w:rStyle w:val="sous-titre-encart"/>
          <w:rFonts w:ascii="Arial" w:hAnsi="Arial" w:cs="Arial"/>
          <w:b/>
          <w:sz w:val="24"/>
          <w:szCs w:val="24"/>
        </w:rPr>
        <w:t>Niveau de développement</w:t>
      </w:r>
      <w:r w:rsidRPr="007A4779">
        <w:rPr>
          <w:rStyle w:val="sous-titre-encart"/>
          <w:rFonts w:ascii="Arial" w:hAnsi="Arial" w:cs="Arial"/>
          <w:sz w:val="24"/>
          <w:szCs w:val="24"/>
        </w:rPr>
        <w:t xml:space="preserve"> :</w:t>
      </w:r>
      <w:r w:rsidR="00DA4EE8">
        <w:rPr>
          <w:rFonts w:ascii="Arial" w:hAnsi="Arial" w:cs="Arial"/>
          <w:sz w:val="24"/>
          <w:szCs w:val="24"/>
        </w:rPr>
        <w:t xml:space="preserve"> p</w:t>
      </w:r>
      <w:r w:rsidRPr="007A4779">
        <w:rPr>
          <w:rFonts w:ascii="Arial" w:hAnsi="Arial" w:cs="Arial"/>
          <w:sz w:val="24"/>
          <w:szCs w:val="24"/>
        </w:rPr>
        <w:t>ays à revenu inter</w:t>
      </w:r>
      <w:r w:rsidR="00CD2950">
        <w:rPr>
          <w:rFonts w:ascii="Arial" w:hAnsi="Arial" w:cs="Arial"/>
          <w:sz w:val="24"/>
          <w:szCs w:val="24"/>
        </w:rPr>
        <w:t>médiaire (tranche supérieure) </w:t>
      </w:r>
      <w:r w:rsidR="001F29CC">
        <w:rPr>
          <w:rFonts w:ascii="Arial" w:hAnsi="Arial" w:cs="Arial"/>
          <w:sz w:val="24"/>
          <w:szCs w:val="24"/>
        </w:rPr>
        <w:t xml:space="preserve">; </w:t>
      </w:r>
      <w:r w:rsidRPr="001F29CC">
        <w:rPr>
          <w:rStyle w:val="sous-titre-encart"/>
          <w:rFonts w:ascii="Arial" w:hAnsi="Arial" w:cs="Arial"/>
          <w:sz w:val="24"/>
          <w:szCs w:val="24"/>
        </w:rPr>
        <w:t>IDH</w:t>
      </w:r>
      <w:r w:rsidR="00A16797">
        <w:rPr>
          <w:rStyle w:val="Appelnotedebasdep"/>
          <w:rFonts w:ascii="Arial" w:hAnsi="Arial" w:cs="Arial"/>
          <w:b/>
          <w:sz w:val="24"/>
          <w:szCs w:val="24"/>
        </w:rPr>
        <w:footnoteReference w:id="5"/>
      </w:r>
      <w:r w:rsidRPr="007A4779">
        <w:rPr>
          <w:rStyle w:val="sous-titre-encart"/>
          <w:rFonts w:ascii="Arial" w:hAnsi="Arial" w:cs="Arial"/>
          <w:sz w:val="24"/>
          <w:szCs w:val="24"/>
        </w:rPr>
        <w:t xml:space="preserve"> :</w:t>
      </w:r>
      <w:r w:rsidR="00DA4EE8">
        <w:rPr>
          <w:rFonts w:ascii="Arial" w:hAnsi="Arial" w:cs="Arial"/>
          <w:sz w:val="24"/>
          <w:szCs w:val="24"/>
        </w:rPr>
        <w:t xml:space="preserve"> 0,755/1</w:t>
      </w:r>
      <w:r w:rsidR="00DA4EE8" w:rsidRPr="00DA4EE8">
        <w:rPr>
          <w:rFonts w:ascii="Arial" w:hAnsi="Arial" w:cs="Arial"/>
          <w:sz w:val="14"/>
          <w:szCs w:val="24"/>
        </w:rPr>
        <w:t> </w:t>
      </w:r>
      <w:r w:rsidRPr="007A4779">
        <w:rPr>
          <w:rFonts w:ascii="Arial" w:hAnsi="Arial" w:cs="Arial"/>
          <w:sz w:val="24"/>
          <w:szCs w:val="24"/>
        </w:rPr>
        <w:t xml:space="preserve">- </w:t>
      </w:r>
      <w:r w:rsidRPr="007A4779">
        <w:rPr>
          <w:rStyle w:val="sous-titre-encart"/>
          <w:rFonts w:ascii="Arial" w:hAnsi="Arial" w:cs="Arial"/>
          <w:sz w:val="24"/>
          <w:szCs w:val="24"/>
        </w:rPr>
        <w:t>IDH (rang mondial) :</w:t>
      </w:r>
      <w:r w:rsidR="001F29CC">
        <w:rPr>
          <w:rFonts w:ascii="Arial" w:hAnsi="Arial" w:cs="Arial"/>
          <w:sz w:val="24"/>
          <w:szCs w:val="24"/>
        </w:rPr>
        <w:t xml:space="preserve"> 75</w:t>
      </w:r>
      <w:r w:rsidR="001252DB" w:rsidRPr="001252DB">
        <w:rPr>
          <w:rFonts w:ascii="Arial" w:hAnsi="Arial" w:cs="Arial"/>
          <w:sz w:val="24"/>
          <w:szCs w:val="24"/>
          <w:vertAlign w:val="superscript"/>
        </w:rPr>
        <w:t>ème</w:t>
      </w:r>
      <w:r w:rsidR="001F29CC">
        <w:rPr>
          <w:rFonts w:ascii="Arial" w:hAnsi="Arial" w:cs="Arial"/>
          <w:sz w:val="24"/>
          <w:szCs w:val="24"/>
        </w:rPr>
        <w:t>/188.</w:t>
      </w:r>
    </w:p>
    <w:p w:rsidR="00FD6224" w:rsidRPr="007A4779" w:rsidRDefault="00971BB8" w:rsidP="00A16797">
      <w:pPr>
        <w:spacing w:after="200" w:line="276" w:lineRule="auto"/>
        <w:jc w:val="both"/>
        <w:rPr>
          <w:rFonts w:ascii="Arial" w:eastAsia="Times New Roman" w:hAnsi="Arial" w:cs="Arial"/>
          <w:sz w:val="24"/>
          <w:szCs w:val="24"/>
          <w:lang w:eastAsia="fr-FR"/>
        </w:rPr>
      </w:pPr>
      <w:r>
        <w:rPr>
          <w:rFonts w:ascii="Arial" w:eastAsia="Times New Roman" w:hAnsi="Arial" w:cs="Arial"/>
          <w:b/>
          <w:sz w:val="24"/>
          <w:szCs w:val="24"/>
          <w:lang w:eastAsia="fr-FR"/>
        </w:rPr>
        <w:t>Langues</w:t>
      </w:r>
      <w:r w:rsidR="00FD6224" w:rsidRPr="007A4779">
        <w:rPr>
          <w:rFonts w:ascii="Arial" w:eastAsia="Times New Roman" w:hAnsi="Arial" w:cs="Arial"/>
          <w:b/>
          <w:sz w:val="24"/>
          <w:szCs w:val="24"/>
          <w:lang w:eastAsia="fr-FR"/>
        </w:rPr>
        <w:t xml:space="preserve"> des affaires</w:t>
      </w:r>
      <w:r w:rsidR="001F29CC">
        <w:rPr>
          <w:rFonts w:ascii="Arial" w:eastAsia="Times New Roman" w:hAnsi="Arial" w:cs="Arial"/>
          <w:sz w:val="24"/>
          <w:szCs w:val="24"/>
          <w:lang w:eastAsia="fr-FR"/>
        </w:rPr>
        <w:t xml:space="preserve"> : p</w:t>
      </w:r>
      <w:r w:rsidR="00FD6224" w:rsidRPr="007A4779">
        <w:rPr>
          <w:rFonts w:ascii="Arial" w:eastAsia="Times New Roman" w:hAnsi="Arial" w:cs="Arial"/>
          <w:sz w:val="24"/>
          <w:szCs w:val="24"/>
          <w:lang w:eastAsia="fr-FR"/>
        </w:rPr>
        <w:t xml:space="preserve">ortugais, anglais et espagnol. </w:t>
      </w:r>
    </w:p>
    <w:p w:rsidR="00FD6224" w:rsidRPr="007A4779" w:rsidRDefault="00FD6224" w:rsidP="00A16797">
      <w:pPr>
        <w:spacing w:after="200" w:line="276" w:lineRule="auto"/>
        <w:jc w:val="both"/>
        <w:rPr>
          <w:rFonts w:ascii="Arial" w:eastAsia="Times New Roman" w:hAnsi="Arial" w:cs="Arial"/>
          <w:sz w:val="24"/>
          <w:szCs w:val="24"/>
          <w:lang w:eastAsia="fr-FR"/>
        </w:rPr>
      </w:pPr>
      <w:r w:rsidRPr="007A4779">
        <w:rPr>
          <w:rFonts w:ascii="Arial" w:eastAsia="Times New Roman" w:hAnsi="Arial" w:cs="Arial"/>
          <w:b/>
          <w:sz w:val="24"/>
          <w:szCs w:val="24"/>
          <w:lang w:eastAsia="fr-FR"/>
        </w:rPr>
        <w:t>Taux d</w:t>
      </w:r>
      <w:r w:rsidR="002036F5">
        <w:rPr>
          <w:rFonts w:ascii="Arial" w:eastAsia="Times New Roman" w:hAnsi="Arial" w:cs="Arial"/>
          <w:b/>
          <w:sz w:val="24"/>
          <w:szCs w:val="24"/>
          <w:lang w:eastAsia="fr-FR"/>
        </w:rPr>
        <w:t>’</w:t>
      </w:r>
      <w:r w:rsidRPr="007A4779">
        <w:rPr>
          <w:rFonts w:ascii="Arial" w:eastAsia="Times New Roman" w:hAnsi="Arial" w:cs="Arial"/>
          <w:b/>
          <w:sz w:val="24"/>
          <w:szCs w:val="24"/>
          <w:lang w:eastAsia="fr-FR"/>
        </w:rPr>
        <w:t>alphabétisation</w:t>
      </w:r>
      <w:r w:rsidRPr="007A4779">
        <w:rPr>
          <w:rFonts w:ascii="Arial" w:eastAsia="Times New Roman" w:hAnsi="Arial" w:cs="Arial"/>
          <w:sz w:val="24"/>
          <w:szCs w:val="24"/>
          <w:lang w:eastAsia="fr-FR"/>
        </w:rPr>
        <w:t xml:space="preserve"> : 88,6</w:t>
      </w:r>
      <w:r w:rsidR="00A16797">
        <w:rPr>
          <w:rFonts w:ascii="Arial" w:eastAsia="Times New Roman" w:hAnsi="Arial" w:cs="Arial"/>
          <w:sz w:val="24"/>
          <w:szCs w:val="24"/>
          <w:lang w:eastAsia="fr-FR"/>
        </w:rPr>
        <w:t xml:space="preserve"> </w:t>
      </w:r>
      <w:r w:rsidRPr="007A4779">
        <w:rPr>
          <w:rFonts w:ascii="Arial" w:eastAsia="Times New Roman" w:hAnsi="Arial" w:cs="Arial"/>
          <w:sz w:val="24"/>
          <w:szCs w:val="24"/>
          <w:lang w:eastAsia="fr-FR"/>
        </w:rPr>
        <w:t xml:space="preserve">% </w:t>
      </w:r>
    </w:p>
    <w:p w:rsidR="00536264" w:rsidRDefault="00FD6224" w:rsidP="00A16797">
      <w:pPr>
        <w:spacing w:after="200" w:line="276" w:lineRule="auto"/>
        <w:jc w:val="both"/>
        <w:rPr>
          <w:rFonts w:ascii="Arial" w:eastAsia="Times New Roman" w:hAnsi="Arial" w:cs="Arial"/>
          <w:sz w:val="24"/>
          <w:szCs w:val="24"/>
          <w:lang w:eastAsia="fr-FR"/>
        </w:rPr>
      </w:pPr>
      <w:r w:rsidRPr="007A4779">
        <w:rPr>
          <w:rFonts w:ascii="Arial" w:eastAsia="Times New Roman" w:hAnsi="Arial" w:cs="Arial"/>
          <w:b/>
          <w:sz w:val="24"/>
          <w:szCs w:val="24"/>
          <w:lang w:eastAsia="fr-FR"/>
        </w:rPr>
        <w:t>Taux de change</w:t>
      </w:r>
      <w:r w:rsidR="00833FE7">
        <w:rPr>
          <w:rFonts w:ascii="Arial" w:eastAsia="Times New Roman" w:hAnsi="Arial" w:cs="Arial"/>
          <w:sz w:val="24"/>
          <w:szCs w:val="24"/>
          <w:lang w:eastAsia="fr-FR"/>
        </w:rPr>
        <w:t xml:space="preserve"> au 28/07/2017</w:t>
      </w:r>
      <w:r w:rsidRPr="007A4779">
        <w:rPr>
          <w:rFonts w:ascii="Arial" w:eastAsia="Times New Roman" w:hAnsi="Arial" w:cs="Arial"/>
          <w:sz w:val="24"/>
          <w:szCs w:val="24"/>
          <w:lang w:eastAsia="fr-FR"/>
        </w:rPr>
        <w:t xml:space="preserve"> : </w:t>
      </w:r>
      <w:r w:rsidR="00D95E14" w:rsidRPr="00580D29">
        <w:rPr>
          <w:rFonts w:ascii="Arial" w:eastAsia="Times New Roman" w:hAnsi="Arial" w:cs="Arial"/>
          <w:sz w:val="24"/>
          <w:szCs w:val="24"/>
          <w:lang w:eastAsia="fr-FR"/>
        </w:rPr>
        <w:t>1 EUR = 3,66065 BRL</w:t>
      </w:r>
      <w:r w:rsidRPr="007A4779">
        <w:rPr>
          <w:rFonts w:ascii="Arial" w:eastAsia="Times New Roman" w:hAnsi="Arial" w:cs="Arial"/>
          <w:sz w:val="24"/>
          <w:szCs w:val="24"/>
          <w:lang w:eastAsia="fr-FR"/>
        </w:rPr>
        <w:tab/>
      </w:r>
    </w:p>
    <w:p w:rsidR="00FD6224" w:rsidRPr="007A4779" w:rsidRDefault="00FD6224" w:rsidP="00A16797">
      <w:pPr>
        <w:spacing w:after="200" w:line="276" w:lineRule="auto"/>
        <w:jc w:val="both"/>
        <w:rPr>
          <w:rFonts w:ascii="Arial" w:eastAsia="Times New Roman" w:hAnsi="Arial" w:cs="Arial"/>
          <w:sz w:val="24"/>
          <w:szCs w:val="24"/>
          <w:lang w:eastAsia="fr-FR"/>
        </w:rPr>
      </w:pPr>
      <w:r w:rsidRPr="00536264">
        <w:rPr>
          <w:rFonts w:ascii="Arial" w:eastAsia="Times New Roman" w:hAnsi="Arial" w:cs="Arial"/>
          <w:b/>
          <w:sz w:val="24"/>
          <w:szCs w:val="24"/>
          <w:lang w:eastAsia="fr-FR"/>
        </w:rPr>
        <w:t>Monnaie locale</w:t>
      </w:r>
      <w:r w:rsidRPr="007A4779">
        <w:rPr>
          <w:rFonts w:ascii="Arial" w:eastAsia="Times New Roman" w:hAnsi="Arial" w:cs="Arial"/>
          <w:sz w:val="24"/>
          <w:szCs w:val="24"/>
          <w:lang w:eastAsia="fr-FR"/>
        </w:rPr>
        <w:t xml:space="preserve"> : Real Brésilien (BRL) </w:t>
      </w:r>
    </w:p>
    <w:p w:rsidR="002036F5" w:rsidRPr="00536264" w:rsidRDefault="002036F5" w:rsidP="00536264">
      <w:pPr>
        <w:spacing w:after="200" w:line="276" w:lineRule="auto"/>
        <w:jc w:val="both"/>
        <w:rPr>
          <w:rFonts w:ascii="Arial" w:eastAsia="Times New Roman" w:hAnsi="Arial" w:cs="Arial"/>
          <w:sz w:val="24"/>
          <w:szCs w:val="24"/>
          <w:lang w:eastAsia="fr-FR"/>
        </w:rPr>
      </w:pPr>
      <w:r>
        <w:rPr>
          <w:rFonts w:ascii="Arial" w:hAnsi="Arial" w:cs="Arial"/>
          <w:b/>
          <w:i/>
          <w:u w:val="single"/>
        </w:rPr>
        <w:br w:type="page"/>
      </w:r>
    </w:p>
    <w:p w:rsidR="006544DB" w:rsidRDefault="006544DB" w:rsidP="006544DB">
      <w:pPr>
        <w:pStyle w:val="NormalWeb"/>
        <w:spacing w:before="0" w:beforeAutospacing="0" w:after="200" w:afterAutospacing="0" w:line="276" w:lineRule="auto"/>
        <w:jc w:val="right"/>
        <w:rPr>
          <w:rFonts w:ascii="Arial" w:hAnsi="Arial" w:cs="Arial"/>
          <w:b/>
          <w:i/>
          <w:sz w:val="28"/>
          <w:u w:val="single"/>
        </w:rPr>
      </w:pPr>
      <w:r w:rsidRPr="002036F5">
        <w:rPr>
          <w:rFonts w:ascii="Arial" w:hAnsi="Arial" w:cs="Arial"/>
          <w:b/>
          <w:i/>
          <w:sz w:val="28"/>
          <w:u w:val="single"/>
        </w:rPr>
        <w:t xml:space="preserve">ANNEXE </w:t>
      </w:r>
      <w:r w:rsidR="005C3FAD" w:rsidRPr="002036F5">
        <w:rPr>
          <w:rFonts w:ascii="Arial" w:hAnsi="Arial" w:cs="Arial"/>
          <w:b/>
          <w:i/>
          <w:sz w:val="28"/>
          <w:u w:val="single"/>
        </w:rPr>
        <w:t>3</w:t>
      </w:r>
      <w:r w:rsidR="008B0593" w:rsidRPr="002036F5">
        <w:rPr>
          <w:rFonts w:ascii="Arial" w:hAnsi="Arial" w:cs="Arial"/>
          <w:b/>
          <w:i/>
          <w:sz w:val="28"/>
          <w:u w:val="single"/>
        </w:rPr>
        <w:t xml:space="preserve"> (2/3</w:t>
      </w:r>
      <w:r w:rsidRPr="002036F5">
        <w:rPr>
          <w:rFonts w:ascii="Arial" w:hAnsi="Arial" w:cs="Arial"/>
          <w:b/>
          <w:i/>
          <w:sz w:val="28"/>
          <w:u w:val="single"/>
        </w:rPr>
        <w:t>)</w:t>
      </w:r>
    </w:p>
    <w:p w:rsidR="004376B2" w:rsidRPr="002036F5" w:rsidRDefault="004376B2" w:rsidP="004376B2">
      <w:pPr>
        <w:pStyle w:val="NormalWeb"/>
        <w:spacing w:before="0" w:beforeAutospacing="0" w:after="0" w:afterAutospacing="0" w:line="276" w:lineRule="auto"/>
        <w:jc w:val="right"/>
        <w:rPr>
          <w:rFonts w:ascii="Arial" w:hAnsi="Arial" w:cs="Arial"/>
          <w:b/>
          <w:i/>
          <w:sz w:val="28"/>
          <w:u w:val="single"/>
        </w:rPr>
      </w:pPr>
    </w:p>
    <w:p w:rsidR="00FD6224" w:rsidRPr="002036F5" w:rsidRDefault="00FD6224" w:rsidP="008120CC">
      <w:pPr>
        <w:pStyle w:val="Titre3"/>
        <w:spacing w:before="0" w:after="200"/>
        <w:rPr>
          <w:rFonts w:ascii="Arial" w:hAnsi="Arial" w:cs="Arial"/>
          <w:color w:val="auto"/>
          <w:sz w:val="24"/>
          <w:szCs w:val="24"/>
          <w:u w:val="single"/>
        </w:rPr>
      </w:pPr>
      <w:r w:rsidRPr="002036F5">
        <w:rPr>
          <w:rFonts w:ascii="Arial" w:hAnsi="Arial" w:cs="Arial"/>
          <w:color w:val="auto"/>
          <w:sz w:val="24"/>
          <w:szCs w:val="24"/>
          <w:u w:val="single"/>
        </w:rPr>
        <w:t xml:space="preserve">LA CONJONCTURE </w:t>
      </w:r>
      <w:r w:rsidR="00971BB8" w:rsidRPr="002036F5">
        <w:rPr>
          <w:rFonts w:ascii="Arial" w:hAnsi="Arial" w:cs="Arial"/>
          <w:color w:val="auto"/>
          <w:sz w:val="24"/>
          <w:szCs w:val="24"/>
          <w:u w:val="single"/>
        </w:rPr>
        <w:t>É</w:t>
      </w:r>
      <w:r w:rsidRPr="002036F5">
        <w:rPr>
          <w:rFonts w:ascii="Arial" w:hAnsi="Arial" w:cs="Arial"/>
          <w:color w:val="auto"/>
          <w:sz w:val="24"/>
          <w:szCs w:val="24"/>
          <w:u w:val="single"/>
        </w:rPr>
        <w:t>CONOMIQUE</w:t>
      </w:r>
    </w:p>
    <w:p w:rsidR="00FD6224" w:rsidRPr="007A4779" w:rsidRDefault="00DC6110" w:rsidP="009B578B">
      <w:pPr>
        <w:pStyle w:val="NormalWeb"/>
        <w:spacing w:before="0" w:beforeAutospacing="0" w:after="200" w:afterAutospacing="0" w:line="276" w:lineRule="auto"/>
        <w:jc w:val="both"/>
        <w:rPr>
          <w:rFonts w:ascii="Arial" w:hAnsi="Arial" w:cs="Arial"/>
        </w:rPr>
      </w:pPr>
      <w:r>
        <w:rPr>
          <w:rFonts w:ascii="Arial" w:hAnsi="Arial" w:cs="Arial"/>
        </w:rPr>
        <w:t>Le Brésil est la 9</w:t>
      </w:r>
      <w:r w:rsidRPr="00DC6110">
        <w:rPr>
          <w:rFonts w:ascii="Arial" w:hAnsi="Arial" w:cs="Arial"/>
          <w:vertAlign w:val="superscript"/>
        </w:rPr>
        <w:t>ème</w:t>
      </w:r>
      <w:r w:rsidR="00FD6224" w:rsidRPr="007A4779">
        <w:rPr>
          <w:rFonts w:ascii="Arial" w:hAnsi="Arial" w:cs="Arial"/>
        </w:rPr>
        <w:t xml:space="preserve"> économie mondiale. Après avoir connu une période de très forte croissance, l</w:t>
      </w:r>
      <w:r w:rsidR="002036F5">
        <w:rPr>
          <w:rFonts w:ascii="Arial" w:hAnsi="Arial" w:cs="Arial"/>
        </w:rPr>
        <w:t>’</w:t>
      </w:r>
      <w:r w:rsidR="00FD6224" w:rsidRPr="007A4779">
        <w:rPr>
          <w:rFonts w:ascii="Arial" w:hAnsi="Arial" w:cs="Arial"/>
        </w:rPr>
        <w:t>économie montre d</w:t>
      </w:r>
      <w:r w:rsidR="0042087E">
        <w:rPr>
          <w:rFonts w:ascii="Arial" w:hAnsi="Arial" w:cs="Arial"/>
        </w:rPr>
        <w:t>es signes d</w:t>
      </w:r>
      <w:r w:rsidR="002036F5">
        <w:rPr>
          <w:rFonts w:ascii="Arial" w:hAnsi="Arial" w:cs="Arial"/>
        </w:rPr>
        <w:t>’</w:t>
      </w:r>
      <w:r w:rsidR="0042087E">
        <w:rPr>
          <w:rFonts w:ascii="Arial" w:hAnsi="Arial" w:cs="Arial"/>
        </w:rPr>
        <w:t>essoufflement dès</w:t>
      </w:r>
      <w:r w:rsidR="00FD6224" w:rsidRPr="007A4779">
        <w:rPr>
          <w:rFonts w:ascii="Arial" w:hAnsi="Arial" w:cs="Arial"/>
        </w:rPr>
        <w:t xml:space="preserve"> 2011 </w:t>
      </w:r>
      <w:r w:rsidR="0042087E">
        <w:rPr>
          <w:rFonts w:ascii="Arial" w:hAnsi="Arial" w:cs="Arial"/>
        </w:rPr>
        <w:t>et est entré</w:t>
      </w:r>
      <w:r w:rsidR="00536264">
        <w:rPr>
          <w:rFonts w:ascii="Arial" w:hAnsi="Arial" w:cs="Arial"/>
        </w:rPr>
        <w:t>e</w:t>
      </w:r>
      <w:r w:rsidR="0042087E">
        <w:rPr>
          <w:rFonts w:ascii="Arial" w:hAnsi="Arial" w:cs="Arial"/>
        </w:rPr>
        <w:t xml:space="preserve"> en récession depuis 2015. Le Brésil traverse une crise économique sans précédent du fait de la décélération de la consommation privée et du repli des investissements. Apr</w:t>
      </w:r>
      <w:r w:rsidR="002036F5">
        <w:rPr>
          <w:rFonts w:ascii="Arial" w:hAnsi="Arial" w:cs="Arial"/>
        </w:rPr>
        <w:t>ès s’être contractée en 2016 (</w:t>
      </w:r>
      <w:r w:rsidR="00A60D24">
        <w:rPr>
          <w:rFonts w:ascii="Arial" w:hAnsi="Arial" w:cs="Arial"/>
        </w:rPr>
        <w:t xml:space="preserve">- </w:t>
      </w:r>
      <w:r w:rsidR="0042087E">
        <w:rPr>
          <w:rFonts w:ascii="Arial" w:hAnsi="Arial" w:cs="Arial"/>
        </w:rPr>
        <w:t>3,3 %), une reprise progressive de la croissance est attendue en 2017 (0,5 %), soutenue par les mesures d</w:t>
      </w:r>
      <w:r w:rsidR="002036F5">
        <w:rPr>
          <w:rFonts w:ascii="Arial" w:hAnsi="Arial" w:cs="Arial"/>
        </w:rPr>
        <w:t>’</w:t>
      </w:r>
      <w:r w:rsidR="0042087E">
        <w:rPr>
          <w:rFonts w:ascii="Arial" w:hAnsi="Arial" w:cs="Arial"/>
        </w:rPr>
        <w:t>ajustement budgétaire en cours et la progression de l</w:t>
      </w:r>
      <w:r w:rsidR="002036F5">
        <w:rPr>
          <w:rFonts w:ascii="Arial" w:hAnsi="Arial" w:cs="Arial"/>
        </w:rPr>
        <w:t>’</w:t>
      </w:r>
      <w:r w:rsidR="0042087E">
        <w:rPr>
          <w:rFonts w:ascii="Arial" w:hAnsi="Arial" w:cs="Arial"/>
        </w:rPr>
        <w:t>investissement.</w:t>
      </w:r>
    </w:p>
    <w:p w:rsidR="00FD6224" w:rsidRDefault="00FD6224" w:rsidP="009B578B">
      <w:pPr>
        <w:pStyle w:val="NormalWeb"/>
        <w:spacing w:before="0" w:beforeAutospacing="0" w:after="200" w:afterAutospacing="0" w:line="276" w:lineRule="auto"/>
        <w:jc w:val="both"/>
        <w:rPr>
          <w:rFonts w:ascii="Arial" w:hAnsi="Arial" w:cs="Arial"/>
        </w:rPr>
      </w:pPr>
      <w:r w:rsidRPr="007A4779">
        <w:rPr>
          <w:rFonts w:ascii="Arial" w:hAnsi="Arial" w:cs="Arial"/>
        </w:rPr>
        <w:t xml:space="preserve">[…] Les problèmes sociaux sont </w:t>
      </w:r>
      <w:r w:rsidR="002036F5">
        <w:rPr>
          <w:rFonts w:ascii="Arial" w:hAnsi="Arial" w:cs="Arial"/>
        </w:rPr>
        <w:t>importants, le pays demeurant l’</w:t>
      </w:r>
      <w:r w:rsidRPr="007A4779">
        <w:rPr>
          <w:rFonts w:ascii="Arial" w:hAnsi="Arial" w:cs="Arial"/>
        </w:rPr>
        <w:t>un des plus inégalitaires du monde. Il existe de fortes disparités régionales et on assiste à une montée de la délinquance et de la violence criminelle. Le ta</w:t>
      </w:r>
      <w:r w:rsidR="0042087E">
        <w:rPr>
          <w:rFonts w:ascii="Arial" w:hAnsi="Arial" w:cs="Arial"/>
        </w:rPr>
        <w:t>ux de chômage a augmenté en 2016</w:t>
      </w:r>
      <w:r w:rsidRPr="007A4779">
        <w:rPr>
          <w:rFonts w:ascii="Arial" w:hAnsi="Arial" w:cs="Arial"/>
        </w:rPr>
        <w:t xml:space="preserve"> </w:t>
      </w:r>
      <w:r w:rsidR="00717E69">
        <w:rPr>
          <w:rFonts w:ascii="Arial" w:hAnsi="Arial" w:cs="Arial"/>
        </w:rPr>
        <w:t>pour atteindre</w:t>
      </w:r>
      <w:r w:rsidR="00971BB8">
        <w:rPr>
          <w:rFonts w:ascii="Arial" w:hAnsi="Arial" w:cs="Arial"/>
        </w:rPr>
        <w:t xml:space="preserve"> </w:t>
      </w:r>
      <w:r w:rsidR="0042087E">
        <w:rPr>
          <w:rFonts w:ascii="Arial" w:hAnsi="Arial" w:cs="Arial"/>
        </w:rPr>
        <w:t>11</w:t>
      </w:r>
      <w:r w:rsidR="00717E69">
        <w:rPr>
          <w:rFonts w:ascii="Arial" w:hAnsi="Arial" w:cs="Arial"/>
        </w:rPr>
        <w:t xml:space="preserve"> % de la population active.</w:t>
      </w:r>
      <w:r w:rsidRPr="007A4779">
        <w:rPr>
          <w:rFonts w:ascii="Arial" w:hAnsi="Arial" w:cs="Arial"/>
        </w:rPr>
        <w:t xml:space="preserve"> </w:t>
      </w:r>
      <w:r w:rsidR="00717E69">
        <w:rPr>
          <w:rFonts w:ascii="Arial" w:hAnsi="Arial" w:cs="Arial"/>
        </w:rPr>
        <w:t>L</w:t>
      </w:r>
      <w:r w:rsidRPr="007A4779">
        <w:rPr>
          <w:rFonts w:ascii="Arial" w:hAnsi="Arial" w:cs="Arial"/>
        </w:rPr>
        <w:t>e travail informel est important.</w:t>
      </w:r>
    </w:p>
    <w:p w:rsidR="002036F5" w:rsidRPr="007A4779" w:rsidRDefault="002036F5" w:rsidP="00B50FEA">
      <w:pPr>
        <w:pStyle w:val="NormalWeb"/>
        <w:spacing w:before="0" w:beforeAutospacing="0" w:after="0" w:afterAutospacing="0" w:line="276" w:lineRule="auto"/>
        <w:jc w:val="both"/>
        <w:rPr>
          <w:rFonts w:ascii="Arial" w:hAnsi="Arial" w:cs="Arial"/>
        </w:rPr>
      </w:pPr>
    </w:p>
    <w:p w:rsidR="00FD6224" w:rsidRPr="002036F5" w:rsidRDefault="00FD6224" w:rsidP="008120CC">
      <w:pPr>
        <w:pStyle w:val="NormalWeb"/>
        <w:spacing w:before="0" w:beforeAutospacing="0" w:after="200" w:afterAutospacing="0" w:line="276" w:lineRule="auto"/>
        <w:rPr>
          <w:rFonts w:ascii="Arial" w:hAnsi="Arial" w:cs="Arial"/>
          <w:b/>
          <w:u w:val="single"/>
        </w:rPr>
      </w:pPr>
      <w:r w:rsidRPr="002036F5">
        <w:rPr>
          <w:rFonts w:ascii="Arial" w:hAnsi="Arial" w:cs="Arial"/>
          <w:b/>
          <w:u w:val="single"/>
        </w:rPr>
        <w:t>LE COMMERCE EXT</w:t>
      </w:r>
      <w:r w:rsidR="001252DB" w:rsidRPr="002036F5">
        <w:rPr>
          <w:rFonts w:ascii="Arial" w:hAnsi="Arial" w:cs="Arial"/>
          <w:b/>
          <w:u w:val="single"/>
        </w:rPr>
        <w:t>É</w:t>
      </w:r>
      <w:r w:rsidRPr="002036F5">
        <w:rPr>
          <w:rFonts w:ascii="Arial" w:hAnsi="Arial" w:cs="Arial"/>
          <w:b/>
          <w:u w:val="single"/>
        </w:rPr>
        <w:t>RIEUR</w:t>
      </w:r>
    </w:p>
    <w:p w:rsidR="00FD6224" w:rsidRPr="007A4779" w:rsidRDefault="00FD6224" w:rsidP="009B578B">
      <w:pPr>
        <w:pStyle w:val="NormalWeb"/>
        <w:spacing w:before="0" w:beforeAutospacing="0" w:after="200" w:afterAutospacing="0" w:line="276" w:lineRule="auto"/>
        <w:jc w:val="both"/>
        <w:rPr>
          <w:rFonts w:ascii="Arial" w:hAnsi="Arial" w:cs="Arial"/>
        </w:rPr>
      </w:pPr>
      <w:r w:rsidRPr="007A4779">
        <w:rPr>
          <w:rFonts w:ascii="Arial" w:hAnsi="Arial" w:cs="Arial"/>
        </w:rPr>
        <w:t xml:space="preserve">Le commerce extérieur </w:t>
      </w:r>
      <w:r w:rsidR="00A60D24">
        <w:rPr>
          <w:rFonts w:ascii="Arial" w:hAnsi="Arial" w:cs="Arial"/>
        </w:rPr>
        <w:t xml:space="preserve"> représente </w:t>
      </w:r>
      <w:r w:rsidRPr="007A4779">
        <w:rPr>
          <w:rFonts w:ascii="Arial" w:hAnsi="Arial" w:cs="Arial"/>
        </w:rPr>
        <w:t>un quart du PIB mais le Brésil fait partie des 25 premiers exportateurs mondiaux et jouit d</w:t>
      </w:r>
      <w:r w:rsidR="002036F5">
        <w:rPr>
          <w:rFonts w:ascii="Arial" w:hAnsi="Arial" w:cs="Arial"/>
        </w:rPr>
        <w:t>’</w:t>
      </w:r>
      <w:r w:rsidRPr="007A4779">
        <w:rPr>
          <w:rFonts w:ascii="Arial" w:hAnsi="Arial" w:cs="Arial"/>
        </w:rPr>
        <w:t>un énorme potentiel. Les principaux partenaires commerciaux du pays sont la Chine, les États-Unis, les pays du Mercosur et l</w:t>
      </w:r>
      <w:r w:rsidR="002036F5">
        <w:rPr>
          <w:rFonts w:ascii="Arial" w:hAnsi="Arial" w:cs="Arial"/>
        </w:rPr>
        <w:t>’</w:t>
      </w:r>
      <w:r w:rsidRPr="007A4779">
        <w:rPr>
          <w:rFonts w:ascii="Arial" w:hAnsi="Arial" w:cs="Arial"/>
        </w:rPr>
        <w:t xml:space="preserve">UE. </w:t>
      </w:r>
    </w:p>
    <w:p w:rsidR="00FD6224" w:rsidRDefault="00FD6224" w:rsidP="009B578B">
      <w:pPr>
        <w:pStyle w:val="NormalWeb"/>
        <w:spacing w:before="0" w:beforeAutospacing="0" w:after="200" w:afterAutospacing="0" w:line="276" w:lineRule="auto"/>
        <w:jc w:val="both"/>
        <w:rPr>
          <w:rFonts w:ascii="Arial" w:hAnsi="Arial" w:cs="Arial"/>
        </w:rPr>
      </w:pPr>
      <w:r w:rsidRPr="007A4779">
        <w:rPr>
          <w:rFonts w:ascii="Arial" w:hAnsi="Arial" w:cs="Arial"/>
        </w:rPr>
        <w:t>La balance commerciale du Brésil était structurellement excédentaire, mais elle suit une tendance baissière ces dernières années du fait de la baisse des prix des matières premières, de la hausse des importations d</w:t>
      </w:r>
      <w:r w:rsidR="002036F5">
        <w:rPr>
          <w:rFonts w:ascii="Arial" w:hAnsi="Arial" w:cs="Arial"/>
        </w:rPr>
        <w:t>’</w:t>
      </w:r>
      <w:r w:rsidRPr="007A4779">
        <w:rPr>
          <w:rFonts w:ascii="Arial" w:hAnsi="Arial" w:cs="Arial"/>
        </w:rPr>
        <w:t>énergie et d</w:t>
      </w:r>
      <w:r w:rsidR="002036F5">
        <w:rPr>
          <w:rFonts w:ascii="Arial" w:hAnsi="Arial" w:cs="Arial"/>
        </w:rPr>
        <w:t>’</w:t>
      </w:r>
      <w:r w:rsidRPr="007A4779">
        <w:rPr>
          <w:rFonts w:ascii="Arial" w:hAnsi="Arial" w:cs="Arial"/>
        </w:rPr>
        <w:t>une moindre compétitivité des produits brésiliens. En 2014, pour la première fois depuis 2000, le pays a enregistr</w:t>
      </w:r>
      <w:r w:rsidR="002036F5">
        <w:rPr>
          <w:rFonts w:ascii="Arial" w:hAnsi="Arial" w:cs="Arial"/>
        </w:rPr>
        <w:t>é un déficit commercial de 3,93 </w:t>
      </w:r>
      <w:r w:rsidRPr="007A4779">
        <w:rPr>
          <w:rFonts w:ascii="Arial" w:hAnsi="Arial" w:cs="Arial"/>
        </w:rPr>
        <w:t>milliards USD. Sous l</w:t>
      </w:r>
      <w:r w:rsidR="002036F5">
        <w:rPr>
          <w:rFonts w:ascii="Arial" w:hAnsi="Arial" w:cs="Arial"/>
        </w:rPr>
        <w:t>’</w:t>
      </w:r>
      <w:r w:rsidRPr="007A4779">
        <w:rPr>
          <w:rFonts w:ascii="Arial" w:hAnsi="Arial" w:cs="Arial"/>
        </w:rPr>
        <w:t>effet d</w:t>
      </w:r>
      <w:r w:rsidR="002036F5">
        <w:rPr>
          <w:rFonts w:ascii="Arial" w:hAnsi="Arial" w:cs="Arial"/>
        </w:rPr>
        <w:t>’</w:t>
      </w:r>
      <w:r w:rsidRPr="007A4779">
        <w:rPr>
          <w:rFonts w:ascii="Arial" w:hAnsi="Arial" w:cs="Arial"/>
        </w:rPr>
        <w:t>une chute des importations, la balance commerciale s</w:t>
      </w:r>
      <w:r w:rsidR="002036F5">
        <w:rPr>
          <w:rFonts w:ascii="Arial" w:hAnsi="Arial" w:cs="Arial"/>
        </w:rPr>
        <w:t>’</w:t>
      </w:r>
      <w:r w:rsidRPr="007A4779">
        <w:rPr>
          <w:rFonts w:ascii="Arial" w:hAnsi="Arial" w:cs="Arial"/>
        </w:rPr>
        <w:t>est rétablie en 2015, l</w:t>
      </w:r>
      <w:r w:rsidR="002036F5">
        <w:rPr>
          <w:rFonts w:ascii="Arial" w:hAnsi="Arial" w:cs="Arial"/>
        </w:rPr>
        <w:t>’</w:t>
      </w:r>
      <w:r w:rsidRPr="007A4779">
        <w:rPr>
          <w:rFonts w:ascii="Arial" w:hAnsi="Arial" w:cs="Arial"/>
        </w:rPr>
        <w:t>excédent s</w:t>
      </w:r>
      <w:r w:rsidR="002036F5">
        <w:rPr>
          <w:rFonts w:ascii="Arial" w:hAnsi="Arial" w:cs="Arial"/>
        </w:rPr>
        <w:t>’</w:t>
      </w:r>
      <w:r w:rsidRPr="007A4779">
        <w:rPr>
          <w:rFonts w:ascii="Arial" w:hAnsi="Arial" w:cs="Arial"/>
        </w:rPr>
        <w:t>élevant à 19,7 milliards USD.</w:t>
      </w:r>
      <w:r w:rsidR="00580D29">
        <w:rPr>
          <w:rFonts w:ascii="Arial" w:hAnsi="Arial" w:cs="Arial"/>
        </w:rPr>
        <w:t xml:space="preserve"> En 2016, l</w:t>
      </w:r>
      <w:r w:rsidR="002036F5">
        <w:rPr>
          <w:rFonts w:ascii="Arial" w:hAnsi="Arial" w:cs="Arial"/>
        </w:rPr>
        <w:t>’</w:t>
      </w:r>
      <w:r w:rsidR="00580D29">
        <w:rPr>
          <w:rFonts w:ascii="Arial" w:hAnsi="Arial" w:cs="Arial"/>
        </w:rPr>
        <w:t>excédent commercial a atteint son plus haut niveau historique, s</w:t>
      </w:r>
      <w:r w:rsidR="002036F5">
        <w:rPr>
          <w:rFonts w:ascii="Arial" w:hAnsi="Arial" w:cs="Arial"/>
        </w:rPr>
        <w:t>’</w:t>
      </w:r>
      <w:r w:rsidR="00580D29">
        <w:rPr>
          <w:rFonts w:ascii="Arial" w:hAnsi="Arial" w:cs="Arial"/>
        </w:rPr>
        <w:t>élevant à 47,7 milliards USD, du fait notamment d</w:t>
      </w:r>
      <w:r w:rsidR="002036F5">
        <w:rPr>
          <w:rFonts w:ascii="Arial" w:hAnsi="Arial" w:cs="Arial"/>
        </w:rPr>
        <w:t>’</w:t>
      </w:r>
      <w:r w:rsidR="00580D29">
        <w:rPr>
          <w:rFonts w:ascii="Arial" w:hAnsi="Arial" w:cs="Arial"/>
        </w:rPr>
        <w:t>une chute des importations (provoquée par la faiblesse de la demande interne et la baisse du réal face au dollar américain). Cette tendance devrait se poursuivre en 2017.</w:t>
      </w:r>
    </w:p>
    <w:p w:rsidR="00580D29" w:rsidRPr="007A4779" w:rsidRDefault="00580D29" w:rsidP="009B578B">
      <w:pPr>
        <w:pStyle w:val="NormalWeb"/>
        <w:spacing w:before="0" w:beforeAutospacing="0" w:after="200" w:afterAutospacing="0"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084"/>
        <w:gridCol w:w="2027"/>
        <w:gridCol w:w="1930"/>
      </w:tblGrid>
      <w:tr w:rsidR="00FD6224" w:rsidRPr="007A4779" w:rsidTr="00A16797">
        <w:trPr>
          <w:jc w:val="center"/>
        </w:trPr>
        <w:tc>
          <w:tcPr>
            <w:tcW w:w="3988" w:type="dxa"/>
            <w:gridSpan w:val="2"/>
          </w:tcPr>
          <w:p w:rsidR="00A16797" w:rsidRDefault="00FD6224" w:rsidP="002036F5">
            <w:pPr>
              <w:pStyle w:val="NormalWeb"/>
              <w:spacing w:before="0" w:beforeAutospacing="0" w:after="0" w:afterAutospacing="0"/>
              <w:jc w:val="center"/>
              <w:rPr>
                <w:rFonts w:ascii="Arial" w:hAnsi="Arial" w:cs="Arial"/>
              </w:rPr>
            </w:pPr>
            <w:r w:rsidRPr="00FD6224">
              <w:rPr>
                <w:rFonts w:ascii="Arial" w:hAnsi="Arial" w:cs="Arial"/>
              </w:rPr>
              <w:t>Principaux clients</w:t>
            </w:r>
          </w:p>
          <w:p w:rsidR="00FD6224" w:rsidRPr="00FD6224" w:rsidRDefault="00FD6224" w:rsidP="002036F5">
            <w:pPr>
              <w:pStyle w:val="NormalWeb"/>
              <w:spacing w:before="0" w:beforeAutospacing="0" w:after="0" w:afterAutospacing="0"/>
              <w:jc w:val="center"/>
              <w:rPr>
                <w:rFonts w:ascii="Arial" w:hAnsi="Arial" w:cs="Arial"/>
              </w:rPr>
            </w:pPr>
            <w:r w:rsidRPr="00FD6224">
              <w:rPr>
                <w:rFonts w:ascii="Arial" w:hAnsi="Arial" w:cs="Arial"/>
              </w:rPr>
              <w:t xml:space="preserve"> (</w:t>
            </w:r>
            <w:r w:rsidR="00A16797">
              <w:rPr>
                <w:rFonts w:ascii="Arial" w:hAnsi="Arial" w:cs="Arial"/>
              </w:rPr>
              <w:t xml:space="preserve">en </w:t>
            </w:r>
            <w:r w:rsidRPr="00FD6224">
              <w:rPr>
                <w:rFonts w:ascii="Arial" w:hAnsi="Arial" w:cs="Arial"/>
              </w:rPr>
              <w:t>% des exportations</w:t>
            </w:r>
            <w:r w:rsidR="00A16797">
              <w:rPr>
                <w:rFonts w:ascii="Arial" w:hAnsi="Arial" w:cs="Arial"/>
              </w:rPr>
              <w:t xml:space="preserve"> totales</w:t>
            </w:r>
            <w:r w:rsidRPr="00FD6224">
              <w:rPr>
                <w:rFonts w:ascii="Arial" w:hAnsi="Arial" w:cs="Arial"/>
              </w:rPr>
              <w:t>)</w:t>
            </w:r>
          </w:p>
        </w:tc>
        <w:tc>
          <w:tcPr>
            <w:tcW w:w="3957" w:type="dxa"/>
            <w:gridSpan w:val="2"/>
          </w:tcPr>
          <w:p w:rsidR="00A16797" w:rsidRDefault="00FD6224" w:rsidP="002036F5">
            <w:pPr>
              <w:pStyle w:val="NormalWeb"/>
              <w:spacing w:before="0" w:beforeAutospacing="0" w:after="0" w:afterAutospacing="0"/>
              <w:jc w:val="center"/>
              <w:rPr>
                <w:rFonts w:ascii="Arial" w:hAnsi="Arial" w:cs="Arial"/>
              </w:rPr>
            </w:pPr>
            <w:r w:rsidRPr="00FD6224">
              <w:rPr>
                <w:rFonts w:ascii="Arial" w:hAnsi="Arial" w:cs="Arial"/>
              </w:rPr>
              <w:t xml:space="preserve">Principaux fournisseurs </w:t>
            </w:r>
          </w:p>
          <w:p w:rsidR="00FD6224" w:rsidRPr="00FD6224" w:rsidRDefault="00FD6224" w:rsidP="002036F5">
            <w:pPr>
              <w:pStyle w:val="NormalWeb"/>
              <w:spacing w:before="0" w:beforeAutospacing="0" w:after="0" w:afterAutospacing="0"/>
              <w:jc w:val="center"/>
              <w:rPr>
                <w:rFonts w:ascii="Arial" w:hAnsi="Arial" w:cs="Arial"/>
              </w:rPr>
            </w:pPr>
            <w:r w:rsidRPr="00FD6224">
              <w:rPr>
                <w:rFonts w:ascii="Arial" w:hAnsi="Arial" w:cs="Arial"/>
              </w:rPr>
              <w:t>(</w:t>
            </w:r>
            <w:r w:rsidR="00A16797">
              <w:rPr>
                <w:rFonts w:ascii="Arial" w:hAnsi="Arial" w:cs="Arial"/>
              </w:rPr>
              <w:t xml:space="preserve">en </w:t>
            </w:r>
            <w:r w:rsidRPr="00FD6224">
              <w:rPr>
                <w:rFonts w:ascii="Arial" w:hAnsi="Arial" w:cs="Arial"/>
              </w:rPr>
              <w:t>% des importations</w:t>
            </w:r>
            <w:r w:rsidR="00A16797">
              <w:rPr>
                <w:rFonts w:ascii="Arial" w:hAnsi="Arial" w:cs="Arial"/>
              </w:rPr>
              <w:t xml:space="preserve"> totales</w:t>
            </w:r>
            <w:r w:rsidRPr="00FD6224">
              <w:rPr>
                <w:rFonts w:ascii="Arial" w:hAnsi="Arial" w:cs="Arial"/>
              </w:rPr>
              <w:t>)</w:t>
            </w:r>
          </w:p>
        </w:tc>
      </w:tr>
      <w:tr w:rsidR="00FD6224" w:rsidRPr="007A4779" w:rsidTr="00B50FEA">
        <w:trPr>
          <w:trHeight w:val="510"/>
          <w:jc w:val="center"/>
        </w:trPr>
        <w:tc>
          <w:tcPr>
            <w:tcW w:w="1904" w:type="dxa"/>
            <w:vAlign w:val="center"/>
          </w:tcPr>
          <w:p w:rsidR="00FD6224" w:rsidRPr="00FD6224" w:rsidRDefault="00FD6224" w:rsidP="002036F5">
            <w:pPr>
              <w:pStyle w:val="NormalWeb"/>
              <w:spacing w:before="0" w:beforeAutospacing="0" w:after="0" w:afterAutospacing="0"/>
              <w:rPr>
                <w:rFonts w:ascii="Arial" w:hAnsi="Arial" w:cs="Arial"/>
              </w:rPr>
            </w:pPr>
            <w:r w:rsidRPr="00FD6224">
              <w:rPr>
                <w:rFonts w:ascii="Arial" w:hAnsi="Arial" w:cs="Arial"/>
              </w:rPr>
              <w:t>Chine</w:t>
            </w:r>
          </w:p>
        </w:tc>
        <w:tc>
          <w:tcPr>
            <w:tcW w:w="2084" w:type="dxa"/>
            <w:vAlign w:val="center"/>
          </w:tcPr>
          <w:p w:rsidR="00FD6224" w:rsidRPr="00FD6224" w:rsidRDefault="00FD6224" w:rsidP="00B50FEA">
            <w:pPr>
              <w:pStyle w:val="NormalWeb"/>
              <w:spacing w:before="0" w:beforeAutospacing="0" w:after="0" w:afterAutospacing="0"/>
              <w:jc w:val="center"/>
              <w:rPr>
                <w:rFonts w:ascii="Arial" w:hAnsi="Arial" w:cs="Arial"/>
              </w:rPr>
            </w:pPr>
            <w:r w:rsidRPr="00FD6224">
              <w:rPr>
                <w:rFonts w:ascii="Arial" w:hAnsi="Arial" w:cs="Arial"/>
              </w:rPr>
              <w:t>18</w:t>
            </w:r>
            <w:r w:rsidR="00A16797">
              <w:rPr>
                <w:rFonts w:ascii="Arial" w:hAnsi="Arial" w:cs="Arial"/>
              </w:rPr>
              <w:t xml:space="preserve"> </w:t>
            </w:r>
            <w:r w:rsidRPr="00FD6224">
              <w:rPr>
                <w:rFonts w:ascii="Arial" w:hAnsi="Arial" w:cs="Arial"/>
              </w:rPr>
              <w:t>%</w:t>
            </w:r>
          </w:p>
        </w:tc>
        <w:tc>
          <w:tcPr>
            <w:tcW w:w="2027" w:type="dxa"/>
            <w:vAlign w:val="center"/>
          </w:tcPr>
          <w:p w:rsidR="00FD6224" w:rsidRPr="00FD6224" w:rsidRDefault="00FD6224" w:rsidP="002036F5">
            <w:pPr>
              <w:pStyle w:val="NormalWeb"/>
              <w:spacing w:before="0" w:beforeAutospacing="0" w:after="0" w:afterAutospacing="0"/>
              <w:rPr>
                <w:rFonts w:ascii="Arial" w:hAnsi="Arial" w:cs="Arial"/>
              </w:rPr>
            </w:pPr>
            <w:r w:rsidRPr="00FD6224">
              <w:rPr>
                <w:rFonts w:ascii="Arial" w:hAnsi="Arial" w:cs="Arial"/>
              </w:rPr>
              <w:t>Chine</w:t>
            </w:r>
          </w:p>
        </w:tc>
        <w:tc>
          <w:tcPr>
            <w:tcW w:w="1930" w:type="dxa"/>
            <w:vAlign w:val="center"/>
          </w:tcPr>
          <w:p w:rsidR="00FD6224" w:rsidRPr="00FD6224" w:rsidRDefault="00FD6224" w:rsidP="00B50FEA">
            <w:pPr>
              <w:pStyle w:val="NormalWeb"/>
              <w:spacing w:before="0" w:beforeAutospacing="0" w:after="0" w:afterAutospacing="0"/>
              <w:jc w:val="center"/>
              <w:rPr>
                <w:rFonts w:ascii="Arial" w:hAnsi="Arial" w:cs="Arial"/>
              </w:rPr>
            </w:pPr>
            <w:r w:rsidRPr="00FD6224">
              <w:rPr>
                <w:rFonts w:ascii="Arial" w:hAnsi="Arial" w:cs="Arial"/>
              </w:rPr>
              <w:t>16,3</w:t>
            </w:r>
            <w:r w:rsidR="00A16797">
              <w:rPr>
                <w:rFonts w:ascii="Arial" w:hAnsi="Arial" w:cs="Arial"/>
              </w:rPr>
              <w:t xml:space="preserve"> </w:t>
            </w:r>
            <w:r w:rsidRPr="00FD6224">
              <w:rPr>
                <w:rFonts w:ascii="Arial" w:hAnsi="Arial" w:cs="Arial"/>
              </w:rPr>
              <w:t>%</w:t>
            </w:r>
          </w:p>
        </w:tc>
      </w:tr>
      <w:tr w:rsidR="00FD6224" w:rsidRPr="007A4779" w:rsidTr="00B50FEA">
        <w:trPr>
          <w:trHeight w:val="510"/>
          <w:jc w:val="center"/>
        </w:trPr>
        <w:tc>
          <w:tcPr>
            <w:tcW w:w="1904" w:type="dxa"/>
            <w:vAlign w:val="center"/>
          </w:tcPr>
          <w:p w:rsidR="00FD6224" w:rsidRPr="00FD6224" w:rsidRDefault="002036F5" w:rsidP="002036F5">
            <w:pPr>
              <w:pStyle w:val="NormalWeb"/>
              <w:spacing w:before="0" w:beforeAutospacing="0" w:after="0" w:afterAutospacing="0"/>
              <w:rPr>
                <w:rFonts w:ascii="Arial" w:hAnsi="Arial" w:cs="Arial"/>
              </w:rPr>
            </w:pPr>
            <w:r>
              <w:rPr>
                <w:rFonts w:ascii="Arial" w:hAnsi="Arial" w:cs="Arial"/>
              </w:rPr>
              <w:t>É</w:t>
            </w:r>
            <w:r w:rsidR="00A16797">
              <w:rPr>
                <w:rFonts w:ascii="Arial" w:hAnsi="Arial" w:cs="Arial"/>
              </w:rPr>
              <w:t>tats-</w:t>
            </w:r>
            <w:r w:rsidR="00FD6224" w:rsidRPr="00FD6224">
              <w:rPr>
                <w:rFonts w:ascii="Arial" w:hAnsi="Arial" w:cs="Arial"/>
              </w:rPr>
              <w:t>Unis</w:t>
            </w:r>
          </w:p>
        </w:tc>
        <w:tc>
          <w:tcPr>
            <w:tcW w:w="2084" w:type="dxa"/>
            <w:vAlign w:val="center"/>
          </w:tcPr>
          <w:p w:rsidR="00FD6224" w:rsidRPr="00FD6224" w:rsidRDefault="00FD6224" w:rsidP="00B50FEA">
            <w:pPr>
              <w:pStyle w:val="NormalWeb"/>
              <w:spacing w:before="0" w:beforeAutospacing="0" w:after="0" w:afterAutospacing="0"/>
              <w:jc w:val="center"/>
              <w:rPr>
                <w:rFonts w:ascii="Arial" w:hAnsi="Arial" w:cs="Arial"/>
              </w:rPr>
            </w:pPr>
            <w:r w:rsidRPr="00FD6224">
              <w:rPr>
                <w:rFonts w:ascii="Arial" w:hAnsi="Arial" w:cs="Arial"/>
              </w:rPr>
              <w:t>12,1</w:t>
            </w:r>
            <w:r w:rsidR="00A16797">
              <w:rPr>
                <w:rFonts w:ascii="Arial" w:hAnsi="Arial" w:cs="Arial"/>
              </w:rPr>
              <w:t xml:space="preserve"> </w:t>
            </w:r>
            <w:r w:rsidRPr="00FD6224">
              <w:rPr>
                <w:rFonts w:ascii="Arial" w:hAnsi="Arial" w:cs="Arial"/>
              </w:rPr>
              <w:t>%</w:t>
            </w:r>
          </w:p>
        </w:tc>
        <w:tc>
          <w:tcPr>
            <w:tcW w:w="2027" w:type="dxa"/>
            <w:vAlign w:val="center"/>
          </w:tcPr>
          <w:p w:rsidR="00FD6224" w:rsidRPr="00FD6224" w:rsidRDefault="002036F5" w:rsidP="002036F5">
            <w:pPr>
              <w:pStyle w:val="NormalWeb"/>
              <w:spacing w:before="0" w:beforeAutospacing="0" w:after="0" w:afterAutospacing="0"/>
              <w:rPr>
                <w:rFonts w:ascii="Arial" w:hAnsi="Arial" w:cs="Arial"/>
              </w:rPr>
            </w:pPr>
            <w:r>
              <w:rPr>
                <w:rFonts w:ascii="Arial" w:hAnsi="Arial" w:cs="Arial"/>
              </w:rPr>
              <w:t>É</w:t>
            </w:r>
            <w:r w:rsidR="00A16797">
              <w:rPr>
                <w:rFonts w:ascii="Arial" w:hAnsi="Arial" w:cs="Arial"/>
              </w:rPr>
              <w:t>tats-</w:t>
            </w:r>
            <w:r w:rsidR="00FD6224" w:rsidRPr="00FD6224">
              <w:rPr>
                <w:rFonts w:ascii="Arial" w:hAnsi="Arial" w:cs="Arial"/>
              </w:rPr>
              <w:t>Unis</w:t>
            </w:r>
          </w:p>
        </w:tc>
        <w:tc>
          <w:tcPr>
            <w:tcW w:w="1930" w:type="dxa"/>
            <w:vAlign w:val="center"/>
          </w:tcPr>
          <w:p w:rsidR="00FD6224" w:rsidRPr="00FD6224" w:rsidRDefault="00FD6224" w:rsidP="00B50FEA">
            <w:pPr>
              <w:pStyle w:val="NormalWeb"/>
              <w:spacing w:before="0" w:beforeAutospacing="0" w:after="0" w:afterAutospacing="0"/>
              <w:jc w:val="center"/>
              <w:rPr>
                <w:rFonts w:ascii="Arial" w:hAnsi="Arial" w:cs="Arial"/>
              </w:rPr>
            </w:pPr>
            <w:r w:rsidRPr="00FD6224">
              <w:rPr>
                <w:rFonts w:ascii="Arial" w:hAnsi="Arial" w:cs="Arial"/>
              </w:rPr>
              <w:t>15,4</w:t>
            </w:r>
            <w:r w:rsidR="00A16797">
              <w:rPr>
                <w:rFonts w:ascii="Arial" w:hAnsi="Arial" w:cs="Arial"/>
              </w:rPr>
              <w:t xml:space="preserve"> </w:t>
            </w:r>
            <w:r w:rsidRPr="00FD6224">
              <w:rPr>
                <w:rFonts w:ascii="Arial" w:hAnsi="Arial" w:cs="Arial"/>
              </w:rPr>
              <w:t>%</w:t>
            </w:r>
          </w:p>
        </w:tc>
      </w:tr>
      <w:tr w:rsidR="00FD6224" w:rsidRPr="007A4779" w:rsidTr="00B50FEA">
        <w:trPr>
          <w:trHeight w:val="510"/>
          <w:jc w:val="center"/>
        </w:trPr>
        <w:tc>
          <w:tcPr>
            <w:tcW w:w="1904" w:type="dxa"/>
            <w:vAlign w:val="center"/>
          </w:tcPr>
          <w:p w:rsidR="00FD6224" w:rsidRPr="00FD6224" w:rsidRDefault="00FD6224" w:rsidP="002036F5">
            <w:pPr>
              <w:pStyle w:val="NormalWeb"/>
              <w:spacing w:before="0" w:beforeAutospacing="0" w:after="0" w:afterAutospacing="0"/>
              <w:rPr>
                <w:rFonts w:ascii="Arial" w:hAnsi="Arial" w:cs="Arial"/>
              </w:rPr>
            </w:pPr>
            <w:r w:rsidRPr="00FD6224">
              <w:rPr>
                <w:rFonts w:ascii="Arial" w:hAnsi="Arial" w:cs="Arial"/>
              </w:rPr>
              <w:t>Argentine</w:t>
            </w:r>
          </w:p>
        </w:tc>
        <w:tc>
          <w:tcPr>
            <w:tcW w:w="2084" w:type="dxa"/>
            <w:vAlign w:val="center"/>
          </w:tcPr>
          <w:p w:rsidR="00FD6224" w:rsidRPr="00FD6224" w:rsidRDefault="00FD6224" w:rsidP="00B50FEA">
            <w:pPr>
              <w:pStyle w:val="NormalWeb"/>
              <w:spacing w:before="0" w:beforeAutospacing="0" w:after="0" w:afterAutospacing="0"/>
              <w:jc w:val="center"/>
              <w:rPr>
                <w:rFonts w:ascii="Arial" w:hAnsi="Arial" w:cs="Arial"/>
              </w:rPr>
            </w:pPr>
            <w:r w:rsidRPr="00FD6224">
              <w:rPr>
                <w:rFonts w:ascii="Arial" w:hAnsi="Arial" w:cs="Arial"/>
              </w:rPr>
              <w:t>6,3</w:t>
            </w:r>
            <w:r w:rsidR="00A16797">
              <w:rPr>
                <w:rFonts w:ascii="Arial" w:hAnsi="Arial" w:cs="Arial"/>
              </w:rPr>
              <w:t xml:space="preserve"> </w:t>
            </w:r>
            <w:r w:rsidRPr="00FD6224">
              <w:rPr>
                <w:rFonts w:ascii="Arial" w:hAnsi="Arial" w:cs="Arial"/>
              </w:rPr>
              <w:t>%</w:t>
            </w:r>
          </w:p>
        </w:tc>
        <w:tc>
          <w:tcPr>
            <w:tcW w:w="2027" w:type="dxa"/>
            <w:vAlign w:val="center"/>
          </w:tcPr>
          <w:p w:rsidR="00FD6224" w:rsidRPr="00FD6224" w:rsidRDefault="00FD6224" w:rsidP="002036F5">
            <w:pPr>
              <w:pStyle w:val="NormalWeb"/>
              <w:spacing w:before="0" w:beforeAutospacing="0" w:after="0" w:afterAutospacing="0"/>
              <w:rPr>
                <w:rFonts w:ascii="Arial" w:hAnsi="Arial" w:cs="Arial"/>
              </w:rPr>
            </w:pPr>
            <w:r w:rsidRPr="00FD6224">
              <w:rPr>
                <w:rFonts w:ascii="Arial" w:hAnsi="Arial" w:cs="Arial"/>
              </w:rPr>
              <w:t>Argentine</w:t>
            </w:r>
          </w:p>
        </w:tc>
        <w:tc>
          <w:tcPr>
            <w:tcW w:w="1930" w:type="dxa"/>
            <w:vAlign w:val="center"/>
          </w:tcPr>
          <w:p w:rsidR="00FD6224" w:rsidRPr="00FD6224" w:rsidRDefault="00FD6224" w:rsidP="00B50FEA">
            <w:pPr>
              <w:pStyle w:val="NormalWeb"/>
              <w:spacing w:before="0" w:beforeAutospacing="0" w:after="0" w:afterAutospacing="0"/>
              <w:jc w:val="center"/>
              <w:rPr>
                <w:rFonts w:ascii="Arial" w:hAnsi="Arial" w:cs="Arial"/>
              </w:rPr>
            </w:pPr>
            <w:r w:rsidRPr="00FD6224">
              <w:rPr>
                <w:rFonts w:ascii="Arial" w:hAnsi="Arial" w:cs="Arial"/>
              </w:rPr>
              <w:t>6,2</w:t>
            </w:r>
            <w:r w:rsidR="00A16797">
              <w:rPr>
                <w:rFonts w:ascii="Arial" w:hAnsi="Arial" w:cs="Arial"/>
              </w:rPr>
              <w:t xml:space="preserve"> </w:t>
            </w:r>
            <w:r w:rsidRPr="00FD6224">
              <w:rPr>
                <w:rFonts w:ascii="Arial" w:hAnsi="Arial" w:cs="Arial"/>
              </w:rPr>
              <w:t>%</w:t>
            </w:r>
          </w:p>
        </w:tc>
      </w:tr>
      <w:tr w:rsidR="00FD6224" w:rsidRPr="007A4779" w:rsidTr="00B50FEA">
        <w:trPr>
          <w:trHeight w:val="510"/>
          <w:jc w:val="center"/>
        </w:trPr>
        <w:tc>
          <w:tcPr>
            <w:tcW w:w="1904" w:type="dxa"/>
            <w:vAlign w:val="center"/>
          </w:tcPr>
          <w:p w:rsidR="00FD6224" w:rsidRPr="00FD6224" w:rsidRDefault="00A16797" w:rsidP="002036F5">
            <w:pPr>
              <w:pStyle w:val="NormalWeb"/>
              <w:spacing w:before="0" w:beforeAutospacing="0" w:after="0" w:afterAutospacing="0"/>
              <w:rPr>
                <w:rFonts w:ascii="Arial" w:hAnsi="Arial" w:cs="Arial"/>
              </w:rPr>
            </w:pPr>
            <w:r>
              <w:rPr>
                <w:rFonts w:ascii="Arial" w:hAnsi="Arial" w:cs="Arial"/>
              </w:rPr>
              <w:t>Pays-</w:t>
            </w:r>
            <w:r w:rsidR="00FD6224" w:rsidRPr="00FD6224">
              <w:rPr>
                <w:rFonts w:ascii="Arial" w:hAnsi="Arial" w:cs="Arial"/>
              </w:rPr>
              <w:t>Bas</w:t>
            </w:r>
          </w:p>
        </w:tc>
        <w:tc>
          <w:tcPr>
            <w:tcW w:w="2084" w:type="dxa"/>
            <w:vAlign w:val="center"/>
          </w:tcPr>
          <w:p w:rsidR="00FD6224" w:rsidRPr="00FD6224" w:rsidRDefault="00FD6224" w:rsidP="00B50FEA">
            <w:pPr>
              <w:pStyle w:val="NormalWeb"/>
              <w:spacing w:before="0" w:beforeAutospacing="0" w:after="0" w:afterAutospacing="0"/>
              <w:jc w:val="center"/>
              <w:rPr>
                <w:rFonts w:ascii="Arial" w:hAnsi="Arial" w:cs="Arial"/>
              </w:rPr>
            </w:pPr>
            <w:r w:rsidRPr="00FD6224">
              <w:rPr>
                <w:rFonts w:ascii="Arial" w:hAnsi="Arial" w:cs="Arial"/>
              </w:rPr>
              <w:t>5,8</w:t>
            </w:r>
            <w:r w:rsidR="00A16797">
              <w:rPr>
                <w:rFonts w:ascii="Arial" w:hAnsi="Arial" w:cs="Arial"/>
              </w:rPr>
              <w:t xml:space="preserve"> </w:t>
            </w:r>
            <w:r w:rsidRPr="00FD6224">
              <w:rPr>
                <w:rFonts w:ascii="Arial" w:hAnsi="Arial" w:cs="Arial"/>
              </w:rPr>
              <w:t>%</w:t>
            </w:r>
          </w:p>
        </w:tc>
        <w:tc>
          <w:tcPr>
            <w:tcW w:w="2027" w:type="dxa"/>
            <w:vAlign w:val="center"/>
          </w:tcPr>
          <w:p w:rsidR="00FD6224" w:rsidRPr="00FD6224" w:rsidRDefault="00FD6224" w:rsidP="002036F5">
            <w:pPr>
              <w:pStyle w:val="NormalWeb"/>
              <w:spacing w:before="0" w:beforeAutospacing="0" w:after="0" w:afterAutospacing="0"/>
              <w:rPr>
                <w:rFonts w:ascii="Arial" w:hAnsi="Arial" w:cs="Arial"/>
              </w:rPr>
            </w:pPr>
            <w:r w:rsidRPr="00FD6224">
              <w:rPr>
                <w:rFonts w:ascii="Arial" w:hAnsi="Arial" w:cs="Arial"/>
              </w:rPr>
              <w:t>Allemagne</w:t>
            </w:r>
          </w:p>
        </w:tc>
        <w:tc>
          <w:tcPr>
            <w:tcW w:w="1930" w:type="dxa"/>
            <w:vAlign w:val="center"/>
          </w:tcPr>
          <w:p w:rsidR="00FD6224" w:rsidRPr="00FD6224" w:rsidRDefault="00FD6224" w:rsidP="00B50FEA">
            <w:pPr>
              <w:pStyle w:val="NormalWeb"/>
              <w:spacing w:before="0" w:beforeAutospacing="0" w:after="0" w:afterAutospacing="0"/>
              <w:jc w:val="center"/>
              <w:rPr>
                <w:rFonts w:ascii="Arial" w:hAnsi="Arial" w:cs="Arial"/>
              </w:rPr>
            </w:pPr>
            <w:r w:rsidRPr="00FD6224">
              <w:rPr>
                <w:rFonts w:ascii="Arial" w:hAnsi="Arial" w:cs="Arial"/>
              </w:rPr>
              <w:t>6</w:t>
            </w:r>
            <w:r w:rsidR="00A16797">
              <w:rPr>
                <w:rFonts w:ascii="Arial" w:hAnsi="Arial" w:cs="Arial"/>
              </w:rPr>
              <w:t xml:space="preserve"> </w:t>
            </w:r>
            <w:r w:rsidRPr="00FD6224">
              <w:rPr>
                <w:rFonts w:ascii="Arial" w:hAnsi="Arial" w:cs="Arial"/>
              </w:rPr>
              <w:t>%</w:t>
            </w:r>
          </w:p>
        </w:tc>
      </w:tr>
      <w:tr w:rsidR="00FD6224" w:rsidRPr="007A4779" w:rsidTr="00B50FEA">
        <w:trPr>
          <w:trHeight w:val="510"/>
          <w:jc w:val="center"/>
        </w:trPr>
        <w:tc>
          <w:tcPr>
            <w:tcW w:w="1904" w:type="dxa"/>
            <w:vAlign w:val="center"/>
          </w:tcPr>
          <w:p w:rsidR="00FD6224" w:rsidRPr="00FD6224" w:rsidRDefault="00FD6224" w:rsidP="002036F5">
            <w:pPr>
              <w:pStyle w:val="NormalWeb"/>
              <w:spacing w:before="0" w:beforeAutospacing="0" w:after="0" w:afterAutospacing="0"/>
              <w:rPr>
                <w:rFonts w:ascii="Arial" w:hAnsi="Arial" w:cs="Arial"/>
              </w:rPr>
            </w:pPr>
            <w:r w:rsidRPr="00FD6224">
              <w:rPr>
                <w:rFonts w:ascii="Arial" w:hAnsi="Arial" w:cs="Arial"/>
              </w:rPr>
              <w:t>Japon</w:t>
            </w:r>
          </w:p>
        </w:tc>
        <w:tc>
          <w:tcPr>
            <w:tcW w:w="2084" w:type="dxa"/>
            <w:vAlign w:val="center"/>
          </w:tcPr>
          <w:p w:rsidR="00FD6224" w:rsidRPr="00FD6224" w:rsidRDefault="00FD6224" w:rsidP="00B50FEA">
            <w:pPr>
              <w:pStyle w:val="NormalWeb"/>
              <w:spacing w:before="0" w:beforeAutospacing="0" w:after="0" w:afterAutospacing="0"/>
              <w:jc w:val="center"/>
              <w:rPr>
                <w:rFonts w:ascii="Arial" w:hAnsi="Arial" w:cs="Arial"/>
              </w:rPr>
            </w:pPr>
            <w:r w:rsidRPr="00FD6224">
              <w:rPr>
                <w:rFonts w:ascii="Arial" w:hAnsi="Arial" w:cs="Arial"/>
              </w:rPr>
              <w:t>3</w:t>
            </w:r>
            <w:r w:rsidR="00A16797">
              <w:rPr>
                <w:rFonts w:ascii="Arial" w:hAnsi="Arial" w:cs="Arial"/>
              </w:rPr>
              <w:t xml:space="preserve"> </w:t>
            </w:r>
            <w:r w:rsidRPr="00FD6224">
              <w:rPr>
                <w:rFonts w:ascii="Arial" w:hAnsi="Arial" w:cs="Arial"/>
              </w:rPr>
              <w:t>%</w:t>
            </w:r>
          </w:p>
        </w:tc>
        <w:tc>
          <w:tcPr>
            <w:tcW w:w="2027" w:type="dxa"/>
            <w:vAlign w:val="center"/>
          </w:tcPr>
          <w:p w:rsidR="00FD6224" w:rsidRPr="00FD6224" w:rsidRDefault="00FD6224" w:rsidP="002036F5">
            <w:pPr>
              <w:pStyle w:val="NormalWeb"/>
              <w:spacing w:before="0" w:beforeAutospacing="0" w:after="0" w:afterAutospacing="0"/>
              <w:rPr>
                <w:rFonts w:ascii="Arial" w:hAnsi="Arial" w:cs="Arial"/>
              </w:rPr>
            </w:pPr>
            <w:r w:rsidRPr="00FD6224">
              <w:rPr>
                <w:rFonts w:ascii="Arial" w:hAnsi="Arial" w:cs="Arial"/>
              </w:rPr>
              <w:t>Nigéria</w:t>
            </w:r>
          </w:p>
        </w:tc>
        <w:tc>
          <w:tcPr>
            <w:tcW w:w="1930" w:type="dxa"/>
            <w:vAlign w:val="center"/>
          </w:tcPr>
          <w:p w:rsidR="00FD6224" w:rsidRPr="00FD6224" w:rsidRDefault="00FD6224" w:rsidP="00B50FEA">
            <w:pPr>
              <w:pStyle w:val="NormalWeb"/>
              <w:spacing w:before="0" w:beforeAutospacing="0" w:after="0" w:afterAutospacing="0"/>
              <w:jc w:val="center"/>
              <w:rPr>
                <w:rFonts w:ascii="Arial" w:hAnsi="Arial" w:cs="Arial"/>
              </w:rPr>
            </w:pPr>
            <w:r w:rsidRPr="00FD6224">
              <w:rPr>
                <w:rFonts w:ascii="Arial" w:hAnsi="Arial" w:cs="Arial"/>
              </w:rPr>
              <w:t>4,1</w:t>
            </w:r>
            <w:r w:rsidR="00A16797">
              <w:rPr>
                <w:rFonts w:ascii="Arial" w:hAnsi="Arial" w:cs="Arial"/>
              </w:rPr>
              <w:t xml:space="preserve"> </w:t>
            </w:r>
            <w:r w:rsidRPr="00FD6224">
              <w:rPr>
                <w:rFonts w:ascii="Arial" w:hAnsi="Arial" w:cs="Arial"/>
              </w:rPr>
              <w:t>%</w:t>
            </w:r>
          </w:p>
        </w:tc>
      </w:tr>
    </w:tbl>
    <w:p w:rsidR="00580D29" w:rsidRDefault="00580D29" w:rsidP="00580D29">
      <w:pPr>
        <w:pStyle w:val="NormalWeb"/>
        <w:spacing w:before="0" w:beforeAutospacing="0" w:after="200" w:afterAutospacing="0" w:line="276" w:lineRule="auto"/>
        <w:jc w:val="right"/>
        <w:rPr>
          <w:rFonts w:ascii="Arial" w:hAnsi="Arial" w:cs="Arial"/>
          <w:b/>
          <w:i/>
          <w:u w:val="single"/>
        </w:rPr>
      </w:pPr>
    </w:p>
    <w:p w:rsidR="00580D29" w:rsidRPr="00B50FEA" w:rsidRDefault="00580D29" w:rsidP="00580D29">
      <w:pPr>
        <w:pStyle w:val="NormalWeb"/>
        <w:spacing w:before="0" w:beforeAutospacing="0" w:after="200" w:afterAutospacing="0" w:line="276" w:lineRule="auto"/>
        <w:jc w:val="right"/>
        <w:rPr>
          <w:rFonts w:ascii="Arial" w:hAnsi="Arial" w:cs="Arial"/>
          <w:b/>
          <w:i/>
          <w:sz w:val="28"/>
          <w:u w:val="single"/>
        </w:rPr>
      </w:pPr>
      <w:r w:rsidRPr="00B50FEA">
        <w:rPr>
          <w:rFonts w:ascii="Arial" w:hAnsi="Arial" w:cs="Arial"/>
          <w:b/>
          <w:i/>
          <w:sz w:val="28"/>
          <w:u w:val="single"/>
        </w:rPr>
        <w:t>ANNEXE 3 (3/3)</w:t>
      </w:r>
    </w:p>
    <w:p w:rsidR="00580D29" w:rsidRDefault="00580D29" w:rsidP="00B50FEA">
      <w:pPr>
        <w:pStyle w:val="Titre3"/>
        <w:spacing w:before="0"/>
        <w:rPr>
          <w:rFonts w:ascii="Arial" w:hAnsi="Arial" w:cs="Arial"/>
          <w:b w:val="0"/>
          <w:bCs w:val="0"/>
          <w:color w:val="auto"/>
          <w:sz w:val="24"/>
          <w:szCs w:val="24"/>
          <w:lang w:eastAsia="fr-FR"/>
        </w:rPr>
      </w:pPr>
    </w:p>
    <w:p w:rsidR="00FD6224" w:rsidRPr="00B50FEA" w:rsidRDefault="00FD6224" w:rsidP="008120CC">
      <w:pPr>
        <w:pStyle w:val="Titre3"/>
        <w:spacing w:before="0" w:after="200"/>
        <w:rPr>
          <w:rFonts w:ascii="Arial" w:hAnsi="Arial" w:cs="Arial"/>
          <w:color w:val="auto"/>
          <w:sz w:val="24"/>
          <w:szCs w:val="24"/>
          <w:u w:val="single"/>
        </w:rPr>
      </w:pPr>
      <w:r w:rsidRPr="00B50FEA">
        <w:rPr>
          <w:rFonts w:ascii="Arial" w:hAnsi="Arial" w:cs="Arial"/>
          <w:color w:val="auto"/>
          <w:sz w:val="24"/>
          <w:szCs w:val="24"/>
          <w:u w:val="single"/>
        </w:rPr>
        <w:t>PRINCIPAUX SECTEURS D</w:t>
      </w:r>
      <w:r w:rsidR="002036F5" w:rsidRPr="00B50FEA">
        <w:rPr>
          <w:rFonts w:ascii="Arial" w:hAnsi="Arial" w:cs="Arial"/>
          <w:color w:val="auto"/>
          <w:sz w:val="24"/>
          <w:szCs w:val="24"/>
          <w:u w:val="single"/>
        </w:rPr>
        <w:t>’</w:t>
      </w:r>
      <w:r w:rsidRPr="00B50FEA">
        <w:rPr>
          <w:rFonts w:ascii="Arial" w:hAnsi="Arial" w:cs="Arial"/>
          <w:color w:val="auto"/>
          <w:sz w:val="24"/>
          <w:szCs w:val="24"/>
          <w:u w:val="single"/>
        </w:rPr>
        <w:t>ACTIVIT</w:t>
      </w:r>
      <w:r w:rsidR="004C78E9" w:rsidRPr="00B50FEA">
        <w:rPr>
          <w:rFonts w:ascii="Arial" w:hAnsi="Arial" w:cs="Arial"/>
          <w:color w:val="auto"/>
          <w:sz w:val="24"/>
          <w:szCs w:val="24"/>
          <w:u w:val="single"/>
        </w:rPr>
        <w:t>É</w:t>
      </w:r>
    </w:p>
    <w:p w:rsidR="00D7483E" w:rsidRPr="00580D29" w:rsidRDefault="00FD6224" w:rsidP="00580D29">
      <w:pPr>
        <w:pStyle w:val="NormalWeb"/>
        <w:spacing w:before="0" w:beforeAutospacing="0" w:after="200" w:afterAutospacing="0" w:line="276" w:lineRule="auto"/>
        <w:jc w:val="both"/>
        <w:rPr>
          <w:rFonts w:ascii="Arial" w:hAnsi="Arial" w:cs="Arial"/>
        </w:rPr>
      </w:pPr>
      <w:r w:rsidRPr="007A4779">
        <w:rPr>
          <w:rFonts w:ascii="Arial" w:hAnsi="Arial" w:cs="Arial"/>
        </w:rPr>
        <w:t>Le Brésil dispose de ressources naturelles abondantes et son économie est relativement diversifiée.</w:t>
      </w:r>
    </w:p>
    <w:p w:rsidR="00FD6224" w:rsidRPr="007A4779" w:rsidRDefault="00FD6224" w:rsidP="009B578B">
      <w:pPr>
        <w:pStyle w:val="NormalWeb"/>
        <w:spacing w:before="0" w:beforeAutospacing="0" w:after="200" w:afterAutospacing="0" w:line="276" w:lineRule="auto"/>
        <w:jc w:val="both"/>
        <w:rPr>
          <w:rFonts w:ascii="Arial" w:hAnsi="Arial" w:cs="Arial"/>
        </w:rPr>
      </w:pPr>
      <w:r w:rsidRPr="007A4779">
        <w:rPr>
          <w:rFonts w:ascii="Arial" w:hAnsi="Arial" w:cs="Arial"/>
        </w:rPr>
        <w:t>Le Brésil est le premier producteur mondial de café, de canne à sucre et d</w:t>
      </w:r>
      <w:r w:rsidR="002036F5">
        <w:rPr>
          <w:rFonts w:ascii="Arial" w:hAnsi="Arial" w:cs="Arial"/>
        </w:rPr>
        <w:t>’</w:t>
      </w:r>
      <w:r w:rsidRPr="007A4779">
        <w:rPr>
          <w:rFonts w:ascii="Arial" w:hAnsi="Arial" w:cs="Arial"/>
        </w:rPr>
        <w:t>oranges, l</w:t>
      </w:r>
      <w:r w:rsidR="002036F5">
        <w:rPr>
          <w:rFonts w:ascii="Arial" w:hAnsi="Arial" w:cs="Arial"/>
        </w:rPr>
        <w:t>’</w:t>
      </w:r>
      <w:r w:rsidRPr="007A4779">
        <w:rPr>
          <w:rFonts w:ascii="Arial" w:hAnsi="Arial" w:cs="Arial"/>
        </w:rPr>
        <w:t>un des premiers producteurs de soja et le pays attire de nombreux groupes mondiaux de l</w:t>
      </w:r>
      <w:r w:rsidR="002036F5">
        <w:rPr>
          <w:rFonts w:ascii="Arial" w:hAnsi="Arial" w:cs="Arial"/>
        </w:rPr>
        <w:t>’</w:t>
      </w:r>
      <w:r w:rsidRPr="007A4779">
        <w:rPr>
          <w:rFonts w:ascii="Arial" w:hAnsi="Arial" w:cs="Arial"/>
        </w:rPr>
        <w:t>agroalimentaire et des biocarburants. Le Brésil a le plus grand troupeau de bétail du monde. Pour autant, la part de l</w:t>
      </w:r>
      <w:r w:rsidR="002036F5">
        <w:rPr>
          <w:rFonts w:ascii="Arial" w:hAnsi="Arial" w:cs="Arial"/>
        </w:rPr>
        <w:t>’</w:t>
      </w:r>
      <w:r w:rsidRPr="007A4779">
        <w:rPr>
          <w:rFonts w:ascii="Arial" w:hAnsi="Arial" w:cs="Arial"/>
        </w:rPr>
        <w:t>agriculture dans le PIB est relativement faible, représentant seulement 5,6</w:t>
      </w:r>
      <w:r w:rsidR="00C15ABA">
        <w:rPr>
          <w:rFonts w:ascii="Arial" w:hAnsi="Arial" w:cs="Arial"/>
        </w:rPr>
        <w:t xml:space="preserve"> </w:t>
      </w:r>
      <w:r w:rsidRPr="007A4779">
        <w:rPr>
          <w:rFonts w:ascii="Arial" w:hAnsi="Arial" w:cs="Arial"/>
        </w:rPr>
        <w:t>%, mais ce secteur assure 40</w:t>
      </w:r>
      <w:r w:rsidR="00C15ABA">
        <w:rPr>
          <w:rFonts w:ascii="Arial" w:hAnsi="Arial" w:cs="Arial"/>
        </w:rPr>
        <w:t xml:space="preserve"> </w:t>
      </w:r>
      <w:r w:rsidR="00D95E14">
        <w:rPr>
          <w:rFonts w:ascii="Arial" w:hAnsi="Arial" w:cs="Arial"/>
        </w:rPr>
        <w:t>% des exportations</w:t>
      </w:r>
      <w:r w:rsidR="00C22709">
        <w:rPr>
          <w:rFonts w:ascii="Arial" w:hAnsi="Arial" w:cs="Arial"/>
        </w:rPr>
        <w:t xml:space="preserve"> et affiche une croissance de 1,</w:t>
      </w:r>
      <w:r w:rsidR="00D95E14">
        <w:rPr>
          <w:rFonts w:ascii="Arial" w:hAnsi="Arial" w:cs="Arial"/>
        </w:rPr>
        <w:t>8 % en 2015.</w:t>
      </w:r>
      <w:r w:rsidRPr="007A4779">
        <w:rPr>
          <w:rFonts w:ascii="Arial" w:hAnsi="Arial" w:cs="Arial"/>
        </w:rPr>
        <w:t xml:space="preserve"> Les forêts couvrent la moitié du territoire national, avec la plus grande forêt ombrophile</w:t>
      </w:r>
      <w:r w:rsidR="00C15ABA">
        <w:rPr>
          <w:rStyle w:val="Appelnotedebasdep"/>
          <w:rFonts w:ascii="Arial" w:hAnsi="Arial" w:cs="Arial"/>
        </w:rPr>
        <w:footnoteReference w:id="6"/>
      </w:r>
      <w:r w:rsidRPr="007A4779">
        <w:rPr>
          <w:rFonts w:ascii="Arial" w:hAnsi="Arial" w:cs="Arial"/>
        </w:rPr>
        <w:t xml:space="preserve"> du monde. Le Brésil est le quatrième exportateur mondial de bois.</w:t>
      </w:r>
    </w:p>
    <w:p w:rsidR="00FD6224" w:rsidRDefault="00FD6224" w:rsidP="00B50FEA">
      <w:pPr>
        <w:pStyle w:val="NormalWeb"/>
        <w:spacing w:before="0" w:beforeAutospacing="0" w:after="120" w:afterAutospacing="0" w:line="276" w:lineRule="auto"/>
        <w:jc w:val="both"/>
        <w:rPr>
          <w:rFonts w:ascii="Arial" w:hAnsi="Arial" w:cs="Arial"/>
        </w:rPr>
      </w:pPr>
      <w:r w:rsidRPr="007A4779">
        <w:rPr>
          <w:rFonts w:ascii="Arial" w:hAnsi="Arial" w:cs="Arial"/>
        </w:rPr>
        <w:t>Le Brésil est également un grand pays industriel. L</w:t>
      </w:r>
      <w:r w:rsidR="002036F5">
        <w:rPr>
          <w:rFonts w:ascii="Arial" w:hAnsi="Arial" w:cs="Arial"/>
        </w:rPr>
        <w:t>’</w:t>
      </w:r>
      <w:r w:rsidRPr="007A4779">
        <w:rPr>
          <w:rFonts w:ascii="Arial" w:hAnsi="Arial" w:cs="Arial"/>
        </w:rPr>
        <w:t>exploitation de sa richesse en minerais a fait de lui le deuxième exportateur mondial de fer et l</w:t>
      </w:r>
      <w:r w:rsidR="002036F5">
        <w:rPr>
          <w:rFonts w:ascii="Arial" w:hAnsi="Arial" w:cs="Arial"/>
        </w:rPr>
        <w:t>’</w:t>
      </w:r>
      <w:r w:rsidRPr="007A4779">
        <w:rPr>
          <w:rFonts w:ascii="Arial" w:hAnsi="Arial" w:cs="Arial"/>
        </w:rPr>
        <w:t>un des principaux producteurs d</w:t>
      </w:r>
      <w:r w:rsidR="002036F5">
        <w:rPr>
          <w:rFonts w:ascii="Arial" w:hAnsi="Arial" w:cs="Arial"/>
        </w:rPr>
        <w:t>’</w:t>
      </w:r>
      <w:r w:rsidRPr="007A4779">
        <w:rPr>
          <w:rFonts w:ascii="Arial" w:hAnsi="Arial" w:cs="Arial"/>
        </w:rPr>
        <w:t>aluminium et de houille. Producteur de pétrole, le Brésil envisage l</w:t>
      </w:r>
      <w:r w:rsidR="002036F5">
        <w:rPr>
          <w:rFonts w:ascii="Arial" w:hAnsi="Arial" w:cs="Arial"/>
        </w:rPr>
        <w:t>’</w:t>
      </w:r>
      <w:r w:rsidRPr="007A4779">
        <w:rPr>
          <w:rFonts w:ascii="Arial" w:hAnsi="Arial" w:cs="Arial"/>
        </w:rPr>
        <w:t>autosuffisance en production d</w:t>
      </w:r>
      <w:r w:rsidR="002036F5">
        <w:rPr>
          <w:rFonts w:ascii="Arial" w:hAnsi="Arial" w:cs="Arial"/>
        </w:rPr>
        <w:t>’</w:t>
      </w:r>
      <w:r w:rsidRPr="007A4779">
        <w:rPr>
          <w:rFonts w:ascii="Arial" w:hAnsi="Arial" w:cs="Arial"/>
        </w:rPr>
        <w:t>énergie à court terme (ses réserves pourraient en faire l</w:t>
      </w:r>
      <w:r w:rsidR="002036F5">
        <w:rPr>
          <w:rFonts w:ascii="Arial" w:hAnsi="Arial" w:cs="Arial"/>
        </w:rPr>
        <w:t>’</w:t>
      </w:r>
      <w:r w:rsidRPr="007A4779">
        <w:rPr>
          <w:rFonts w:ascii="Arial" w:hAnsi="Arial" w:cs="Arial"/>
        </w:rPr>
        <w:t>un des cinq principaux producteurs de pétrole</w:t>
      </w:r>
      <w:r w:rsidR="00C15ABA">
        <w:rPr>
          <w:rFonts w:ascii="Arial" w:hAnsi="Arial" w:cs="Arial"/>
        </w:rPr>
        <w:t xml:space="preserve"> au monde</w:t>
      </w:r>
      <w:r w:rsidRPr="007A4779">
        <w:rPr>
          <w:rFonts w:ascii="Arial" w:hAnsi="Arial" w:cs="Arial"/>
        </w:rPr>
        <w:t xml:space="preserve">). </w:t>
      </w:r>
    </w:p>
    <w:p w:rsidR="00B50FEA" w:rsidRPr="007A4779" w:rsidRDefault="00B50FEA" w:rsidP="00B50FEA">
      <w:pPr>
        <w:pStyle w:val="NormalWeb"/>
        <w:spacing w:before="0" w:beforeAutospacing="0" w:after="0" w:afterAutospacing="0" w:line="276" w:lineRule="auto"/>
        <w:jc w:val="both"/>
        <w:rPr>
          <w:rFonts w:ascii="Arial" w:hAnsi="Arial" w:cs="Arial"/>
        </w:rPr>
      </w:pPr>
    </w:p>
    <w:p w:rsidR="004C78E9" w:rsidRPr="00B50FEA" w:rsidRDefault="00FD6224" w:rsidP="009B578B">
      <w:pPr>
        <w:spacing w:after="200" w:line="276" w:lineRule="auto"/>
        <w:jc w:val="both"/>
        <w:rPr>
          <w:rFonts w:ascii="Arial" w:hAnsi="Arial" w:cs="Arial"/>
          <w:b/>
          <w:sz w:val="24"/>
          <w:szCs w:val="24"/>
          <w:u w:val="single"/>
        </w:rPr>
      </w:pPr>
      <w:r w:rsidRPr="00B50FEA">
        <w:rPr>
          <w:rFonts w:ascii="Arial" w:hAnsi="Arial" w:cs="Arial"/>
          <w:b/>
          <w:sz w:val="24"/>
          <w:szCs w:val="24"/>
          <w:u w:val="single"/>
        </w:rPr>
        <w:t>ACC</w:t>
      </w:r>
      <w:r w:rsidR="004C78E9" w:rsidRPr="00B50FEA">
        <w:rPr>
          <w:rFonts w:ascii="Arial" w:hAnsi="Arial" w:cs="Arial"/>
          <w:b/>
          <w:sz w:val="24"/>
          <w:szCs w:val="24"/>
          <w:u w:val="single"/>
        </w:rPr>
        <w:t>È</w:t>
      </w:r>
      <w:r w:rsidRPr="00B50FEA">
        <w:rPr>
          <w:rFonts w:ascii="Arial" w:hAnsi="Arial" w:cs="Arial"/>
          <w:b/>
          <w:sz w:val="24"/>
          <w:szCs w:val="24"/>
          <w:u w:val="single"/>
        </w:rPr>
        <w:t>S AU MARCH</w:t>
      </w:r>
      <w:r w:rsidR="004C78E9" w:rsidRPr="00B50FEA">
        <w:rPr>
          <w:rFonts w:ascii="Arial" w:hAnsi="Arial" w:cs="Arial"/>
          <w:b/>
          <w:sz w:val="24"/>
          <w:szCs w:val="24"/>
          <w:u w:val="single"/>
        </w:rPr>
        <w:t>É</w:t>
      </w:r>
    </w:p>
    <w:p w:rsidR="00FD6224" w:rsidRPr="004C78E9" w:rsidRDefault="004C78E9" w:rsidP="009B578B">
      <w:pPr>
        <w:spacing w:after="200" w:line="276" w:lineRule="auto"/>
        <w:jc w:val="both"/>
        <w:rPr>
          <w:rFonts w:ascii="Arial" w:hAnsi="Arial" w:cs="Arial"/>
          <w:b/>
          <w:sz w:val="24"/>
          <w:szCs w:val="24"/>
        </w:rPr>
      </w:pPr>
      <w:r w:rsidRPr="004C78E9">
        <w:rPr>
          <w:rFonts w:ascii="Arial" w:hAnsi="Arial" w:cs="Arial"/>
          <w:sz w:val="24"/>
          <w:szCs w:val="24"/>
        </w:rPr>
        <w:t>B</w:t>
      </w:r>
      <w:r w:rsidR="00C15ABA">
        <w:rPr>
          <w:rFonts w:ascii="Arial" w:hAnsi="Arial" w:cs="Arial"/>
          <w:sz w:val="24"/>
          <w:szCs w:val="24"/>
        </w:rPr>
        <w:t>arrières non-tarifaires : l</w:t>
      </w:r>
      <w:r w:rsidR="002036F5">
        <w:rPr>
          <w:rFonts w:ascii="Arial" w:hAnsi="Arial" w:cs="Arial"/>
          <w:sz w:val="24"/>
          <w:szCs w:val="24"/>
        </w:rPr>
        <w:t>’</w:t>
      </w:r>
      <w:r w:rsidR="00FD6224" w:rsidRPr="007A4779">
        <w:rPr>
          <w:rFonts w:ascii="Arial" w:hAnsi="Arial" w:cs="Arial"/>
          <w:sz w:val="24"/>
          <w:szCs w:val="24"/>
        </w:rPr>
        <w:t>importation d</w:t>
      </w:r>
      <w:r w:rsidR="002036F5">
        <w:rPr>
          <w:rFonts w:ascii="Arial" w:hAnsi="Arial" w:cs="Arial"/>
          <w:sz w:val="24"/>
          <w:szCs w:val="24"/>
        </w:rPr>
        <w:t>’</w:t>
      </w:r>
      <w:r w:rsidR="00FD6224" w:rsidRPr="007A4779">
        <w:rPr>
          <w:rFonts w:ascii="Arial" w:hAnsi="Arial" w:cs="Arial"/>
          <w:sz w:val="24"/>
          <w:szCs w:val="24"/>
        </w:rPr>
        <w:t xml:space="preserve">un grand nombre de produits est soumise à une demande de licence préalable auprès du SECEX (Secrétariat au Commerce Extérieur), qui est seul habilité à délivrer cette licence. </w:t>
      </w:r>
    </w:p>
    <w:p w:rsidR="00FD6224" w:rsidRPr="007A4779" w:rsidRDefault="004C78E9" w:rsidP="00B50FEA">
      <w:pPr>
        <w:spacing w:after="120" w:line="276" w:lineRule="auto"/>
        <w:jc w:val="both"/>
        <w:rPr>
          <w:rFonts w:ascii="Arial" w:hAnsi="Arial" w:cs="Arial"/>
          <w:sz w:val="24"/>
          <w:szCs w:val="24"/>
        </w:rPr>
      </w:pPr>
      <w:r>
        <w:rPr>
          <w:rFonts w:ascii="Arial" w:hAnsi="Arial" w:cs="Arial"/>
          <w:sz w:val="24"/>
          <w:szCs w:val="24"/>
        </w:rPr>
        <w:t>D</w:t>
      </w:r>
      <w:r w:rsidR="00FD6224" w:rsidRPr="007A4779">
        <w:rPr>
          <w:rFonts w:ascii="Arial" w:hAnsi="Arial" w:cs="Arial"/>
          <w:sz w:val="24"/>
          <w:szCs w:val="24"/>
        </w:rPr>
        <w:t xml:space="preserve">roits de douane et </w:t>
      </w:r>
      <w:r w:rsidR="00C15ABA">
        <w:rPr>
          <w:rFonts w:ascii="Arial" w:hAnsi="Arial" w:cs="Arial"/>
          <w:sz w:val="24"/>
          <w:szCs w:val="24"/>
        </w:rPr>
        <w:t>taxes à l</w:t>
      </w:r>
      <w:r w:rsidR="002036F5">
        <w:rPr>
          <w:rFonts w:ascii="Arial" w:hAnsi="Arial" w:cs="Arial"/>
          <w:sz w:val="24"/>
          <w:szCs w:val="24"/>
        </w:rPr>
        <w:t>’</w:t>
      </w:r>
      <w:r w:rsidR="00C15ABA">
        <w:rPr>
          <w:rFonts w:ascii="Arial" w:hAnsi="Arial" w:cs="Arial"/>
          <w:sz w:val="24"/>
          <w:szCs w:val="24"/>
        </w:rPr>
        <w:t>importation : 10,73 %</w:t>
      </w:r>
      <w:r w:rsidR="00FD6224" w:rsidRPr="007A4779">
        <w:rPr>
          <w:rFonts w:ascii="Arial" w:hAnsi="Arial" w:cs="Arial"/>
          <w:sz w:val="24"/>
          <w:szCs w:val="24"/>
        </w:rPr>
        <w:t xml:space="preserve"> </w:t>
      </w:r>
      <w:r w:rsidR="00536264">
        <w:rPr>
          <w:rFonts w:ascii="Arial" w:hAnsi="Arial" w:cs="Arial"/>
          <w:sz w:val="24"/>
          <w:szCs w:val="24"/>
        </w:rPr>
        <w:t>(</w:t>
      </w:r>
      <w:r w:rsidR="00FD6224" w:rsidRPr="007A4779">
        <w:rPr>
          <w:rFonts w:ascii="Arial" w:hAnsi="Arial" w:cs="Arial"/>
          <w:sz w:val="24"/>
          <w:szCs w:val="24"/>
        </w:rPr>
        <w:t>dans la moyenne des pays émergents</w:t>
      </w:r>
      <w:r w:rsidR="00536264">
        <w:rPr>
          <w:rFonts w:ascii="Arial" w:hAnsi="Arial" w:cs="Arial"/>
          <w:sz w:val="24"/>
          <w:szCs w:val="24"/>
        </w:rPr>
        <w:t>)</w:t>
      </w:r>
      <w:r w:rsidR="00FD6224" w:rsidRPr="007A4779">
        <w:rPr>
          <w:rFonts w:ascii="Arial" w:hAnsi="Arial" w:cs="Arial"/>
          <w:sz w:val="24"/>
          <w:szCs w:val="24"/>
        </w:rPr>
        <w:t>.</w:t>
      </w:r>
    </w:p>
    <w:p w:rsidR="004C78E9" w:rsidRPr="00B50FEA" w:rsidRDefault="00FD6224" w:rsidP="00580D29">
      <w:pPr>
        <w:spacing w:after="200" w:line="276" w:lineRule="auto"/>
        <w:jc w:val="right"/>
        <w:rPr>
          <w:sz w:val="20"/>
        </w:rPr>
      </w:pPr>
      <w:r w:rsidRPr="00B50FEA">
        <w:rPr>
          <w:rFonts w:ascii="Arial" w:hAnsi="Arial" w:cs="Arial"/>
          <w:i/>
          <w:sz w:val="20"/>
          <w:szCs w:val="24"/>
        </w:rPr>
        <w:t xml:space="preserve">Source : </w:t>
      </w:r>
      <w:hyperlink r:id="rId20" w:history="1">
        <w:r w:rsidRPr="00C22709">
          <w:rPr>
            <w:rStyle w:val="Lienhypertexte"/>
            <w:rFonts w:ascii="Arial" w:hAnsi="Arial" w:cs="Arial"/>
            <w:i/>
            <w:color w:val="auto"/>
            <w:sz w:val="20"/>
            <w:szCs w:val="24"/>
          </w:rPr>
          <w:t>http://www.lemoci.com</w:t>
        </w:r>
      </w:hyperlink>
    </w:p>
    <w:p w:rsidR="004C78E9" w:rsidRPr="008015AD" w:rsidRDefault="004C78E9" w:rsidP="008120CC">
      <w:pPr>
        <w:spacing w:after="200" w:line="276" w:lineRule="auto"/>
        <w:jc w:val="right"/>
        <w:rPr>
          <w:rFonts w:ascii="Arial" w:hAnsi="Arial" w:cs="Arial"/>
          <w:i/>
          <w:szCs w:val="24"/>
        </w:rPr>
      </w:pPr>
    </w:p>
    <w:p w:rsidR="000477C0" w:rsidRDefault="000477C0" w:rsidP="00B50FEA">
      <w:pPr>
        <w:spacing w:after="120" w:line="276" w:lineRule="auto"/>
        <w:jc w:val="center"/>
        <w:rPr>
          <w:noProof/>
          <w:lang w:eastAsia="fr-FR"/>
        </w:rPr>
      </w:pPr>
    </w:p>
    <w:p w:rsidR="00DE0B59" w:rsidRPr="00860AA0" w:rsidRDefault="00DE0B59">
      <w:pPr>
        <w:rPr>
          <w:rFonts w:ascii="Arial" w:hAnsi="Arial" w:cs="Arial"/>
          <w:i/>
          <w:sz w:val="24"/>
        </w:rPr>
      </w:pPr>
      <w:r w:rsidRPr="00860AA0">
        <w:rPr>
          <w:rFonts w:ascii="Arial" w:hAnsi="Arial" w:cs="Arial"/>
          <w:i/>
          <w:sz w:val="24"/>
        </w:rPr>
        <w:br w:type="page"/>
      </w:r>
    </w:p>
    <w:p w:rsidR="004376B2" w:rsidRDefault="000F34B6" w:rsidP="008120CC">
      <w:pPr>
        <w:spacing w:after="200" w:line="276" w:lineRule="auto"/>
        <w:jc w:val="right"/>
        <w:rPr>
          <w:rFonts w:ascii="Arial" w:hAnsi="Arial" w:cs="Arial"/>
          <w:b/>
          <w:i/>
          <w:sz w:val="28"/>
          <w:szCs w:val="24"/>
          <w:u w:val="single"/>
        </w:rPr>
      </w:pPr>
      <w:r w:rsidRPr="00B50FEA">
        <w:rPr>
          <w:rFonts w:ascii="Arial" w:hAnsi="Arial" w:cs="Arial"/>
          <w:b/>
          <w:i/>
          <w:sz w:val="28"/>
          <w:szCs w:val="24"/>
          <w:u w:val="single"/>
        </w:rPr>
        <w:t xml:space="preserve">ANNEXE </w:t>
      </w:r>
      <w:r w:rsidR="005C3FAD" w:rsidRPr="00B50FEA">
        <w:rPr>
          <w:rFonts w:ascii="Arial" w:hAnsi="Arial" w:cs="Arial"/>
          <w:b/>
          <w:i/>
          <w:sz w:val="28"/>
          <w:szCs w:val="24"/>
          <w:u w:val="single"/>
        </w:rPr>
        <w:t>4</w:t>
      </w:r>
      <w:r w:rsidR="008B0593" w:rsidRPr="00B50FEA">
        <w:rPr>
          <w:rFonts w:ascii="Arial" w:hAnsi="Arial" w:cs="Arial"/>
          <w:b/>
          <w:i/>
          <w:sz w:val="28"/>
          <w:szCs w:val="24"/>
          <w:u w:val="single"/>
        </w:rPr>
        <w:t xml:space="preserve"> (1/2)</w:t>
      </w:r>
    </w:p>
    <w:p w:rsidR="004C3BAF" w:rsidRPr="00B50FEA" w:rsidRDefault="000F34B6" w:rsidP="004376B2">
      <w:pPr>
        <w:jc w:val="right"/>
        <w:rPr>
          <w:rFonts w:ascii="Arial" w:hAnsi="Arial" w:cs="Arial"/>
          <w:b/>
          <w:i/>
          <w:sz w:val="28"/>
          <w:szCs w:val="24"/>
          <w:u w:val="single"/>
        </w:rPr>
      </w:pPr>
      <w:r w:rsidRPr="00B50FEA">
        <w:rPr>
          <w:rFonts w:ascii="Arial" w:hAnsi="Arial" w:cs="Arial"/>
          <w:b/>
          <w:i/>
          <w:sz w:val="28"/>
          <w:szCs w:val="24"/>
          <w:u w:val="single"/>
        </w:rPr>
        <w:t xml:space="preserve"> </w:t>
      </w:r>
    </w:p>
    <w:p w:rsidR="00DE0B59" w:rsidRPr="00C15ABA" w:rsidRDefault="00DE0B59" w:rsidP="00B50FEA">
      <w:pPr>
        <w:pStyle w:val="bodytext"/>
        <w:pBdr>
          <w:top w:val="single" w:sz="4" w:space="1" w:color="auto"/>
          <w:left w:val="single" w:sz="4" w:space="4" w:color="auto"/>
          <w:bottom w:val="single" w:sz="4" w:space="1" w:color="auto"/>
          <w:right w:val="single" w:sz="4" w:space="4" w:color="auto"/>
        </w:pBdr>
        <w:spacing w:before="0" w:beforeAutospacing="0" w:after="200" w:afterAutospacing="0" w:line="276" w:lineRule="auto"/>
        <w:ind w:right="27"/>
        <w:jc w:val="center"/>
        <w:rPr>
          <w:rFonts w:ascii="Arial" w:hAnsi="Arial" w:cs="Arial"/>
          <w:b/>
          <w:bCs/>
          <w:sz w:val="28"/>
          <w:szCs w:val="28"/>
        </w:rPr>
      </w:pPr>
      <w:r w:rsidRPr="00C15ABA">
        <w:rPr>
          <w:rStyle w:val="lev"/>
          <w:rFonts w:ascii="Arial" w:hAnsi="Arial" w:cs="Arial"/>
          <w:sz w:val="28"/>
          <w:szCs w:val="28"/>
        </w:rPr>
        <w:t>Le marché brésilien des granulés</w:t>
      </w:r>
      <w:r w:rsidR="006B7DCD">
        <w:rPr>
          <w:rStyle w:val="lev"/>
          <w:rFonts w:ascii="Arial" w:hAnsi="Arial" w:cs="Arial"/>
          <w:sz w:val="28"/>
          <w:szCs w:val="28"/>
        </w:rPr>
        <w:t xml:space="preserve"> de</w:t>
      </w:r>
      <w:r w:rsidRPr="00C15ABA">
        <w:rPr>
          <w:rStyle w:val="lev"/>
          <w:rFonts w:ascii="Arial" w:hAnsi="Arial" w:cs="Arial"/>
          <w:sz w:val="28"/>
          <w:szCs w:val="28"/>
        </w:rPr>
        <w:t xml:space="preserve"> bois</w:t>
      </w:r>
    </w:p>
    <w:p w:rsidR="007511C8" w:rsidRDefault="007511C8" w:rsidP="00847590">
      <w:pPr>
        <w:spacing w:line="276" w:lineRule="auto"/>
        <w:jc w:val="both"/>
        <w:rPr>
          <w:rFonts w:ascii="Arial" w:eastAsia="Times New Roman" w:hAnsi="Arial" w:cs="Arial"/>
          <w:sz w:val="24"/>
          <w:szCs w:val="24"/>
          <w:lang w:eastAsia="fr-FR"/>
        </w:rPr>
      </w:pPr>
    </w:p>
    <w:p w:rsidR="00847590" w:rsidRPr="00DE0B59" w:rsidRDefault="00847590" w:rsidP="00847590">
      <w:pPr>
        <w:spacing w:line="276" w:lineRule="auto"/>
        <w:jc w:val="both"/>
        <w:rPr>
          <w:rFonts w:ascii="Arial" w:eastAsia="Times New Roman" w:hAnsi="Arial" w:cs="Arial"/>
          <w:sz w:val="24"/>
          <w:szCs w:val="24"/>
          <w:lang w:eastAsia="fr-FR"/>
        </w:rPr>
      </w:pPr>
      <w:r w:rsidRPr="00DE0B59">
        <w:rPr>
          <w:rFonts w:ascii="Arial" w:eastAsia="Times New Roman" w:hAnsi="Arial" w:cs="Arial"/>
          <w:sz w:val="24"/>
          <w:szCs w:val="24"/>
          <w:lang w:eastAsia="fr-FR"/>
        </w:rPr>
        <w:t>Les granulés de bois sont fabriqués à partir de sciure ou de copeaux de bois raffinés et séché</w:t>
      </w:r>
      <w:r w:rsidR="00B50FEA">
        <w:rPr>
          <w:rFonts w:ascii="Arial" w:eastAsia="Times New Roman" w:hAnsi="Arial" w:cs="Arial"/>
          <w:sz w:val="24"/>
          <w:szCs w:val="24"/>
          <w:lang w:eastAsia="fr-FR"/>
        </w:rPr>
        <w:t>s, qui sont ensuite comprimés. […]</w:t>
      </w:r>
    </w:p>
    <w:p w:rsidR="00847590" w:rsidRPr="00DE0B59" w:rsidRDefault="00847590" w:rsidP="00847590">
      <w:pPr>
        <w:spacing w:line="276" w:lineRule="auto"/>
        <w:jc w:val="both"/>
        <w:rPr>
          <w:rFonts w:ascii="Arial" w:eastAsia="Times New Roman" w:hAnsi="Arial" w:cs="Arial"/>
          <w:sz w:val="24"/>
          <w:szCs w:val="24"/>
          <w:lang w:eastAsia="fr-FR"/>
        </w:rPr>
      </w:pPr>
      <w:r w:rsidRPr="00DE0B59">
        <w:rPr>
          <w:rFonts w:ascii="Arial" w:eastAsia="Times New Roman" w:hAnsi="Arial" w:cs="Arial"/>
          <w:sz w:val="24"/>
          <w:szCs w:val="24"/>
          <w:lang w:eastAsia="fr-FR"/>
        </w:rPr>
        <w:t xml:space="preserve">Le marché global des granulés de bois devrait atteindre 9 milliards de dollars en 2020 (Pellet Supply Chain Sommet </w:t>
      </w:r>
      <w:r w:rsidR="0067685C">
        <w:rPr>
          <w:rFonts w:ascii="Arial" w:eastAsia="Times New Roman" w:hAnsi="Arial" w:cs="Arial"/>
          <w:sz w:val="24"/>
          <w:szCs w:val="24"/>
          <w:lang w:eastAsia="fr-FR"/>
        </w:rPr>
        <w:t>International Conference, 2013)</w:t>
      </w:r>
      <w:r w:rsidRPr="00DE0B59">
        <w:rPr>
          <w:rFonts w:ascii="Arial" w:eastAsia="Times New Roman" w:hAnsi="Arial" w:cs="Arial"/>
          <w:sz w:val="24"/>
          <w:szCs w:val="24"/>
          <w:lang w:eastAsia="fr-FR"/>
        </w:rPr>
        <w:t xml:space="preserve"> et l</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Europe est le plus grand marché de consommateurs. L</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Union européenne prévoit qu</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environ 20 % de toute l</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énergie produite proviendra de ressources ren</w:t>
      </w:r>
      <w:r>
        <w:rPr>
          <w:rFonts w:ascii="Arial" w:eastAsia="Times New Roman" w:hAnsi="Arial" w:cs="Arial"/>
          <w:sz w:val="24"/>
          <w:szCs w:val="24"/>
          <w:lang w:eastAsia="fr-FR"/>
        </w:rPr>
        <w:t>ouvelables d</w:t>
      </w:r>
      <w:r w:rsidR="002036F5">
        <w:rPr>
          <w:rFonts w:ascii="Arial" w:eastAsia="Times New Roman" w:hAnsi="Arial" w:cs="Arial"/>
          <w:sz w:val="24"/>
          <w:szCs w:val="24"/>
          <w:lang w:eastAsia="fr-FR"/>
        </w:rPr>
        <w:t>’</w:t>
      </w:r>
      <w:r>
        <w:rPr>
          <w:rFonts w:ascii="Arial" w:eastAsia="Times New Roman" w:hAnsi="Arial" w:cs="Arial"/>
          <w:sz w:val="24"/>
          <w:szCs w:val="24"/>
          <w:lang w:eastAsia="fr-FR"/>
        </w:rPr>
        <w:t>ici 2020</w:t>
      </w:r>
      <w:r w:rsidRPr="00DE0B59">
        <w:rPr>
          <w:rFonts w:ascii="Arial" w:eastAsia="Times New Roman" w:hAnsi="Arial" w:cs="Arial"/>
          <w:sz w:val="24"/>
          <w:szCs w:val="24"/>
          <w:lang w:eastAsia="fr-FR"/>
        </w:rPr>
        <w:t>.</w:t>
      </w:r>
    </w:p>
    <w:p w:rsidR="00847590" w:rsidRPr="00DE0B59" w:rsidRDefault="00847590" w:rsidP="00847590">
      <w:pPr>
        <w:spacing w:line="276" w:lineRule="auto"/>
        <w:jc w:val="both"/>
        <w:rPr>
          <w:rFonts w:ascii="Arial" w:eastAsia="Times New Roman" w:hAnsi="Arial" w:cs="Arial"/>
          <w:sz w:val="24"/>
          <w:szCs w:val="24"/>
          <w:lang w:eastAsia="fr-FR"/>
        </w:rPr>
      </w:pPr>
      <w:r w:rsidRPr="00DE0B59">
        <w:rPr>
          <w:rFonts w:ascii="Arial" w:eastAsia="Times New Roman" w:hAnsi="Arial" w:cs="Arial"/>
          <w:sz w:val="24"/>
          <w:szCs w:val="24"/>
          <w:lang w:eastAsia="fr-FR"/>
        </w:rPr>
        <w:t>Le Brésil dispose d</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un important potentiel d</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utilisation de la biomasse</w:t>
      </w:r>
      <w:r w:rsidR="00D95E14">
        <w:rPr>
          <w:rStyle w:val="Appelnotedebasdep"/>
          <w:rFonts w:ascii="Arial" w:eastAsia="Times New Roman" w:hAnsi="Arial" w:cs="Arial"/>
          <w:sz w:val="24"/>
          <w:szCs w:val="24"/>
          <w:lang w:eastAsia="fr-FR"/>
        </w:rPr>
        <w:footnoteReference w:id="7"/>
      </w:r>
      <w:r w:rsidRPr="00DE0B59">
        <w:rPr>
          <w:rFonts w:ascii="Arial" w:eastAsia="Times New Roman" w:hAnsi="Arial" w:cs="Arial"/>
          <w:sz w:val="24"/>
          <w:szCs w:val="24"/>
          <w:lang w:eastAsia="fr-FR"/>
        </w:rPr>
        <w:t xml:space="preserve"> forestière dans la production de granulés de bois pour satisfaire la demande nationale et internationale, même si la production est encore modeste. L</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Europe détient 52 % des installations indust</w:t>
      </w:r>
      <w:r w:rsidR="00B50FEA">
        <w:rPr>
          <w:rFonts w:ascii="Arial" w:eastAsia="Times New Roman" w:hAnsi="Arial" w:cs="Arial"/>
          <w:sz w:val="24"/>
          <w:szCs w:val="24"/>
          <w:lang w:eastAsia="fr-FR"/>
        </w:rPr>
        <w:t>rielles et les É</w:t>
      </w:r>
      <w:r w:rsidR="00392FC1">
        <w:rPr>
          <w:rFonts w:ascii="Arial" w:eastAsia="Times New Roman" w:hAnsi="Arial" w:cs="Arial"/>
          <w:sz w:val="24"/>
          <w:szCs w:val="24"/>
          <w:lang w:eastAsia="fr-FR"/>
        </w:rPr>
        <w:t>tats-Unis, 41 %.</w:t>
      </w:r>
    </w:p>
    <w:p w:rsidR="00847590" w:rsidRPr="00DE0B59" w:rsidRDefault="00847590" w:rsidP="00847590">
      <w:pPr>
        <w:spacing w:line="276" w:lineRule="auto"/>
        <w:jc w:val="both"/>
        <w:rPr>
          <w:rFonts w:ascii="Arial" w:eastAsia="Times New Roman" w:hAnsi="Arial" w:cs="Arial"/>
          <w:sz w:val="24"/>
          <w:szCs w:val="24"/>
          <w:lang w:eastAsia="fr-FR"/>
        </w:rPr>
      </w:pPr>
      <w:r w:rsidRPr="00DE0B59">
        <w:rPr>
          <w:rFonts w:ascii="Arial" w:eastAsia="Times New Roman" w:hAnsi="Arial" w:cs="Arial"/>
          <w:sz w:val="24"/>
          <w:szCs w:val="24"/>
          <w:lang w:eastAsia="fr-FR"/>
        </w:rPr>
        <w:t>Il y a des projets au Brésil, certains expérimentaux et d</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autres à l</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échelle industrielle, dans le but de consolider cette nouvelle gamme de produits au Brésil.</w:t>
      </w:r>
    </w:p>
    <w:p w:rsidR="00847590" w:rsidRPr="004376B2" w:rsidRDefault="00847590" w:rsidP="00B50FEA">
      <w:pPr>
        <w:pStyle w:val="NormalWeb"/>
        <w:spacing w:before="0" w:beforeAutospacing="0" w:after="0" w:afterAutospacing="0"/>
        <w:rPr>
          <w:rFonts w:ascii="Arial" w:hAnsi="Arial" w:cs="Arial"/>
          <w:i/>
          <w:sz w:val="6"/>
        </w:rPr>
      </w:pPr>
    </w:p>
    <w:p w:rsidR="00847590" w:rsidRPr="004376B2" w:rsidRDefault="00847590" w:rsidP="00847590">
      <w:pPr>
        <w:pStyle w:val="NormalWeb"/>
        <w:spacing w:before="0" w:beforeAutospacing="0" w:after="200" w:afterAutospacing="0" w:line="276" w:lineRule="auto"/>
        <w:jc w:val="right"/>
        <w:rPr>
          <w:rFonts w:ascii="Arial" w:hAnsi="Arial" w:cs="Arial"/>
          <w:sz w:val="20"/>
          <w:szCs w:val="20"/>
        </w:rPr>
      </w:pPr>
      <w:r w:rsidRPr="004376B2">
        <w:rPr>
          <w:rFonts w:ascii="Arial" w:hAnsi="Arial" w:cs="Arial"/>
          <w:i/>
          <w:sz w:val="20"/>
          <w:szCs w:val="20"/>
        </w:rPr>
        <w:t>Source : Industria Brasileira de Avares</w:t>
      </w:r>
      <w:r w:rsidRPr="004376B2">
        <w:rPr>
          <w:rStyle w:val="Appelnotedebasdep"/>
          <w:rFonts w:ascii="Arial" w:hAnsi="Arial" w:cs="Arial"/>
          <w:i/>
          <w:sz w:val="20"/>
          <w:szCs w:val="20"/>
        </w:rPr>
        <w:footnoteReference w:id="8"/>
      </w:r>
      <w:r w:rsidR="004376B2">
        <w:rPr>
          <w:rFonts w:ascii="Arial" w:hAnsi="Arial" w:cs="Arial"/>
          <w:i/>
          <w:sz w:val="20"/>
          <w:szCs w:val="20"/>
        </w:rPr>
        <w:t>,</w:t>
      </w:r>
      <w:r w:rsidRPr="004376B2">
        <w:rPr>
          <w:rFonts w:ascii="Arial" w:hAnsi="Arial" w:cs="Arial"/>
          <w:i/>
          <w:sz w:val="20"/>
          <w:szCs w:val="20"/>
        </w:rPr>
        <w:t xml:space="preserve"> </w:t>
      </w:r>
      <w:hyperlink r:id="rId21" w:history="1">
        <w:r w:rsidRPr="007F1FC4">
          <w:rPr>
            <w:rFonts w:ascii="Arial" w:hAnsi="Arial" w:cs="Arial"/>
            <w:i/>
            <w:sz w:val="20"/>
            <w:szCs w:val="20"/>
            <w:u w:val="single"/>
          </w:rPr>
          <w:t>http://iba.org</w:t>
        </w:r>
      </w:hyperlink>
    </w:p>
    <w:p w:rsidR="00847590" w:rsidRDefault="00847590" w:rsidP="00DE0B59">
      <w:pPr>
        <w:rPr>
          <w:rFonts w:ascii="Arial" w:eastAsia="Times New Roman" w:hAnsi="Arial" w:cs="Arial"/>
          <w:b/>
          <w:sz w:val="24"/>
          <w:szCs w:val="24"/>
          <w:lang w:eastAsia="fr-FR"/>
        </w:rPr>
      </w:pPr>
    </w:p>
    <w:p w:rsidR="00DE0B59" w:rsidRPr="00B50FEA" w:rsidRDefault="00DE0B59" w:rsidP="00DE0B59">
      <w:pPr>
        <w:rPr>
          <w:rFonts w:ascii="Arial" w:eastAsia="Times New Roman" w:hAnsi="Arial" w:cs="Arial"/>
          <w:b/>
          <w:sz w:val="24"/>
          <w:szCs w:val="24"/>
          <w:u w:val="single"/>
          <w:lang w:eastAsia="fr-FR"/>
        </w:rPr>
      </w:pPr>
      <w:r w:rsidRPr="00B50FEA">
        <w:rPr>
          <w:rFonts w:ascii="Arial" w:eastAsia="Times New Roman" w:hAnsi="Arial" w:cs="Arial"/>
          <w:b/>
          <w:sz w:val="24"/>
          <w:szCs w:val="24"/>
          <w:u w:val="single"/>
          <w:lang w:eastAsia="fr-FR"/>
        </w:rPr>
        <w:t>Marché brésilien des granulés de bois et production</w:t>
      </w:r>
    </w:p>
    <w:p w:rsidR="00523DCC" w:rsidRPr="00DE0B59" w:rsidRDefault="00523DCC" w:rsidP="00DE0B59">
      <w:pPr>
        <w:rPr>
          <w:rFonts w:ascii="Arial" w:eastAsia="Times New Roman" w:hAnsi="Arial" w:cs="Arial"/>
          <w:b/>
          <w:sz w:val="24"/>
          <w:szCs w:val="24"/>
          <w:lang w:eastAsia="fr-FR"/>
        </w:rPr>
      </w:pPr>
    </w:p>
    <w:p w:rsidR="00CD2950" w:rsidRDefault="00B50FEA" w:rsidP="004376B2">
      <w:pPr>
        <w:spacing w:after="12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9C5E82">
        <w:rPr>
          <w:rFonts w:ascii="Arial" w:eastAsia="Times New Roman" w:hAnsi="Arial" w:cs="Arial"/>
          <w:sz w:val="24"/>
          <w:szCs w:val="24"/>
          <w:lang w:eastAsia="fr-FR"/>
        </w:rPr>
        <w:t>Selon l</w:t>
      </w:r>
      <w:r w:rsidR="002036F5">
        <w:rPr>
          <w:rFonts w:ascii="Arial" w:eastAsia="Times New Roman" w:hAnsi="Arial" w:cs="Arial"/>
          <w:sz w:val="24"/>
          <w:szCs w:val="24"/>
          <w:lang w:eastAsia="fr-FR"/>
        </w:rPr>
        <w:t>’</w:t>
      </w:r>
      <w:r w:rsidR="009C5E82">
        <w:rPr>
          <w:rFonts w:ascii="Arial" w:eastAsia="Times New Roman" w:hAnsi="Arial" w:cs="Arial"/>
          <w:sz w:val="24"/>
          <w:szCs w:val="24"/>
          <w:lang w:eastAsia="fr-FR"/>
        </w:rPr>
        <w:t>Association Brésilienne de l</w:t>
      </w:r>
      <w:r w:rsidR="002036F5">
        <w:rPr>
          <w:rFonts w:ascii="Arial" w:eastAsia="Times New Roman" w:hAnsi="Arial" w:cs="Arial"/>
          <w:sz w:val="24"/>
          <w:szCs w:val="24"/>
          <w:lang w:eastAsia="fr-FR"/>
        </w:rPr>
        <w:t>’</w:t>
      </w:r>
      <w:r w:rsidR="009C5E82">
        <w:rPr>
          <w:rFonts w:ascii="Arial" w:eastAsia="Times New Roman" w:hAnsi="Arial" w:cs="Arial"/>
          <w:sz w:val="24"/>
          <w:szCs w:val="24"/>
          <w:lang w:eastAsia="fr-FR"/>
        </w:rPr>
        <w:t>Industrie de la B</w:t>
      </w:r>
      <w:r w:rsidR="00DE0B59" w:rsidRPr="00DE0B59">
        <w:rPr>
          <w:rFonts w:ascii="Arial" w:eastAsia="Times New Roman" w:hAnsi="Arial" w:cs="Arial"/>
          <w:sz w:val="24"/>
          <w:szCs w:val="24"/>
          <w:lang w:eastAsia="fr-FR"/>
        </w:rPr>
        <w:t>iomasse et des éne</w:t>
      </w:r>
      <w:r w:rsidR="006C089C">
        <w:rPr>
          <w:rFonts w:ascii="Arial" w:eastAsia="Times New Roman" w:hAnsi="Arial" w:cs="Arial"/>
          <w:sz w:val="24"/>
          <w:szCs w:val="24"/>
          <w:lang w:eastAsia="fr-FR"/>
        </w:rPr>
        <w:t>rgies renouvelables</w:t>
      </w:r>
      <w:r w:rsidR="002055DE">
        <w:rPr>
          <w:rFonts w:ascii="Arial" w:eastAsia="Times New Roman" w:hAnsi="Arial" w:cs="Arial"/>
          <w:sz w:val="24"/>
          <w:szCs w:val="24"/>
          <w:lang w:eastAsia="fr-FR"/>
        </w:rPr>
        <w:t xml:space="preserve"> (ABIB)</w:t>
      </w:r>
      <w:r w:rsidR="00DE0B59" w:rsidRPr="00DE0B59">
        <w:rPr>
          <w:rFonts w:ascii="Arial" w:eastAsia="Times New Roman" w:hAnsi="Arial" w:cs="Arial"/>
          <w:sz w:val="24"/>
          <w:szCs w:val="24"/>
          <w:lang w:eastAsia="fr-FR"/>
        </w:rPr>
        <w:t>, il y avait</w:t>
      </w:r>
      <w:r w:rsidR="00523DCC">
        <w:rPr>
          <w:rFonts w:ascii="Arial" w:eastAsia="Times New Roman" w:hAnsi="Arial" w:cs="Arial"/>
          <w:sz w:val="24"/>
          <w:szCs w:val="24"/>
          <w:lang w:eastAsia="fr-FR"/>
        </w:rPr>
        <w:t>,</w:t>
      </w:r>
      <w:r w:rsidR="00DE0B59" w:rsidRPr="00DE0B59">
        <w:rPr>
          <w:rFonts w:ascii="Arial" w:eastAsia="Times New Roman" w:hAnsi="Arial" w:cs="Arial"/>
          <w:sz w:val="24"/>
          <w:szCs w:val="24"/>
          <w:lang w:eastAsia="fr-FR"/>
        </w:rPr>
        <w:t xml:space="preserve"> </w:t>
      </w:r>
      <w:r w:rsidR="006C089C">
        <w:rPr>
          <w:rFonts w:ascii="Arial" w:eastAsia="Times New Roman" w:hAnsi="Arial" w:cs="Arial"/>
          <w:sz w:val="24"/>
          <w:szCs w:val="24"/>
          <w:lang w:eastAsia="fr-FR"/>
        </w:rPr>
        <w:t>en 2011</w:t>
      </w:r>
      <w:r w:rsidR="00523DCC">
        <w:rPr>
          <w:rFonts w:ascii="Arial" w:eastAsia="Times New Roman" w:hAnsi="Arial" w:cs="Arial"/>
          <w:sz w:val="24"/>
          <w:szCs w:val="24"/>
          <w:lang w:eastAsia="fr-FR"/>
        </w:rPr>
        <w:t>,</w:t>
      </w:r>
      <w:r w:rsidR="006C089C">
        <w:rPr>
          <w:rFonts w:ascii="Arial" w:eastAsia="Times New Roman" w:hAnsi="Arial" w:cs="Arial"/>
          <w:sz w:val="24"/>
          <w:szCs w:val="24"/>
          <w:lang w:eastAsia="fr-FR"/>
        </w:rPr>
        <w:t xml:space="preserve"> </w:t>
      </w:r>
      <w:r w:rsidR="00DE0B59" w:rsidRPr="00DE0B59">
        <w:rPr>
          <w:rFonts w:ascii="Arial" w:eastAsia="Times New Roman" w:hAnsi="Arial" w:cs="Arial"/>
          <w:sz w:val="24"/>
          <w:szCs w:val="24"/>
          <w:lang w:eastAsia="fr-FR"/>
        </w:rPr>
        <w:t xml:space="preserve">10 usines de granulés </w:t>
      </w:r>
      <w:r w:rsidR="009C5E82">
        <w:rPr>
          <w:rFonts w:ascii="Arial" w:eastAsia="Times New Roman" w:hAnsi="Arial" w:cs="Arial"/>
          <w:sz w:val="24"/>
          <w:szCs w:val="24"/>
          <w:lang w:eastAsia="fr-FR"/>
        </w:rPr>
        <w:t xml:space="preserve">de bois au Brésil, utilisant </w:t>
      </w:r>
      <w:r w:rsidR="009C5E82" w:rsidRPr="00DE0B59">
        <w:rPr>
          <w:rFonts w:ascii="Arial" w:eastAsia="Times New Roman" w:hAnsi="Arial" w:cs="Arial"/>
          <w:sz w:val="24"/>
          <w:szCs w:val="24"/>
          <w:lang w:eastAsia="fr-FR"/>
        </w:rPr>
        <w:t>comme matière première</w:t>
      </w:r>
      <w:r w:rsidR="009C5E82">
        <w:rPr>
          <w:rFonts w:ascii="Arial" w:eastAsia="Times New Roman" w:hAnsi="Arial" w:cs="Arial"/>
          <w:sz w:val="24"/>
          <w:szCs w:val="24"/>
          <w:lang w:eastAsia="fr-FR"/>
        </w:rPr>
        <w:t xml:space="preserve"> des résidus de</w:t>
      </w:r>
      <w:r w:rsidR="00523DCC">
        <w:rPr>
          <w:rFonts w:ascii="Arial" w:eastAsia="Times New Roman" w:hAnsi="Arial" w:cs="Arial"/>
          <w:sz w:val="24"/>
          <w:szCs w:val="24"/>
          <w:lang w:eastAsia="fr-FR"/>
        </w:rPr>
        <w:t xml:space="preserve"> bois de pin ou d</w:t>
      </w:r>
      <w:r w:rsidR="002036F5">
        <w:rPr>
          <w:rFonts w:ascii="Arial" w:eastAsia="Times New Roman" w:hAnsi="Arial" w:cs="Arial"/>
          <w:sz w:val="24"/>
          <w:szCs w:val="24"/>
          <w:lang w:eastAsia="fr-FR"/>
        </w:rPr>
        <w:t>’</w:t>
      </w:r>
      <w:r w:rsidR="00523DCC">
        <w:rPr>
          <w:rFonts w:ascii="Arial" w:eastAsia="Times New Roman" w:hAnsi="Arial" w:cs="Arial"/>
          <w:sz w:val="24"/>
          <w:szCs w:val="24"/>
          <w:lang w:eastAsia="fr-FR"/>
        </w:rPr>
        <w:t>eucalyptus</w:t>
      </w:r>
      <w:r w:rsidR="00DE0B59" w:rsidRPr="00DE0B59">
        <w:rPr>
          <w:rFonts w:ascii="Arial" w:eastAsia="Times New Roman" w:hAnsi="Arial" w:cs="Arial"/>
          <w:sz w:val="24"/>
          <w:szCs w:val="24"/>
          <w:lang w:eastAsia="fr-FR"/>
        </w:rPr>
        <w:t xml:space="preserve"> et ayant une capacité déclarée d</w:t>
      </w:r>
      <w:r w:rsidR="002036F5">
        <w:rPr>
          <w:rFonts w:ascii="Arial" w:eastAsia="Times New Roman" w:hAnsi="Arial" w:cs="Arial"/>
          <w:sz w:val="24"/>
          <w:szCs w:val="24"/>
          <w:lang w:eastAsia="fr-FR"/>
        </w:rPr>
        <w:t>’</w:t>
      </w:r>
      <w:r w:rsidR="009C5E82">
        <w:rPr>
          <w:rFonts w:ascii="Arial" w:eastAsia="Times New Roman" w:hAnsi="Arial" w:cs="Arial"/>
          <w:sz w:val="24"/>
          <w:szCs w:val="24"/>
          <w:lang w:eastAsia="fr-FR"/>
        </w:rPr>
        <w:t xml:space="preserve">environ 320 milliers de tonnes par an. </w:t>
      </w:r>
      <w:r w:rsidR="00DE0B59" w:rsidRPr="00DE0B59">
        <w:rPr>
          <w:rFonts w:ascii="Arial" w:eastAsia="Times New Roman" w:hAnsi="Arial" w:cs="Arial"/>
          <w:sz w:val="24"/>
          <w:szCs w:val="24"/>
          <w:lang w:eastAsia="fr-FR"/>
        </w:rPr>
        <w:t>Cependant, à notre connaissance, il s</w:t>
      </w:r>
      <w:r w:rsidR="002036F5">
        <w:rPr>
          <w:rFonts w:ascii="Arial" w:eastAsia="Times New Roman" w:hAnsi="Arial" w:cs="Arial"/>
          <w:sz w:val="24"/>
          <w:szCs w:val="24"/>
          <w:lang w:eastAsia="fr-FR"/>
        </w:rPr>
        <w:t>’</w:t>
      </w:r>
      <w:r w:rsidR="00DE0B59" w:rsidRPr="00DE0B59">
        <w:rPr>
          <w:rFonts w:ascii="Arial" w:eastAsia="Times New Roman" w:hAnsi="Arial" w:cs="Arial"/>
          <w:sz w:val="24"/>
          <w:szCs w:val="24"/>
          <w:lang w:eastAsia="fr-FR"/>
        </w:rPr>
        <w:t xml:space="preserve">agissait uniquement de granulés pour un usage </w:t>
      </w:r>
      <w:r w:rsidR="009C5E82">
        <w:rPr>
          <w:rFonts w:ascii="Arial" w:eastAsia="Times New Roman" w:hAnsi="Arial" w:cs="Arial"/>
          <w:sz w:val="24"/>
          <w:szCs w:val="24"/>
          <w:lang w:eastAsia="fr-FR"/>
        </w:rPr>
        <w:t>national</w:t>
      </w:r>
      <w:r w:rsidR="00DE0B59" w:rsidRPr="00DE0B59">
        <w:rPr>
          <w:rFonts w:ascii="Arial" w:eastAsia="Times New Roman" w:hAnsi="Arial" w:cs="Arial"/>
          <w:sz w:val="24"/>
          <w:szCs w:val="24"/>
          <w:lang w:eastAsia="fr-FR"/>
        </w:rPr>
        <w:t xml:space="preserve"> ; aucun granulé de </w:t>
      </w:r>
      <w:r w:rsidR="005C3FAD">
        <w:rPr>
          <w:rFonts w:ascii="Arial" w:eastAsia="Times New Roman" w:hAnsi="Arial" w:cs="Arial"/>
          <w:sz w:val="24"/>
          <w:szCs w:val="24"/>
          <w:lang w:eastAsia="fr-FR"/>
        </w:rPr>
        <w:t>bois n</w:t>
      </w:r>
      <w:r w:rsidR="002036F5">
        <w:rPr>
          <w:rFonts w:ascii="Arial" w:eastAsia="Times New Roman" w:hAnsi="Arial" w:cs="Arial"/>
          <w:sz w:val="24"/>
          <w:szCs w:val="24"/>
          <w:lang w:eastAsia="fr-FR"/>
        </w:rPr>
        <w:t>’</w:t>
      </w:r>
      <w:r w:rsidR="005C3FAD">
        <w:rPr>
          <w:rFonts w:ascii="Arial" w:eastAsia="Times New Roman" w:hAnsi="Arial" w:cs="Arial"/>
          <w:sz w:val="24"/>
          <w:szCs w:val="24"/>
          <w:lang w:eastAsia="fr-FR"/>
        </w:rPr>
        <w:t>avait encore été exporté</w:t>
      </w:r>
      <w:r w:rsidR="009C5E82">
        <w:rPr>
          <w:rFonts w:ascii="Arial" w:eastAsia="Times New Roman" w:hAnsi="Arial" w:cs="Arial"/>
          <w:sz w:val="24"/>
          <w:szCs w:val="24"/>
          <w:lang w:eastAsia="fr-FR"/>
        </w:rPr>
        <w:t xml:space="preserve"> jusqu</w:t>
      </w:r>
      <w:r w:rsidR="002036F5">
        <w:rPr>
          <w:rFonts w:ascii="Arial" w:eastAsia="Times New Roman" w:hAnsi="Arial" w:cs="Arial"/>
          <w:sz w:val="24"/>
          <w:szCs w:val="24"/>
          <w:lang w:eastAsia="fr-FR"/>
        </w:rPr>
        <w:t>’</w:t>
      </w:r>
      <w:r w:rsidR="009C5E82">
        <w:rPr>
          <w:rFonts w:ascii="Arial" w:eastAsia="Times New Roman" w:hAnsi="Arial" w:cs="Arial"/>
          <w:sz w:val="24"/>
          <w:szCs w:val="24"/>
          <w:lang w:eastAsia="fr-FR"/>
        </w:rPr>
        <w:t>à une période récente […]</w:t>
      </w:r>
      <w:r w:rsidR="00DE0B59" w:rsidRPr="00DE0B59">
        <w:rPr>
          <w:rFonts w:ascii="Arial" w:eastAsia="Times New Roman" w:hAnsi="Arial" w:cs="Arial"/>
          <w:sz w:val="24"/>
          <w:szCs w:val="24"/>
          <w:lang w:eastAsia="fr-FR"/>
        </w:rPr>
        <w:t>.</w:t>
      </w:r>
      <w:r w:rsidR="009C5E82">
        <w:rPr>
          <w:rFonts w:ascii="Arial" w:eastAsia="Times New Roman" w:hAnsi="Arial" w:cs="Arial"/>
          <w:sz w:val="24"/>
          <w:szCs w:val="24"/>
          <w:lang w:eastAsia="fr-FR"/>
        </w:rPr>
        <w:t xml:space="preserve"> S</w:t>
      </w:r>
      <w:r w:rsidR="00DE0B59" w:rsidRPr="00DE0B59">
        <w:rPr>
          <w:rFonts w:ascii="Arial" w:eastAsia="Times New Roman" w:hAnsi="Arial" w:cs="Arial"/>
          <w:sz w:val="24"/>
          <w:szCs w:val="24"/>
          <w:lang w:eastAsia="fr-FR"/>
        </w:rPr>
        <w:t xml:space="preserve">elon plusieurs communiqués de presse </w:t>
      </w:r>
      <w:r w:rsidR="009C5E82">
        <w:rPr>
          <w:rFonts w:ascii="Arial" w:eastAsia="Times New Roman" w:hAnsi="Arial" w:cs="Arial"/>
          <w:sz w:val="24"/>
          <w:szCs w:val="24"/>
          <w:lang w:eastAsia="fr-FR"/>
        </w:rPr>
        <w:t>diffusés par le groupe</w:t>
      </w:r>
      <w:r w:rsidR="00771192">
        <w:rPr>
          <w:rFonts w:ascii="Arial" w:eastAsia="Times New Roman" w:hAnsi="Arial" w:cs="Arial"/>
          <w:sz w:val="24"/>
          <w:szCs w:val="24"/>
          <w:lang w:eastAsia="fr-FR"/>
        </w:rPr>
        <w:t xml:space="preserve"> industriel</w:t>
      </w:r>
      <w:r w:rsidR="009C5E82">
        <w:rPr>
          <w:rFonts w:ascii="Arial" w:eastAsia="Times New Roman" w:hAnsi="Arial" w:cs="Arial"/>
          <w:sz w:val="24"/>
          <w:szCs w:val="24"/>
          <w:lang w:eastAsia="fr-FR"/>
        </w:rPr>
        <w:t xml:space="preserve"> brésilien Suzano en 2010 et 2011</w:t>
      </w:r>
      <w:r w:rsidR="00DE0B59" w:rsidRPr="00DE0B59">
        <w:rPr>
          <w:rFonts w:ascii="Arial" w:eastAsia="Times New Roman" w:hAnsi="Arial" w:cs="Arial"/>
          <w:sz w:val="24"/>
          <w:szCs w:val="24"/>
          <w:lang w:eastAsia="fr-FR"/>
        </w:rPr>
        <w:t xml:space="preserve">, </w:t>
      </w:r>
      <w:r w:rsidR="009C5E82">
        <w:rPr>
          <w:rFonts w:ascii="Arial" w:eastAsia="Times New Roman" w:hAnsi="Arial" w:cs="Arial"/>
          <w:sz w:val="24"/>
          <w:szCs w:val="24"/>
          <w:lang w:eastAsia="fr-FR"/>
        </w:rPr>
        <w:t>celui-ci</w:t>
      </w:r>
      <w:r w:rsidR="00DE0B59" w:rsidRPr="00DE0B59">
        <w:rPr>
          <w:rFonts w:ascii="Arial" w:eastAsia="Times New Roman" w:hAnsi="Arial" w:cs="Arial"/>
          <w:sz w:val="24"/>
          <w:szCs w:val="24"/>
          <w:lang w:eastAsia="fr-FR"/>
        </w:rPr>
        <w:t xml:space="preserve"> a négocié</w:t>
      </w:r>
      <w:r w:rsidR="00793CF6">
        <w:rPr>
          <w:rFonts w:ascii="Arial" w:eastAsia="Times New Roman" w:hAnsi="Arial" w:cs="Arial"/>
          <w:sz w:val="24"/>
          <w:szCs w:val="24"/>
          <w:lang w:eastAsia="fr-FR"/>
        </w:rPr>
        <w:t xml:space="preserve"> avec les autorités de l</w:t>
      </w:r>
      <w:r w:rsidR="002036F5">
        <w:rPr>
          <w:rFonts w:ascii="Arial" w:eastAsia="Times New Roman" w:hAnsi="Arial" w:cs="Arial"/>
          <w:sz w:val="24"/>
          <w:szCs w:val="24"/>
          <w:lang w:eastAsia="fr-FR"/>
        </w:rPr>
        <w:t>’</w:t>
      </w:r>
      <w:r w:rsidR="00A60D24">
        <w:rPr>
          <w:rFonts w:ascii="Arial" w:eastAsia="Times New Roman" w:hAnsi="Arial" w:cs="Arial"/>
          <w:sz w:val="24"/>
          <w:szCs w:val="24"/>
          <w:lang w:eastAsia="fr-FR"/>
        </w:rPr>
        <w:t>É</w:t>
      </w:r>
      <w:r w:rsidR="00793CF6">
        <w:rPr>
          <w:rFonts w:ascii="Arial" w:eastAsia="Times New Roman" w:hAnsi="Arial" w:cs="Arial"/>
          <w:sz w:val="24"/>
          <w:szCs w:val="24"/>
          <w:lang w:eastAsia="fr-FR"/>
        </w:rPr>
        <w:t xml:space="preserve">tat </w:t>
      </w:r>
      <w:r w:rsidR="00DE0B59" w:rsidRPr="00DE0B59">
        <w:rPr>
          <w:rFonts w:ascii="Arial" w:eastAsia="Times New Roman" w:hAnsi="Arial" w:cs="Arial"/>
          <w:sz w:val="24"/>
          <w:szCs w:val="24"/>
          <w:lang w:eastAsia="fr-FR"/>
        </w:rPr>
        <w:t>brésilien de l</w:t>
      </w:r>
      <w:r w:rsidR="002036F5">
        <w:rPr>
          <w:rFonts w:ascii="Arial" w:eastAsia="Times New Roman" w:hAnsi="Arial" w:cs="Arial"/>
          <w:sz w:val="24"/>
          <w:szCs w:val="24"/>
          <w:lang w:eastAsia="fr-FR"/>
        </w:rPr>
        <w:t>’</w:t>
      </w:r>
      <w:r w:rsidR="00DE0B59" w:rsidRPr="00DE0B59">
        <w:rPr>
          <w:rFonts w:ascii="Arial" w:eastAsia="Times New Roman" w:hAnsi="Arial" w:cs="Arial"/>
          <w:sz w:val="24"/>
          <w:szCs w:val="24"/>
          <w:lang w:eastAsia="fr-FR"/>
        </w:rPr>
        <w:t>Alagoas la construction d</w:t>
      </w:r>
      <w:r w:rsidR="002036F5">
        <w:rPr>
          <w:rFonts w:ascii="Arial" w:eastAsia="Times New Roman" w:hAnsi="Arial" w:cs="Arial"/>
          <w:sz w:val="24"/>
          <w:szCs w:val="24"/>
          <w:lang w:eastAsia="fr-FR"/>
        </w:rPr>
        <w:t>’</w:t>
      </w:r>
      <w:r w:rsidR="00DE0B59" w:rsidRPr="00DE0B59">
        <w:rPr>
          <w:rFonts w:ascii="Arial" w:eastAsia="Times New Roman" w:hAnsi="Arial" w:cs="Arial"/>
          <w:sz w:val="24"/>
          <w:szCs w:val="24"/>
          <w:lang w:eastAsia="fr-FR"/>
        </w:rPr>
        <w:t>une usine de granulés de bois d</w:t>
      </w:r>
      <w:r w:rsidR="002036F5">
        <w:rPr>
          <w:rFonts w:ascii="Arial" w:eastAsia="Times New Roman" w:hAnsi="Arial" w:cs="Arial"/>
          <w:sz w:val="24"/>
          <w:szCs w:val="24"/>
          <w:lang w:eastAsia="fr-FR"/>
        </w:rPr>
        <w:t>’</w:t>
      </w:r>
      <w:r w:rsidR="00DE0B59" w:rsidRPr="00DE0B59">
        <w:rPr>
          <w:rFonts w:ascii="Arial" w:eastAsia="Times New Roman" w:hAnsi="Arial" w:cs="Arial"/>
          <w:sz w:val="24"/>
          <w:szCs w:val="24"/>
          <w:lang w:eastAsia="fr-FR"/>
        </w:rPr>
        <w:t xml:space="preserve">une capacité </w:t>
      </w:r>
      <w:r w:rsidR="009C5E82">
        <w:rPr>
          <w:rFonts w:ascii="Arial" w:eastAsia="Times New Roman" w:hAnsi="Arial" w:cs="Arial"/>
          <w:sz w:val="24"/>
          <w:szCs w:val="24"/>
          <w:lang w:eastAsia="fr-FR"/>
        </w:rPr>
        <w:t>de</w:t>
      </w:r>
      <w:r w:rsidR="00C15ABA">
        <w:rPr>
          <w:rFonts w:ascii="Arial" w:eastAsia="Times New Roman" w:hAnsi="Arial" w:cs="Arial"/>
          <w:sz w:val="24"/>
          <w:szCs w:val="24"/>
          <w:lang w:eastAsia="fr-FR"/>
        </w:rPr>
        <w:t xml:space="preserve"> </w:t>
      </w:r>
      <w:r w:rsidR="00DE0B59" w:rsidRPr="00DE0B59">
        <w:rPr>
          <w:rFonts w:ascii="Arial" w:eastAsia="Times New Roman" w:hAnsi="Arial" w:cs="Arial"/>
          <w:sz w:val="24"/>
          <w:szCs w:val="24"/>
          <w:lang w:eastAsia="fr-FR"/>
        </w:rPr>
        <w:t>1 million de t</w:t>
      </w:r>
      <w:r w:rsidR="00793CF6">
        <w:rPr>
          <w:rFonts w:ascii="Arial" w:eastAsia="Times New Roman" w:hAnsi="Arial" w:cs="Arial"/>
          <w:sz w:val="24"/>
          <w:szCs w:val="24"/>
          <w:lang w:eastAsia="fr-FR"/>
        </w:rPr>
        <w:t xml:space="preserve">onnes. </w:t>
      </w:r>
      <w:r w:rsidR="00CD2950">
        <w:rPr>
          <w:rFonts w:ascii="Arial" w:eastAsia="Times New Roman" w:hAnsi="Arial" w:cs="Arial"/>
          <w:sz w:val="24"/>
          <w:szCs w:val="24"/>
          <w:lang w:eastAsia="fr-FR"/>
        </w:rPr>
        <w:t xml:space="preserve">[…] </w:t>
      </w:r>
    </w:p>
    <w:p w:rsidR="00DE0B59" w:rsidRPr="00DE0B59" w:rsidRDefault="006C089C" w:rsidP="004376B2">
      <w:pPr>
        <w:spacing w:after="12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De plus,</w:t>
      </w:r>
      <w:r w:rsidR="00DE0B59" w:rsidRPr="00DE0B59">
        <w:rPr>
          <w:rFonts w:ascii="Arial" w:eastAsia="Times New Roman" w:hAnsi="Arial" w:cs="Arial"/>
          <w:sz w:val="24"/>
          <w:szCs w:val="24"/>
          <w:lang w:eastAsia="fr-FR"/>
        </w:rPr>
        <w:t xml:space="preserve"> </w:t>
      </w:r>
      <w:r w:rsidR="002055DE">
        <w:rPr>
          <w:rFonts w:ascii="Arial" w:eastAsia="Times New Roman" w:hAnsi="Arial" w:cs="Arial"/>
          <w:sz w:val="24"/>
          <w:szCs w:val="24"/>
          <w:lang w:eastAsia="fr-FR"/>
        </w:rPr>
        <w:t>l</w:t>
      </w:r>
      <w:r w:rsidR="002036F5">
        <w:rPr>
          <w:rFonts w:ascii="Arial" w:eastAsia="Times New Roman" w:hAnsi="Arial" w:cs="Arial"/>
          <w:sz w:val="24"/>
          <w:szCs w:val="24"/>
          <w:lang w:eastAsia="fr-FR"/>
        </w:rPr>
        <w:t>’</w:t>
      </w:r>
      <w:r w:rsidR="002055DE">
        <w:rPr>
          <w:rFonts w:ascii="Arial" w:eastAsia="Times New Roman" w:hAnsi="Arial" w:cs="Arial"/>
          <w:sz w:val="24"/>
          <w:szCs w:val="24"/>
          <w:lang w:eastAsia="fr-FR"/>
        </w:rPr>
        <w:t>ABIB relate</w:t>
      </w:r>
      <w:r>
        <w:rPr>
          <w:rFonts w:ascii="Arial" w:eastAsia="Times New Roman" w:hAnsi="Arial" w:cs="Arial"/>
          <w:sz w:val="24"/>
          <w:szCs w:val="24"/>
          <w:lang w:eastAsia="fr-FR"/>
        </w:rPr>
        <w:t xml:space="preserve"> qu</w:t>
      </w:r>
      <w:r w:rsidR="002036F5">
        <w:rPr>
          <w:rFonts w:ascii="Arial" w:eastAsia="Times New Roman" w:hAnsi="Arial" w:cs="Arial"/>
          <w:sz w:val="24"/>
          <w:szCs w:val="24"/>
          <w:lang w:eastAsia="fr-FR"/>
        </w:rPr>
        <w:t>’</w:t>
      </w:r>
      <w:r>
        <w:rPr>
          <w:rFonts w:ascii="Arial" w:eastAsia="Times New Roman" w:hAnsi="Arial" w:cs="Arial"/>
          <w:sz w:val="24"/>
          <w:szCs w:val="24"/>
          <w:lang w:eastAsia="fr-FR"/>
        </w:rPr>
        <w:t>au moins</w:t>
      </w:r>
      <w:r w:rsidR="00DE0B59" w:rsidRPr="00DE0B59">
        <w:rPr>
          <w:rFonts w:ascii="Arial" w:eastAsia="Times New Roman" w:hAnsi="Arial" w:cs="Arial"/>
          <w:sz w:val="24"/>
          <w:szCs w:val="24"/>
          <w:lang w:eastAsia="fr-FR"/>
        </w:rPr>
        <w:t xml:space="preserve"> deux usines pourraient voir le jour en 2018-2019. Le Brésil deviendrait ainsi un important producteur et </w:t>
      </w:r>
      <w:r w:rsidR="00793CF6">
        <w:rPr>
          <w:rFonts w:ascii="Arial" w:eastAsia="Times New Roman" w:hAnsi="Arial" w:cs="Arial"/>
          <w:sz w:val="24"/>
          <w:szCs w:val="24"/>
          <w:lang w:eastAsia="fr-FR"/>
        </w:rPr>
        <w:t>pourrait exporte</w:t>
      </w:r>
      <w:r w:rsidR="00DE0B59" w:rsidRPr="00DE0B59">
        <w:rPr>
          <w:rFonts w:ascii="Arial" w:eastAsia="Times New Roman" w:hAnsi="Arial" w:cs="Arial"/>
          <w:sz w:val="24"/>
          <w:szCs w:val="24"/>
          <w:lang w:eastAsia="fr-FR"/>
        </w:rPr>
        <w:t>r de</w:t>
      </w:r>
      <w:r w:rsidR="00793CF6">
        <w:rPr>
          <w:rFonts w:ascii="Arial" w:eastAsia="Times New Roman" w:hAnsi="Arial" w:cs="Arial"/>
          <w:sz w:val="24"/>
          <w:szCs w:val="24"/>
          <w:lang w:eastAsia="fr-FR"/>
        </w:rPr>
        <w:t>s</w:t>
      </w:r>
      <w:r w:rsidR="00DE0B59" w:rsidRPr="00DE0B59">
        <w:rPr>
          <w:rFonts w:ascii="Arial" w:eastAsia="Times New Roman" w:hAnsi="Arial" w:cs="Arial"/>
          <w:sz w:val="24"/>
          <w:szCs w:val="24"/>
          <w:lang w:eastAsia="fr-FR"/>
        </w:rPr>
        <w:t xml:space="preserve"> granulés de b</w:t>
      </w:r>
      <w:r w:rsidR="00793CF6">
        <w:rPr>
          <w:rFonts w:ascii="Arial" w:eastAsia="Times New Roman" w:hAnsi="Arial" w:cs="Arial"/>
          <w:sz w:val="24"/>
          <w:szCs w:val="24"/>
          <w:lang w:eastAsia="fr-FR"/>
        </w:rPr>
        <w:t>ois à destination de l</w:t>
      </w:r>
      <w:r w:rsidR="002036F5">
        <w:rPr>
          <w:rFonts w:ascii="Arial" w:eastAsia="Times New Roman" w:hAnsi="Arial" w:cs="Arial"/>
          <w:sz w:val="24"/>
          <w:szCs w:val="24"/>
          <w:lang w:eastAsia="fr-FR"/>
        </w:rPr>
        <w:t>’</w:t>
      </w:r>
      <w:r w:rsidR="00793CF6">
        <w:rPr>
          <w:rFonts w:ascii="Arial" w:eastAsia="Times New Roman" w:hAnsi="Arial" w:cs="Arial"/>
          <w:sz w:val="24"/>
          <w:szCs w:val="24"/>
          <w:lang w:eastAsia="fr-FR"/>
        </w:rPr>
        <w:t>Europe. […]</w:t>
      </w:r>
      <w:r w:rsidR="00DE0B59" w:rsidRPr="00DE0B59">
        <w:rPr>
          <w:rFonts w:ascii="Arial" w:eastAsia="Times New Roman" w:hAnsi="Arial" w:cs="Arial"/>
          <w:sz w:val="24"/>
          <w:szCs w:val="24"/>
          <w:lang w:eastAsia="fr-FR"/>
        </w:rPr>
        <w:t xml:space="preserve"> </w:t>
      </w:r>
      <w:r w:rsidR="0066065D">
        <w:rPr>
          <w:rFonts w:ascii="Arial" w:eastAsia="Times New Roman" w:hAnsi="Arial" w:cs="Arial"/>
          <w:sz w:val="24"/>
          <w:szCs w:val="24"/>
          <w:lang w:eastAsia="fr-FR"/>
        </w:rPr>
        <w:t>Enfin</w:t>
      </w:r>
      <w:r w:rsidR="00DE0B59" w:rsidRPr="00DE0B59">
        <w:rPr>
          <w:rFonts w:ascii="Arial" w:eastAsia="Times New Roman" w:hAnsi="Arial" w:cs="Arial"/>
          <w:sz w:val="24"/>
          <w:szCs w:val="24"/>
          <w:lang w:eastAsia="fr-FR"/>
        </w:rPr>
        <w:t xml:space="preserve">, </w:t>
      </w:r>
      <w:r w:rsidR="00771192">
        <w:rPr>
          <w:rFonts w:ascii="Arial" w:eastAsia="Times New Roman" w:hAnsi="Arial" w:cs="Arial"/>
          <w:sz w:val="24"/>
          <w:szCs w:val="24"/>
          <w:lang w:eastAsia="fr-FR"/>
        </w:rPr>
        <w:t>l</w:t>
      </w:r>
      <w:r w:rsidR="002036F5">
        <w:rPr>
          <w:rFonts w:ascii="Arial" w:eastAsia="Times New Roman" w:hAnsi="Arial" w:cs="Arial"/>
          <w:sz w:val="24"/>
          <w:szCs w:val="24"/>
          <w:lang w:eastAsia="fr-FR"/>
        </w:rPr>
        <w:t>’</w:t>
      </w:r>
      <w:r w:rsidR="00771192">
        <w:rPr>
          <w:rFonts w:ascii="Arial" w:eastAsia="Times New Roman" w:hAnsi="Arial" w:cs="Arial"/>
          <w:sz w:val="24"/>
          <w:szCs w:val="24"/>
          <w:lang w:eastAsia="fr-FR"/>
        </w:rPr>
        <w:t xml:space="preserve">entreprise </w:t>
      </w:r>
      <w:r w:rsidR="00DE0B59" w:rsidRPr="00DE0B59">
        <w:rPr>
          <w:rFonts w:ascii="Arial" w:eastAsia="Times New Roman" w:hAnsi="Arial" w:cs="Arial"/>
          <w:sz w:val="24"/>
          <w:szCs w:val="24"/>
          <w:lang w:eastAsia="fr-FR"/>
        </w:rPr>
        <w:t>Tim</w:t>
      </w:r>
      <w:r w:rsidR="00771192">
        <w:rPr>
          <w:rFonts w:ascii="Arial" w:eastAsia="Times New Roman" w:hAnsi="Arial" w:cs="Arial"/>
          <w:sz w:val="24"/>
          <w:szCs w:val="24"/>
          <w:lang w:eastAsia="fr-FR"/>
        </w:rPr>
        <w:t>ber Creek Farms</w:t>
      </w:r>
      <w:r w:rsidR="000909F4">
        <w:rPr>
          <w:rFonts w:ascii="Arial" w:eastAsia="Times New Roman" w:hAnsi="Arial" w:cs="Arial"/>
          <w:sz w:val="24"/>
          <w:szCs w:val="24"/>
          <w:lang w:eastAsia="fr-FR"/>
        </w:rPr>
        <w:t xml:space="preserve"> Pellets</w:t>
      </w:r>
      <w:r w:rsidR="00771192">
        <w:rPr>
          <w:rFonts w:ascii="Arial" w:eastAsia="Times New Roman" w:hAnsi="Arial" w:cs="Arial"/>
          <w:sz w:val="24"/>
          <w:szCs w:val="24"/>
          <w:lang w:eastAsia="fr-FR"/>
        </w:rPr>
        <w:t xml:space="preserve"> a annoncé qu</w:t>
      </w:r>
      <w:r w:rsidR="002036F5">
        <w:rPr>
          <w:rFonts w:ascii="Arial" w:eastAsia="Times New Roman" w:hAnsi="Arial" w:cs="Arial"/>
          <w:sz w:val="24"/>
          <w:szCs w:val="24"/>
          <w:lang w:eastAsia="fr-FR"/>
        </w:rPr>
        <w:t>’</w:t>
      </w:r>
      <w:r w:rsidR="00771192">
        <w:rPr>
          <w:rFonts w:ascii="Arial" w:eastAsia="Times New Roman" w:hAnsi="Arial" w:cs="Arial"/>
          <w:sz w:val="24"/>
          <w:szCs w:val="24"/>
          <w:lang w:eastAsia="fr-FR"/>
        </w:rPr>
        <w:t>elle allai</w:t>
      </w:r>
      <w:r w:rsidR="00DE0B59" w:rsidRPr="00DE0B59">
        <w:rPr>
          <w:rFonts w:ascii="Arial" w:eastAsia="Times New Roman" w:hAnsi="Arial" w:cs="Arial"/>
          <w:sz w:val="24"/>
          <w:szCs w:val="24"/>
          <w:lang w:eastAsia="fr-FR"/>
        </w:rPr>
        <w:t>t construire une usine de</w:t>
      </w:r>
      <w:r w:rsidR="00771192">
        <w:rPr>
          <w:rFonts w:ascii="Arial" w:eastAsia="Times New Roman" w:hAnsi="Arial" w:cs="Arial"/>
          <w:sz w:val="24"/>
          <w:szCs w:val="24"/>
          <w:lang w:eastAsia="fr-FR"/>
        </w:rPr>
        <w:t xml:space="preserve"> granulés de bois près de Pien au Brésil</w:t>
      </w:r>
      <w:r w:rsidR="00DE0B59" w:rsidRPr="00DE0B59">
        <w:rPr>
          <w:rFonts w:ascii="Arial" w:eastAsia="Times New Roman" w:hAnsi="Arial" w:cs="Arial"/>
          <w:sz w:val="24"/>
          <w:szCs w:val="24"/>
          <w:lang w:eastAsia="fr-FR"/>
        </w:rPr>
        <w:t xml:space="preserve"> </w:t>
      </w:r>
      <w:r w:rsidR="008F2B56">
        <w:rPr>
          <w:rFonts w:ascii="Arial" w:eastAsia="Times New Roman" w:hAnsi="Arial" w:cs="Arial"/>
          <w:sz w:val="24"/>
          <w:szCs w:val="24"/>
          <w:lang w:eastAsia="fr-FR"/>
        </w:rPr>
        <w:t>(d</w:t>
      </w:r>
      <w:r w:rsidR="002036F5">
        <w:rPr>
          <w:rFonts w:ascii="Arial" w:eastAsia="Times New Roman" w:hAnsi="Arial" w:cs="Arial"/>
          <w:sz w:val="24"/>
          <w:szCs w:val="24"/>
          <w:lang w:eastAsia="fr-FR"/>
        </w:rPr>
        <w:t>’</w:t>
      </w:r>
      <w:r w:rsidR="00DE0B59" w:rsidRPr="00DE0B59">
        <w:rPr>
          <w:rFonts w:ascii="Arial" w:eastAsia="Times New Roman" w:hAnsi="Arial" w:cs="Arial"/>
          <w:sz w:val="24"/>
          <w:szCs w:val="24"/>
          <w:lang w:eastAsia="fr-FR"/>
        </w:rPr>
        <w:t>une capaci</w:t>
      </w:r>
      <w:r w:rsidR="00E22C72">
        <w:rPr>
          <w:rFonts w:ascii="Arial" w:eastAsia="Times New Roman" w:hAnsi="Arial" w:cs="Arial"/>
          <w:sz w:val="24"/>
          <w:szCs w:val="24"/>
          <w:lang w:eastAsia="fr-FR"/>
        </w:rPr>
        <w:t>té de 90 </w:t>
      </w:r>
      <w:r w:rsidR="00793CF6">
        <w:rPr>
          <w:rFonts w:ascii="Arial" w:eastAsia="Times New Roman" w:hAnsi="Arial" w:cs="Arial"/>
          <w:sz w:val="24"/>
          <w:szCs w:val="24"/>
          <w:lang w:eastAsia="fr-FR"/>
        </w:rPr>
        <w:t>000 tonnes</w:t>
      </w:r>
      <w:r w:rsidR="008F2B56">
        <w:rPr>
          <w:rFonts w:ascii="Arial" w:eastAsia="Times New Roman" w:hAnsi="Arial" w:cs="Arial"/>
          <w:sz w:val="24"/>
          <w:szCs w:val="24"/>
          <w:lang w:eastAsia="fr-FR"/>
        </w:rPr>
        <w:t>)</w:t>
      </w:r>
      <w:r w:rsidR="00DE0B59" w:rsidRPr="00DE0B59">
        <w:rPr>
          <w:rFonts w:ascii="Arial" w:eastAsia="Times New Roman" w:hAnsi="Arial" w:cs="Arial"/>
          <w:sz w:val="24"/>
          <w:szCs w:val="24"/>
          <w:lang w:eastAsia="fr-FR"/>
        </w:rPr>
        <w:t>. Les granulés de bois seront commerciali</w:t>
      </w:r>
      <w:r w:rsidR="00793CF6">
        <w:rPr>
          <w:rFonts w:ascii="Arial" w:eastAsia="Times New Roman" w:hAnsi="Arial" w:cs="Arial"/>
          <w:sz w:val="24"/>
          <w:szCs w:val="24"/>
          <w:lang w:eastAsia="fr-FR"/>
        </w:rPr>
        <w:t>sés par Cellmark Energie et seront</w:t>
      </w:r>
      <w:r w:rsidR="00DE0B59" w:rsidRPr="00DE0B59">
        <w:rPr>
          <w:rFonts w:ascii="Arial" w:eastAsia="Times New Roman" w:hAnsi="Arial" w:cs="Arial"/>
          <w:sz w:val="24"/>
          <w:szCs w:val="24"/>
          <w:lang w:eastAsia="fr-FR"/>
        </w:rPr>
        <w:t xml:space="preserve"> susceptibles d</w:t>
      </w:r>
      <w:r w:rsidR="002036F5">
        <w:rPr>
          <w:rFonts w:ascii="Arial" w:eastAsia="Times New Roman" w:hAnsi="Arial" w:cs="Arial"/>
          <w:sz w:val="24"/>
          <w:szCs w:val="24"/>
          <w:lang w:eastAsia="fr-FR"/>
        </w:rPr>
        <w:t>’</w:t>
      </w:r>
      <w:r w:rsidR="00DE0B59" w:rsidRPr="00DE0B59">
        <w:rPr>
          <w:rFonts w:ascii="Arial" w:eastAsia="Times New Roman" w:hAnsi="Arial" w:cs="Arial"/>
          <w:sz w:val="24"/>
          <w:szCs w:val="24"/>
          <w:lang w:eastAsia="fr-FR"/>
        </w:rPr>
        <w:t>être expédiés vers l</w:t>
      </w:r>
      <w:r w:rsidR="002036F5">
        <w:rPr>
          <w:rFonts w:ascii="Arial" w:eastAsia="Times New Roman" w:hAnsi="Arial" w:cs="Arial"/>
          <w:sz w:val="24"/>
          <w:szCs w:val="24"/>
          <w:lang w:eastAsia="fr-FR"/>
        </w:rPr>
        <w:t>’</w:t>
      </w:r>
      <w:r w:rsidR="00DE0B59" w:rsidRPr="00DE0B59">
        <w:rPr>
          <w:rFonts w:ascii="Arial" w:eastAsia="Times New Roman" w:hAnsi="Arial" w:cs="Arial"/>
          <w:sz w:val="24"/>
          <w:szCs w:val="24"/>
          <w:lang w:eastAsia="fr-FR"/>
        </w:rPr>
        <w:t>Europe pour un usage industriel. </w:t>
      </w:r>
    </w:p>
    <w:p w:rsidR="00DE0B59" w:rsidRPr="00B50FEA" w:rsidRDefault="00DE0B59" w:rsidP="00C15ABA">
      <w:pPr>
        <w:spacing w:after="200" w:line="276" w:lineRule="auto"/>
        <w:jc w:val="right"/>
        <w:rPr>
          <w:rFonts w:ascii="Arial" w:hAnsi="Arial" w:cs="Arial"/>
          <w:i/>
          <w:sz w:val="20"/>
          <w:szCs w:val="20"/>
        </w:rPr>
      </w:pPr>
      <w:r w:rsidRPr="00B50FEA">
        <w:rPr>
          <w:rFonts w:ascii="Arial" w:hAnsi="Arial" w:cs="Arial"/>
          <w:i/>
          <w:sz w:val="20"/>
          <w:szCs w:val="20"/>
        </w:rPr>
        <w:t xml:space="preserve">Source : </w:t>
      </w:r>
      <w:hyperlink r:id="rId22" w:history="1">
        <w:r w:rsidRPr="00B50FEA">
          <w:rPr>
            <w:rStyle w:val="Lienhypertexte"/>
            <w:rFonts w:ascii="Arial" w:hAnsi="Arial" w:cs="Arial"/>
            <w:i/>
            <w:color w:val="auto"/>
            <w:sz w:val="20"/>
            <w:szCs w:val="20"/>
          </w:rPr>
          <w:t>http://www.biomasspelletplant.com/news/latin-pellet-market.html</w:t>
        </w:r>
      </w:hyperlink>
    </w:p>
    <w:p w:rsidR="00DC7394" w:rsidRDefault="00DC7394" w:rsidP="006544DB">
      <w:pPr>
        <w:spacing w:after="200" w:line="276" w:lineRule="auto"/>
        <w:jc w:val="right"/>
        <w:rPr>
          <w:rFonts w:ascii="Arial" w:hAnsi="Arial" w:cs="Arial"/>
          <w:b/>
          <w:i/>
          <w:sz w:val="24"/>
          <w:szCs w:val="24"/>
          <w:u w:val="single"/>
        </w:rPr>
      </w:pPr>
    </w:p>
    <w:p w:rsidR="00CD2950" w:rsidRDefault="00CD2950" w:rsidP="006544DB">
      <w:pPr>
        <w:spacing w:after="200" w:line="276" w:lineRule="auto"/>
        <w:jc w:val="right"/>
        <w:rPr>
          <w:rFonts w:ascii="Arial" w:hAnsi="Arial" w:cs="Arial"/>
          <w:b/>
          <w:i/>
          <w:sz w:val="24"/>
          <w:szCs w:val="24"/>
          <w:u w:val="single"/>
        </w:rPr>
      </w:pPr>
    </w:p>
    <w:p w:rsidR="00CD2950" w:rsidRDefault="00CD2950" w:rsidP="006544DB">
      <w:pPr>
        <w:spacing w:after="200" w:line="276" w:lineRule="auto"/>
        <w:jc w:val="right"/>
        <w:rPr>
          <w:rFonts w:ascii="Arial" w:hAnsi="Arial" w:cs="Arial"/>
          <w:b/>
          <w:i/>
          <w:sz w:val="24"/>
          <w:szCs w:val="24"/>
          <w:u w:val="single"/>
        </w:rPr>
      </w:pPr>
    </w:p>
    <w:p w:rsidR="006544DB" w:rsidRPr="004376B2" w:rsidRDefault="00D32CB5" w:rsidP="007F1FC4">
      <w:pPr>
        <w:spacing w:after="360" w:line="276" w:lineRule="auto"/>
        <w:jc w:val="right"/>
        <w:rPr>
          <w:rFonts w:ascii="Arial" w:hAnsi="Arial" w:cs="Arial"/>
          <w:b/>
          <w:i/>
          <w:sz w:val="28"/>
          <w:szCs w:val="24"/>
          <w:u w:val="single"/>
        </w:rPr>
      </w:pPr>
      <w:r w:rsidRPr="004376B2">
        <w:rPr>
          <w:rFonts w:ascii="Arial" w:hAnsi="Arial" w:cs="Arial"/>
          <w:b/>
          <w:i/>
          <w:sz w:val="28"/>
          <w:szCs w:val="24"/>
          <w:u w:val="single"/>
        </w:rPr>
        <w:t>ANNEXE 4</w:t>
      </w:r>
      <w:r w:rsidR="006544DB" w:rsidRPr="004376B2">
        <w:rPr>
          <w:rFonts w:ascii="Arial" w:hAnsi="Arial" w:cs="Arial"/>
          <w:b/>
          <w:i/>
          <w:sz w:val="28"/>
          <w:szCs w:val="24"/>
          <w:u w:val="single"/>
        </w:rPr>
        <w:t xml:space="preserve"> </w:t>
      </w:r>
      <w:r w:rsidR="008B0593" w:rsidRPr="004376B2">
        <w:rPr>
          <w:rFonts w:ascii="Arial" w:hAnsi="Arial" w:cs="Arial"/>
          <w:b/>
          <w:i/>
          <w:sz w:val="28"/>
          <w:szCs w:val="24"/>
          <w:u w:val="single"/>
        </w:rPr>
        <w:t>(2/2</w:t>
      </w:r>
      <w:r w:rsidR="006544DB" w:rsidRPr="004376B2">
        <w:rPr>
          <w:rFonts w:ascii="Arial" w:hAnsi="Arial" w:cs="Arial"/>
          <w:b/>
          <w:i/>
          <w:sz w:val="28"/>
          <w:szCs w:val="24"/>
          <w:u w:val="single"/>
        </w:rPr>
        <w:t>)</w:t>
      </w:r>
    </w:p>
    <w:p w:rsidR="00DE0B59" w:rsidRPr="00523DCC" w:rsidRDefault="00DE0B59" w:rsidP="004376B2">
      <w:pPr>
        <w:spacing w:after="200" w:line="276" w:lineRule="auto"/>
        <w:jc w:val="both"/>
        <w:rPr>
          <w:rFonts w:ascii="Arial" w:eastAsia="Times New Roman" w:hAnsi="Arial" w:cs="Arial"/>
          <w:b/>
          <w:sz w:val="24"/>
          <w:szCs w:val="24"/>
          <w:lang w:eastAsia="fr-FR"/>
        </w:rPr>
      </w:pPr>
      <w:r w:rsidRPr="00523DCC">
        <w:rPr>
          <w:rFonts w:ascii="Arial" w:eastAsia="Times New Roman" w:hAnsi="Arial" w:cs="Arial"/>
          <w:b/>
          <w:sz w:val="24"/>
          <w:szCs w:val="24"/>
          <w:lang w:eastAsia="fr-FR"/>
        </w:rPr>
        <w:t>Une entreprise brés</w:t>
      </w:r>
      <w:r w:rsidR="0079514F" w:rsidRPr="00523DCC">
        <w:rPr>
          <w:rFonts w:ascii="Arial" w:eastAsia="Times New Roman" w:hAnsi="Arial" w:cs="Arial"/>
          <w:b/>
          <w:sz w:val="24"/>
          <w:szCs w:val="24"/>
          <w:lang w:eastAsia="fr-FR"/>
        </w:rPr>
        <w:t>ilienne investit 45 millions d</w:t>
      </w:r>
      <w:r w:rsidR="002036F5">
        <w:rPr>
          <w:rFonts w:ascii="Arial" w:eastAsia="Times New Roman" w:hAnsi="Arial" w:cs="Arial"/>
          <w:b/>
          <w:sz w:val="24"/>
          <w:szCs w:val="24"/>
          <w:lang w:eastAsia="fr-FR"/>
        </w:rPr>
        <w:t>’</w:t>
      </w:r>
      <w:r w:rsidRPr="00523DCC">
        <w:rPr>
          <w:rFonts w:ascii="Arial" w:eastAsia="Times New Roman" w:hAnsi="Arial" w:cs="Arial"/>
          <w:b/>
          <w:sz w:val="24"/>
          <w:szCs w:val="24"/>
          <w:lang w:eastAsia="fr-FR"/>
        </w:rPr>
        <w:t xml:space="preserve">USD dans la construction </w:t>
      </w:r>
      <w:r w:rsidR="0079514F" w:rsidRPr="00523DCC">
        <w:rPr>
          <w:rFonts w:ascii="Arial" w:eastAsia="Times New Roman" w:hAnsi="Arial" w:cs="Arial"/>
          <w:b/>
          <w:sz w:val="24"/>
          <w:szCs w:val="24"/>
          <w:lang w:eastAsia="fr-FR"/>
        </w:rPr>
        <w:t>d</w:t>
      </w:r>
      <w:r w:rsidR="002036F5">
        <w:rPr>
          <w:rFonts w:ascii="Arial" w:eastAsia="Times New Roman" w:hAnsi="Arial" w:cs="Arial"/>
          <w:b/>
          <w:sz w:val="24"/>
          <w:szCs w:val="24"/>
          <w:lang w:eastAsia="fr-FR"/>
        </w:rPr>
        <w:t>’</w:t>
      </w:r>
      <w:r w:rsidR="0079514F" w:rsidRPr="00523DCC">
        <w:rPr>
          <w:rFonts w:ascii="Arial" w:eastAsia="Times New Roman" w:hAnsi="Arial" w:cs="Arial"/>
          <w:b/>
          <w:sz w:val="24"/>
          <w:szCs w:val="24"/>
          <w:lang w:eastAsia="fr-FR"/>
        </w:rPr>
        <w:t>une usine de granulés de bois</w:t>
      </w:r>
    </w:p>
    <w:p w:rsidR="00DE0B59" w:rsidRPr="00DE0B59" w:rsidRDefault="00DE0B59" w:rsidP="00A7066F">
      <w:pPr>
        <w:spacing w:after="200" w:line="276" w:lineRule="auto"/>
        <w:jc w:val="both"/>
        <w:rPr>
          <w:rFonts w:ascii="Arial" w:eastAsia="Times New Roman" w:hAnsi="Arial" w:cs="Arial"/>
          <w:sz w:val="24"/>
          <w:szCs w:val="24"/>
          <w:lang w:eastAsia="fr-FR"/>
        </w:rPr>
      </w:pPr>
      <w:r w:rsidRPr="00DE0B59">
        <w:rPr>
          <w:rFonts w:ascii="Arial" w:eastAsia="Times New Roman" w:hAnsi="Arial" w:cs="Arial"/>
          <w:sz w:val="24"/>
          <w:szCs w:val="24"/>
          <w:lang w:eastAsia="fr-FR"/>
        </w:rPr>
        <w:t>Energy America Brazil Wood Resources Ltda inve</w:t>
      </w:r>
      <w:r w:rsidR="00513ED5">
        <w:rPr>
          <w:rFonts w:ascii="Arial" w:eastAsia="Times New Roman" w:hAnsi="Arial" w:cs="Arial"/>
          <w:sz w:val="24"/>
          <w:szCs w:val="24"/>
          <w:lang w:eastAsia="fr-FR"/>
        </w:rPr>
        <w:t>stira 159 millions de BRL</w:t>
      </w:r>
      <w:r w:rsidR="004376B2">
        <w:rPr>
          <w:rFonts w:ascii="Arial" w:eastAsia="Times New Roman" w:hAnsi="Arial" w:cs="Arial"/>
          <w:sz w:val="24"/>
          <w:szCs w:val="24"/>
          <w:lang w:eastAsia="fr-FR"/>
        </w:rPr>
        <w:t xml:space="preserve"> (45 </w:t>
      </w:r>
      <w:r w:rsidR="00BF3B1C">
        <w:rPr>
          <w:rFonts w:ascii="Arial" w:eastAsia="Times New Roman" w:hAnsi="Arial" w:cs="Arial"/>
          <w:sz w:val="24"/>
          <w:szCs w:val="24"/>
          <w:lang w:eastAsia="fr-FR"/>
        </w:rPr>
        <w:t xml:space="preserve">millions de dollars soit </w:t>
      </w:r>
      <w:r w:rsidRPr="00DE0B59">
        <w:rPr>
          <w:rFonts w:ascii="Arial" w:eastAsia="Times New Roman" w:hAnsi="Arial" w:cs="Arial"/>
          <w:sz w:val="24"/>
          <w:szCs w:val="24"/>
          <w:lang w:eastAsia="fr-FR"/>
        </w:rPr>
        <w:t>40 millions d</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euros</w:t>
      </w:r>
      <w:r w:rsidR="00BF3B1C">
        <w:rPr>
          <w:rFonts w:ascii="Arial" w:eastAsia="Times New Roman" w:hAnsi="Arial" w:cs="Arial"/>
          <w:sz w:val="24"/>
          <w:szCs w:val="24"/>
          <w:lang w:eastAsia="fr-FR"/>
        </w:rPr>
        <w:t xml:space="preserve"> environ</w:t>
      </w:r>
      <w:r w:rsidRPr="00DE0B59">
        <w:rPr>
          <w:rFonts w:ascii="Arial" w:eastAsia="Times New Roman" w:hAnsi="Arial" w:cs="Arial"/>
          <w:sz w:val="24"/>
          <w:szCs w:val="24"/>
          <w:lang w:eastAsia="fr-FR"/>
        </w:rPr>
        <w:t>) dans la construction d</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une usine de granulés de bois dans l</w:t>
      </w:r>
      <w:r w:rsidR="002036F5">
        <w:rPr>
          <w:rFonts w:ascii="Arial" w:eastAsia="Times New Roman" w:hAnsi="Arial" w:cs="Arial"/>
          <w:sz w:val="24"/>
          <w:szCs w:val="24"/>
          <w:lang w:eastAsia="fr-FR"/>
        </w:rPr>
        <w:t>’</w:t>
      </w:r>
      <w:r w:rsidR="004376B2">
        <w:rPr>
          <w:rFonts w:ascii="Arial" w:eastAsia="Times New Roman" w:hAnsi="Arial" w:cs="Arial"/>
          <w:sz w:val="24"/>
          <w:szCs w:val="24"/>
          <w:lang w:eastAsia="fr-FR"/>
        </w:rPr>
        <w:t>É</w:t>
      </w:r>
      <w:r w:rsidRPr="00DE0B59">
        <w:rPr>
          <w:rFonts w:ascii="Arial" w:eastAsia="Times New Roman" w:hAnsi="Arial" w:cs="Arial"/>
          <w:sz w:val="24"/>
          <w:szCs w:val="24"/>
          <w:lang w:eastAsia="fr-FR"/>
        </w:rPr>
        <w:t>tat du Rio Grande do Sul.</w:t>
      </w:r>
    </w:p>
    <w:p w:rsidR="00DE0B59" w:rsidRPr="00DE0B59" w:rsidRDefault="00DE0B59" w:rsidP="00A7066F">
      <w:pPr>
        <w:spacing w:after="200" w:line="276" w:lineRule="auto"/>
        <w:jc w:val="both"/>
        <w:rPr>
          <w:rFonts w:ascii="Arial" w:eastAsia="Times New Roman" w:hAnsi="Arial" w:cs="Arial"/>
          <w:sz w:val="24"/>
          <w:szCs w:val="24"/>
          <w:lang w:eastAsia="fr-FR"/>
        </w:rPr>
      </w:pPr>
      <w:r w:rsidRPr="00DE0B59">
        <w:rPr>
          <w:rFonts w:ascii="Arial" w:eastAsia="Times New Roman" w:hAnsi="Arial" w:cs="Arial"/>
          <w:sz w:val="24"/>
          <w:szCs w:val="24"/>
          <w:lang w:eastAsia="fr-FR"/>
        </w:rPr>
        <w:t>Basé dans la ville de Rio Grande, le projet se c</w:t>
      </w:r>
      <w:r w:rsidR="00BF3B1C">
        <w:rPr>
          <w:rFonts w:ascii="Arial" w:eastAsia="Times New Roman" w:hAnsi="Arial" w:cs="Arial"/>
          <w:sz w:val="24"/>
          <w:szCs w:val="24"/>
          <w:lang w:eastAsia="fr-FR"/>
        </w:rPr>
        <w:t>oncentrera sur les exportations</w:t>
      </w:r>
      <w:r w:rsidRPr="00DE0B59">
        <w:rPr>
          <w:rFonts w:ascii="Arial" w:eastAsia="Times New Roman" w:hAnsi="Arial" w:cs="Arial"/>
          <w:sz w:val="24"/>
          <w:szCs w:val="24"/>
          <w:lang w:eastAsia="fr-FR"/>
        </w:rPr>
        <w:t xml:space="preserve"> et sera mis en œuvre en trois phases, selon les déclarations du gouvernement de l</w:t>
      </w:r>
      <w:r w:rsidR="002036F5">
        <w:rPr>
          <w:rFonts w:ascii="Arial" w:eastAsia="Times New Roman" w:hAnsi="Arial" w:cs="Arial"/>
          <w:sz w:val="24"/>
          <w:szCs w:val="24"/>
          <w:lang w:eastAsia="fr-FR"/>
        </w:rPr>
        <w:t>’</w:t>
      </w:r>
      <w:r w:rsidR="004376B2">
        <w:rPr>
          <w:rFonts w:ascii="Arial" w:eastAsia="Times New Roman" w:hAnsi="Arial" w:cs="Arial"/>
          <w:sz w:val="24"/>
          <w:szCs w:val="24"/>
          <w:lang w:eastAsia="fr-FR"/>
        </w:rPr>
        <w:t>É</w:t>
      </w:r>
      <w:r w:rsidR="00A60D24">
        <w:rPr>
          <w:rFonts w:ascii="Arial" w:eastAsia="Times New Roman" w:hAnsi="Arial" w:cs="Arial"/>
          <w:sz w:val="24"/>
          <w:szCs w:val="24"/>
          <w:lang w:eastAsia="fr-FR"/>
        </w:rPr>
        <w:t>tat</w:t>
      </w:r>
      <w:r w:rsidRPr="00DE0B59">
        <w:rPr>
          <w:rFonts w:ascii="Arial" w:eastAsia="Times New Roman" w:hAnsi="Arial" w:cs="Arial"/>
          <w:sz w:val="24"/>
          <w:szCs w:val="24"/>
          <w:lang w:eastAsia="fr-FR"/>
        </w:rPr>
        <w:t>.</w:t>
      </w:r>
    </w:p>
    <w:p w:rsidR="00DE0B59" w:rsidRPr="00DE0B59" w:rsidRDefault="00DE0B59" w:rsidP="00A7066F">
      <w:pPr>
        <w:spacing w:after="200" w:line="276" w:lineRule="auto"/>
        <w:jc w:val="both"/>
        <w:rPr>
          <w:rFonts w:ascii="Arial" w:eastAsia="Times New Roman" w:hAnsi="Arial" w:cs="Arial"/>
          <w:sz w:val="24"/>
          <w:szCs w:val="24"/>
          <w:lang w:eastAsia="fr-FR"/>
        </w:rPr>
      </w:pPr>
      <w:r w:rsidRPr="00DE0B59">
        <w:rPr>
          <w:rFonts w:ascii="Arial" w:eastAsia="Times New Roman" w:hAnsi="Arial" w:cs="Arial"/>
          <w:sz w:val="24"/>
          <w:szCs w:val="24"/>
          <w:lang w:eastAsia="fr-FR"/>
        </w:rPr>
        <w:t>Dans la première phase, l</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 xml:space="preserve">entreprise </w:t>
      </w:r>
      <w:r w:rsidR="0079514F">
        <w:rPr>
          <w:rFonts w:ascii="Arial" w:eastAsia="Times New Roman" w:hAnsi="Arial" w:cs="Arial"/>
          <w:sz w:val="24"/>
          <w:szCs w:val="24"/>
          <w:lang w:eastAsia="fr-FR"/>
        </w:rPr>
        <w:t>investira</w:t>
      </w:r>
      <w:r w:rsidRPr="00DE0B59">
        <w:rPr>
          <w:rFonts w:ascii="Arial" w:eastAsia="Times New Roman" w:hAnsi="Arial" w:cs="Arial"/>
          <w:sz w:val="24"/>
          <w:szCs w:val="24"/>
          <w:lang w:eastAsia="fr-FR"/>
        </w:rPr>
        <w:t xml:space="preserve"> 24 millions de BRL pour construire une usine </w:t>
      </w:r>
      <w:r w:rsidR="0079514F">
        <w:rPr>
          <w:rFonts w:ascii="Arial" w:eastAsia="Times New Roman" w:hAnsi="Arial" w:cs="Arial"/>
          <w:sz w:val="24"/>
          <w:szCs w:val="24"/>
          <w:lang w:eastAsia="fr-FR"/>
        </w:rPr>
        <w:t>d</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 xml:space="preserve">une </w:t>
      </w:r>
      <w:r w:rsidR="0079514F">
        <w:rPr>
          <w:rFonts w:ascii="Arial" w:eastAsia="Times New Roman" w:hAnsi="Arial" w:cs="Arial"/>
          <w:sz w:val="24"/>
          <w:szCs w:val="24"/>
          <w:lang w:eastAsia="fr-FR"/>
        </w:rPr>
        <w:t xml:space="preserve">capacité de </w:t>
      </w:r>
      <w:r w:rsidRPr="00DE0B59">
        <w:rPr>
          <w:rFonts w:ascii="Arial" w:eastAsia="Times New Roman" w:hAnsi="Arial" w:cs="Arial"/>
          <w:sz w:val="24"/>
          <w:szCs w:val="24"/>
          <w:lang w:eastAsia="fr-FR"/>
        </w:rPr>
        <w:t>production annuelle de 70 000 tonnes de granulés de bois. La deuxième phase prévoit la production et l</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 xml:space="preserve">exportation de 400 000 tonnes de copeaux de bois. </w:t>
      </w:r>
      <w:r w:rsidR="00EE744B">
        <w:rPr>
          <w:rFonts w:ascii="Arial" w:eastAsia="Times New Roman" w:hAnsi="Arial" w:cs="Arial"/>
          <w:sz w:val="24"/>
          <w:szCs w:val="24"/>
          <w:lang w:eastAsia="fr-FR"/>
        </w:rPr>
        <w:t>Dans l</w:t>
      </w:r>
      <w:r w:rsidRPr="00DE0B59">
        <w:rPr>
          <w:rFonts w:ascii="Arial" w:eastAsia="Times New Roman" w:hAnsi="Arial" w:cs="Arial"/>
          <w:sz w:val="24"/>
          <w:szCs w:val="24"/>
          <w:lang w:eastAsia="fr-FR"/>
        </w:rPr>
        <w:t xml:space="preserve">a </w:t>
      </w:r>
      <w:r w:rsidR="00EE744B">
        <w:rPr>
          <w:rFonts w:ascii="Arial" w:eastAsia="Times New Roman" w:hAnsi="Arial" w:cs="Arial"/>
          <w:sz w:val="24"/>
          <w:szCs w:val="24"/>
          <w:lang w:eastAsia="fr-FR"/>
        </w:rPr>
        <w:t>troisième et dernière phase le site devrait</w:t>
      </w:r>
      <w:r w:rsidRPr="00DE0B59">
        <w:rPr>
          <w:rFonts w:ascii="Arial" w:eastAsia="Times New Roman" w:hAnsi="Arial" w:cs="Arial"/>
          <w:sz w:val="24"/>
          <w:szCs w:val="24"/>
          <w:lang w:eastAsia="fr-FR"/>
        </w:rPr>
        <w:t xml:space="preserve"> être en mesure de produire plus de 350 000 tonnes de granulés de bois par an. Les deuxième et troisième phases seront achevées dans un délai de cinq ans et nécessiteront les 135 millions BRL restants.</w:t>
      </w:r>
    </w:p>
    <w:p w:rsidR="00DE0B59" w:rsidRPr="00DE0B59" w:rsidRDefault="00DE0B59" w:rsidP="00A7066F">
      <w:pPr>
        <w:spacing w:after="200" w:line="276" w:lineRule="auto"/>
        <w:jc w:val="both"/>
        <w:rPr>
          <w:rFonts w:ascii="Arial" w:eastAsia="Times New Roman" w:hAnsi="Arial" w:cs="Arial"/>
          <w:sz w:val="24"/>
          <w:szCs w:val="24"/>
          <w:lang w:eastAsia="fr-FR"/>
        </w:rPr>
      </w:pPr>
      <w:r w:rsidRPr="00DE0B59">
        <w:rPr>
          <w:rFonts w:ascii="Arial" w:eastAsia="Times New Roman" w:hAnsi="Arial" w:cs="Arial"/>
          <w:sz w:val="24"/>
          <w:szCs w:val="24"/>
          <w:lang w:eastAsia="fr-FR"/>
        </w:rPr>
        <w:t xml:space="preserve">La matière première à utiliser </w:t>
      </w:r>
      <w:r w:rsidR="00EE744B">
        <w:rPr>
          <w:rFonts w:ascii="Arial" w:eastAsia="Times New Roman" w:hAnsi="Arial" w:cs="Arial"/>
          <w:sz w:val="24"/>
          <w:szCs w:val="24"/>
          <w:lang w:eastAsia="fr-FR"/>
        </w:rPr>
        <w:t>pour</w:t>
      </w:r>
      <w:r w:rsidRPr="00DE0B59">
        <w:rPr>
          <w:rFonts w:ascii="Arial" w:eastAsia="Times New Roman" w:hAnsi="Arial" w:cs="Arial"/>
          <w:sz w:val="24"/>
          <w:szCs w:val="24"/>
          <w:lang w:eastAsia="fr-FR"/>
        </w:rPr>
        <w:t xml:space="preserve"> la production de granulés proviendra de forêts d</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eucalyptus, de pins et d</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acacia</w:t>
      </w:r>
      <w:r w:rsidR="00ED0316">
        <w:rPr>
          <w:rFonts w:ascii="Arial" w:eastAsia="Times New Roman" w:hAnsi="Arial" w:cs="Arial"/>
          <w:sz w:val="24"/>
          <w:szCs w:val="24"/>
          <w:lang w:eastAsia="fr-FR"/>
        </w:rPr>
        <w:t>s</w:t>
      </w:r>
      <w:r w:rsidRPr="00DE0B59">
        <w:rPr>
          <w:rFonts w:ascii="Arial" w:eastAsia="Times New Roman" w:hAnsi="Arial" w:cs="Arial"/>
          <w:sz w:val="24"/>
          <w:szCs w:val="24"/>
          <w:lang w:eastAsia="fr-FR"/>
        </w:rPr>
        <w:t xml:space="preserve"> cultivés dans la région du sud de l</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 xml:space="preserve">État. Les granulés </w:t>
      </w:r>
      <w:r w:rsidR="00EE744B">
        <w:rPr>
          <w:rFonts w:ascii="Arial" w:eastAsia="Times New Roman" w:hAnsi="Arial" w:cs="Arial"/>
          <w:sz w:val="24"/>
          <w:szCs w:val="24"/>
          <w:lang w:eastAsia="fr-FR"/>
        </w:rPr>
        <w:t>pourront être</w:t>
      </w:r>
      <w:r w:rsidRPr="00DE0B59">
        <w:rPr>
          <w:rFonts w:ascii="Arial" w:eastAsia="Times New Roman" w:hAnsi="Arial" w:cs="Arial"/>
          <w:sz w:val="24"/>
          <w:szCs w:val="24"/>
          <w:lang w:eastAsia="fr-FR"/>
        </w:rPr>
        <w:t xml:space="preserve"> utilisés comme combustibles pour la production d</w:t>
      </w:r>
      <w:r w:rsidR="002036F5">
        <w:rPr>
          <w:rFonts w:ascii="Arial" w:eastAsia="Times New Roman" w:hAnsi="Arial" w:cs="Arial"/>
          <w:sz w:val="24"/>
          <w:szCs w:val="24"/>
          <w:lang w:eastAsia="fr-FR"/>
        </w:rPr>
        <w:t>’</w:t>
      </w:r>
      <w:r w:rsidRPr="00DE0B59">
        <w:rPr>
          <w:rFonts w:ascii="Arial" w:eastAsia="Times New Roman" w:hAnsi="Arial" w:cs="Arial"/>
          <w:sz w:val="24"/>
          <w:szCs w:val="24"/>
          <w:lang w:eastAsia="fr-FR"/>
        </w:rPr>
        <w:t>énergie renouvelable.</w:t>
      </w:r>
    </w:p>
    <w:p w:rsidR="0079514F" w:rsidRPr="004376B2" w:rsidRDefault="00DE0B59" w:rsidP="004376B2">
      <w:pPr>
        <w:jc w:val="right"/>
        <w:rPr>
          <w:rFonts w:ascii="Arial" w:hAnsi="Arial" w:cs="Arial"/>
          <w:i/>
          <w:sz w:val="20"/>
          <w:lang w:val="en-US"/>
        </w:rPr>
      </w:pPr>
      <w:r w:rsidRPr="004376B2">
        <w:rPr>
          <w:rFonts w:ascii="Arial" w:hAnsi="Arial" w:cs="Arial"/>
          <w:i/>
          <w:sz w:val="20"/>
          <w:lang w:val="en-US"/>
        </w:rPr>
        <w:t xml:space="preserve">Source : </w:t>
      </w:r>
      <w:r w:rsidR="004376B2" w:rsidRPr="004376B2">
        <w:rPr>
          <w:rFonts w:ascii="Arial" w:hAnsi="Arial" w:cs="Arial"/>
          <w:i/>
          <w:sz w:val="20"/>
          <w:lang w:val="en-US"/>
        </w:rPr>
        <w:t>d</w:t>
      </w:r>
      <w:r w:rsidR="002036F5" w:rsidRPr="004376B2">
        <w:rPr>
          <w:rFonts w:ascii="Arial" w:hAnsi="Arial" w:cs="Arial"/>
          <w:i/>
          <w:sz w:val="20"/>
          <w:lang w:val="en-US"/>
        </w:rPr>
        <w:t>’</w:t>
      </w:r>
      <w:r w:rsidR="00DC6B90" w:rsidRPr="004376B2">
        <w:rPr>
          <w:rFonts w:ascii="Arial" w:hAnsi="Arial" w:cs="Arial"/>
          <w:i/>
          <w:sz w:val="20"/>
          <w:lang w:val="en-US"/>
        </w:rPr>
        <w:t xml:space="preserve">après </w:t>
      </w:r>
      <w:r w:rsidRPr="004376B2">
        <w:rPr>
          <w:rFonts w:ascii="Arial" w:hAnsi="Arial" w:cs="Arial"/>
          <w:i/>
          <w:sz w:val="20"/>
          <w:lang w:val="en-US"/>
        </w:rPr>
        <w:t>Business news and intelligence for the renewable energy sector</w:t>
      </w:r>
      <w:r w:rsidR="004376B2">
        <w:rPr>
          <w:rFonts w:ascii="Arial" w:hAnsi="Arial" w:cs="Arial"/>
          <w:i/>
          <w:sz w:val="20"/>
          <w:lang w:val="en-US"/>
        </w:rPr>
        <w:t>,</w:t>
      </w:r>
      <w:r w:rsidR="0079514F" w:rsidRPr="004376B2">
        <w:rPr>
          <w:rFonts w:ascii="Arial" w:hAnsi="Arial" w:cs="Arial"/>
          <w:i/>
          <w:sz w:val="20"/>
          <w:lang w:val="en-US"/>
        </w:rPr>
        <w:t xml:space="preserve"> Lucas Morais</w:t>
      </w:r>
      <w:r w:rsidR="004376B2">
        <w:rPr>
          <w:rFonts w:ascii="Arial" w:hAnsi="Arial" w:cs="Arial"/>
          <w:i/>
          <w:sz w:val="20"/>
          <w:lang w:val="en-US"/>
        </w:rPr>
        <w:t>,</w:t>
      </w:r>
      <w:r w:rsidR="0079514F" w:rsidRPr="004376B2">
        <w:rPr>
          <w:rFonts w:ascii="Arial" w:hAnsi="Arial" w:cs="Arial"/>
          <w:i/>
          <w:sz w:val="20"/>
          <w:lang w:val="en-US"/>
        </w:rPr>
        <w:t xml:space="preserve"> </w:t>
      </w:r>
      <w:r w:rsidR="001D7BE8" w:rsidRPr="004376B2">
        <w:rPr>
          <w:rFonts w:ascii="Arial" w:hAnsi="Arial" w:cs="Arial"/>
          <w:i/>
          <w:sz w:val="20"/>
          <w:lang w:val="en-US"/>
        </w:rPr>
        <w:t>20 mai 2017</w:t>
      </w:r>
      <w:r w:rsidR="0079514F" w:rsidRPr="004376B2">
        <w:rPr>
          <w:rFonts w:ascii="Arial" w:hAnsi="Arial" w:cs="Arial"/>
          <w:i/>
          <w:sz w:val="20"/>
          <w:lang w:val="en-US"/>
        </w:rPr>
        <w:t xml:space="preserve"> </w:t>
      </w:r>
    </w:p>
    <w:p w:rsidR="00DE0B59" w:rsidRPr="004F4670" w:rsidRDefault="008E7E6D" w:rsidP="00BF3B1C">
      <w:pPr>
        <w:pStyle w:val="NormalWeb"/>
        <w:spacing w:before="0" w:beforeAutospacing="0" w:after="200" w:afterAutospacing="0" w:line="276" w:lineRule="auto"/>
        <w:jc w:val="right"/>
        <w:rPr>
          <w:rFonts w:ascii="Arial" w:hAnsi="Arial" w:cs="Arial"/>
          <w:sz w:val="20"/>
          <w:lang w:val="en-US"/>
        </w:rPr>
      </w:pPr>
      <w:hyperlink r:id="rId23" w:history="1">
        <w:r w:rsidR="00DE0B59" w:rsidRPr="004F4670">
          <w:rPr>
            <w:rStyle w:val="Lienhypertexte"/>
            <w:rFonts w:ascii="Arial" w:hAnsi="Arial" w:cs="Arial"/>
            <w:i/>
            <w:color w:val="auto"/>
            <w:sz w:val="20"/>
            <w:lang w:val="en-US"/>
          </w:rPr>
          <w:t>http://renewables.seenews.com/news</w:t>
        </w:r>
      </w:hyperlink>
    </w:p>
    <w:p w:rsidR="00DC6B90" w:rsidRDefault="00DC6B90" w:rsidP="008120CC">
      <w:pPr>
        <w:spacing w:after="200" w:line="276" w:lineRule="auto"/>
        <w:rPr>
          <w:rFonts w:ascii="Arial" w:eastAsia="Times New Roman" w:hAnsi="Arial" w:cs="Arial"/>
          <w:sz w:val="10"/>
          <w:szCs w:val="10"/>
          <w:lang w:val="en-US" w:eastAsia="fr-FR"/>
        </w:rPr>
      </w:pPr>
    </w:p>
    <w:p w:rsidR="00C22709" w:rsidRPr="004F4670" w:rsidRDefault="00C22709" w:rsidP="008120CC">
      <w:pPr>
        <w:spacing w:after="200" w:line="276" w:lineRule="auto"/>
        <w:rPr>
          <w:rFonts w:ascii="Arial" w:eastAsia="Times New Roman" w:hAnsi="Arial" w:cs="Arial"/>
          <w:sz w:val="10"/>
          <w:szCs w:val="10"/>
          <w:lang w:val="en-US" w:eastAsia="fr-FR"/>
        </w:rPr>
      </w:pPr>
    </w:p>
    <w:p w:rsidR="005E697E" w:rsidRPr="004F4670" w:rsidRDefault="00C775DB" w:rsidP="008120CC">
      <w:pPr>
        <w:spacing w:after="200" w:line="276" w:lineRule="auto"/>
        <w:jc w:val="right"/>
        <w:rPr>
          <w:rFonts w:ascii="Arial" w:hAnsi="Arial" w:cs="Arial"/>
          <w:b/>
          <w:i/>
          <w:sz w:val="28"/>
          <w:szCs w:val="24"/>
          <w:u w:val="single"/>
          <w:lang w:val="en-US"/>
        </w:rPr>
      </w:pPr>
      <w:r w:rsidRPr="004F4670">
        <w:rPr>
          <w:rFonts w:ascii="Arial" w:hAnsi="Arial" w:cs="Arial"/>
          <w:b/>
          <w:i/>
          <w:sz w:val="28"/>
          <w:szCs w:val="24"/>
          <w:u w:val="single"/>
          <w:lang w:val="en-US"/>
        </w:rPr>
        <w:t xml:space="preserve">ANNEXE </w:t>
      </w:r>
      <w:r w:rsidR="00ED0316" w:rsidRPr="004F4670">
        <w:rPr>
          <w:rFonts w:ascii="Arial" w:hAnsi="Arial" w:cs="Arial"/>
          <w:b/>
          <w:i/>
          <w:sz w:val="28"/>
          <w:szCs w:val="24"/>
          <w:u w:val="single"/>
          <w:lang w:val="en-US"/>
        </w:rPr>
        <w:t>5</w:t>
      </w:r>
    </w:p>
    <w:p w:rsidR="004376B2" w:rsidRPr="004F4670" w:rsidRDefault="004376B2" w:rsidP="004376B2">
      <w:pPr>
        <w:jc w:val="right"/>
        <w:rPr>
          <w:rFonts w:ascii="Arial" w:hAnsi="Arial" w:cs="Arial"/>
          <w:b/>
          <w:i/>
          <w:sz w:val="28"/>
          <w:szCs w:val="24"/>
          <w:u w:val="single"/>
          <w:lang w:val="en-US"/>
        </w:rPr>
      </w:pPr>
    </w:p>
    <w:p w:rsidR="00BF3B1C" w:rsidRPr="00C15ABA" w:rsidRDefault="00BF3B1C" w:rsidP="007F1FC4">
      <w:pPr>
        <w:pBdr>
          <w:top w:val="single" w:sz="4" w:space="1" w:color="auto"/>
          <w:left w:val="single" w:sz="4" w:space="4" w:color="auto"/>
          <w:bottom w:val="single" w:sz="4" w:space="1" w:color="auto"/>
          <w:right w:val="single" w:sz="4" w:space="4" w:color="auto"/>
        </w:pBdr>
        <w:spacing w:after="200" w:line="276" w:lineRule="auto"/>
        <w:ind w:left="142" w:right="169"/>
        <w:jc w:val="center"/>
        <w:rPr>
          <w:rFonts w:ascii="Arial" w:hAnsi="Arial" w:cs="Arial"/>
          <w:b/>
          <w:sz w:val="28"/>
          <w:szCs w:val="28"/>
        </w:rPr>
      </w:pPr>
      <w:r w:rsidRPr="00C15ABA">
        <w:rPr>
          <w:rFonts w:ascii="Arial" w:hAnsi="Arial" w:cs="Arial"/>
          <w:b/>
          <w:sz w:val="28"/>
          <w:szCs w:val="28"/>
        </w:rPr>
        <w:t>Les principaux fabricants de filières</w:t>
      </w:r>
      <w:r w:rsidR="00A82EC9">
        <w:rPr>
          <w:rFonts w:ascii="Arial" w:hAnsi="Arial" w:cs="Arial"/>
          <w:b/>
          <w:sz w:val="28"/>
          <w:szCs w:val="28"/>
        </w:rPr>
        <w:t xml:space="preserve"> présents au Brésil</w:t>
      </w:r>
    </w:p>
    <w:p w:rsidR="00BF3B1C" w:rsidRDefault="00BF3B1C" w:rsidP="004376B2">
      <w:pPr>
        <w:spacing w:line="276" w:lineRule="auto"/>
        <w:jc w:val="center"/>
        <w:rPr>
          <w:rFonts w:ascii="Arial" w:hAnsi="Arial" w:cs="Arial"/>
          <w:b/>
          <w:i/>
          <w:sz w:val="24"/>
          <w:szCs w:val="24"/>
          <w:u w:val="single"/>
        </w:rPr>
      </w:pPr>
    </w:p>
    <w:tbl>
      <w:tblPr>
        <w:tblStyle w:val="Grilledutableau"/>
        <w:tblW w:w="0" w:type="auto"/>
        <w:jc w:val="center"/>
        <w:tblLook w:val="04A0" w:firstRow="1" w:lastRow="0" w:firstColumn="1" w:lastColumn="0" w:noHBand="0" w:noVBand="1"/>
      </w:tblPr>
      <w:tblGrid>
        <w:gridCol w:w="4195"/>
        <w:gridCol w:w="2665"/>
      </w:tblGrid>
      <w:tr w:rsidR="007F1FC4" w:rsidTr="00C22709">
        <w:trPr>
          <w:trHeight w:val="397"/>
          <w:jc w:val="center"/>
        </w:trPr>
        <w:tc>
          <w:tcPr>
            <w:tcW w:w="4195" w:type="dxa"/>
            <w:vAlign w:val="center"/>
          </w:tcPr>
          <w:p w:rsidR="00BF3B1C" w:rsidRPr="00BF3B1C" w:rsidRDefault="004376B2" w:rsidP="007F1244">
            <w:pPr>
              <w:rPr>
                <w:rFonts w:ascii="Arial" w:hAnsi="Arial" w:cs="Arial"/>
                <w:b/>
              </w:rPr>
            </w:pPr>
            <w:r>
              <w:rPr>
                <w:rFonts w:ascii="Arial" w:hAnsi="Arial" w:cs="Arial"/>
                <w:b/>
              </w:rPr>
              <w:t>DÉ</w:t>
            </w:r>
            <w:r w:rsidR="00BF3B1C" w:rsidRPr="00C775DB">
              <w:rPr>
                <w:rFonts w:ascii="Arial" w:hAnsi="Arial" w:cs="Arial"/>
                <w:b/>
              </w:rPr>
              <w:t>NOMINATION</w:t>
            </w:r>
          </w:p>
        </w:tc>
        <w:tc>
          <w:tcPr>
            <w:tcW w:w="2665" w:type="dxa"/>
            <w:vAlign w:val="center"/>
          </w:tcPr>
          <w:p w:rsidR="00BF3B1C" w:rsidRDefault="00BF3B1C" w:rsidP="007F1244">
            <w:pPr>
              <w:rPr>
                <w:rFonts w:ascii="Arial" w:hAnsi="Arial" w:cs="Arial"/>
                <w:b/>
                <w:i/>
                <w:sz w:val="24"/>
                <w:szCs w:val="24"/>
                <w:u w:val="single"/>
              </w:rPr>
            </w:pPr>
            <w:r w:rsidRPr="00C775DB">
              <w:rPr>
                <w:rFonts w:ascii="Arial" w:hAnsi="Arial" w:cs="Arial"/>
                <w:b/>
              </w:rPr>
              <w:t>PAYS D</w:t>
            </w:r>
            <w:r w:rsidR="002036F5">
              <w:rPr>
                <w:rFonts w:ascii="Arial" w:hAnsi="Arial" w:cs="Arial"/>
                <w:b/>
              </w:rPr>
              <w:t>’</w:t>
            </w:r>
            <w:r w:rsidRPr="00C775DB">
              <w:rPr>
                <w:rFonts w:ascii="Arial" w:hAnsi="Arial" w:cs="Arial"/>
                <w:b/>
              </w:rPr>
              <w:t>ORIGINE</w:t>
            </w:r>
          </w:p>
        </w:tc>
      </w:tr>
      <w:tr w:rsidR="007F1FC4" w:rsidTr="00C22709">
        <w:trPr>
          <w:trHeight w:val="397"/>
          <w:jc w:val="center"/>
        </w:trPr>
        <w:tc>
          <w:tcPr>
            <w:tcW w:w="4195" w:type="dxa"/>
            <w:vAlign w:val="center"/>
          </w:tcPr>
          <w:p w:rsidR="00BF3B1C" w:rsidRPr="007F1244" w:rsidRDefault="00BF3B1C" w:rsidP="007F1244">
            <w:pPr>
              <w:rPr>
                <w:rFonts w:ascii="Arial" w:hAnsi="Arial" w:cs="Arial"/>
                <w:sz w:val="24"/>
                <w:szCs w:val="24"/>
              </w:rPr>
            </w:pPr>
            <w:r w:rsidRPr="007F1244">
              <w:rPr>
                <w:rFonts w:ascii="Arial" w:hAnsi="Arial" w:cs="Arial"/>
                <w:sz w:val="24"/>
                <w:szCs w:val="24"/>
              </w:rPr>
              <w:t>ANDRIZT</w:t>
            </w:r>
          </w:p>
        </w:tc>
        <w:tc>
          <w:tcPr>
            <w:tcW w:w="2665" w:type="dxa"/>
            <w:vAlign w:val="center"/>
          </w:tcPr>
          <w:p w:rsidR="00BF3B1C" w:rsidRPr="007F1244" w:rsidRDefault="00BF3B1C" w:rsidP="007F1244">
            <w:pPr>
              <w:rPr>
                <w:rFonts w:ascii="Arial" w:hAnsi="Arial" w:cs="Arial"/>
                <w:sz w:val="24"/>
                <w:szCs w:val="24"/>
              </w:rPr>
            </w:pPr>
            <w:r w:rsidRPr="007F1244">
              <w:rPr>
                <w:rFonts w:ascii="Arial" w:hAnsi="Arial" w:cs="Arial"/>
                <w:sz w:val="24"/>
                <w:szCs w:val="24"/>
              </w:rPr>
              <w:t>ALLEMAGNE</w:t>
            </w:r>
          </w:p>
        </w:tc>
      </w:tr>
      <w:tr w:rsidR="007F1FC4" w:rsidTr="00C22709">
        <w:trPr>
          <w:trHeight w:val="397"/>
          <w:jc w:val="center"/>
        </w:trPr>
        <w:tc>
          <w:tcPr>
            <w:tcW w:w="4195" w:type="dxa"/>
            <w:vAlign w:val="center"/>
          </w:tcPr>
          <w:p w:rsidR="00BF3B1C" w:rsidRPr="007F1244" w:rsidRDefault="00BF3B1C" w:rsidP="007F1244">
            <w:pPr>
              <w:rPr>
                <w:rFonts w:ascii="Arial" w:hAnsi="Arial" w:cs="Arial"/>
                <w:sz w:val="24"/>
                <w:szCs w:val="24"/>
              </w:rPr>
            </w:pPr>
            <w:r w:rsidRPr="007F1244">
              <w:rPr>
                <w:rFonts w:ascii="Arial" w:hAnsi="Arial" w:cs="Arial"/>
                <w:sz w:val="24"/>
                <w:szCs w:val="24"/>
              </w:rPr>
              <w:t>SALMATEC</w:t>
            </w:r>
          </w:p>
        </w:tc>
        <w:tc>
          <w:tcPr>
            <w:tcW w:w="2665" w:type="dxa"/>
            <w:vAlign w:val="center"/>
          </w:tcPr>
          <w:p w:rsidR="00BF3B1C" w:rsidRPr="007F1244" w:rsidRDefault="00BF3B1C" w:rsidP="007F1244">
            <w:pPr>
              <w:rPr>
                <w:rFonts w:ascii="Arial" w:hAnsi="Arial" w:cs="Arial"/>
                <w:sz w:val="24"/>
                <w:szCs w:val="24"/>
              </w:rPr>
            </w:pPr>
            <w:r w:rsidRPr="007F1244">
              <w:rPr>
                <w:rFonts w:ascii="Arial" w:hAnsi="Arial" w:cs="Arial"/>
                <w:sz w:val="24"/>
                <w:szCs w:val="24"/>
              </w:rPr>
              <w:t>ALLEMAGNE</w:t>
            </w:r>
          </w:p>
        </w:tc>
      </w:tr>
      <w:tr w:rsidR="007F1FC4" w:rsidTr="00C22709">
        <w:trPr>
          <w:trHeight w:val="397"/>
          <w:jc w:val="center"/>
        </w:trPr>
        <w:tc>
          <w:tcPr>
            <w:tcW w:w="4195" w:type="dxa"/>
            <w:vAlign w:val="center"/>
          </w:tcPr>
          <w:p w:rsidR="00BF3B1C" w:rsidRPr="007F1244" w:rsidRDefault="00BF3B1C" w:rsidP="007F1244">
            <w:pPr>
              <w:rPr>
                <w:rFonts w:ascii="Arial" w:hAnsi="Arial" w:cs="Arial"/>
                <w:sz w:val="24"/>
                <w:szCs w:val="24"/>
              </w:rPr>
            </w:pPr>
            <w:r w:rsidRPr="007F1244">
              <w:rPr>
                <w:rFonts w:ascii="Arial" w:hAnsi="Arial" w:cs="Arial"/>
                <w:sz w:val="24"/>
                <w:szCs w:val="24"/>
              </w:rPr>
              <w:t>KMEC</w:t>
            </w:r>
          </w:p>
        </w:tc>
        <w:tc>
          <w:tcPr>
            <w:tcW w:w="2665" w:type="dxa"/>
            <w:vAlign w:val="center"/>
          </w:tcPr>
          <w:p w:rsidR="00BF3B1C" w:rsidRPr="007F1244" w:rsidRDefault="00BF3B1C" w:rsidP="007F1244">
            <w:pPr>
              <w:rPr>
                <w:rFonts w:ascii="Arial" w:hAnsi="Arial" w:cs="Arial"/>
                <w:sz w:val="24"/>
                <w:szCs w:val="24"/>
              </w:rPr>
            </w:pPr>
            <w:r w:rsidRPr="007F1244">
              <w:rPr>
                <w:rFonts w:ascii="Arial" w:hAnsi="Arial" w:cs="Arial"/>
                <w:sz w:val="24"/>
                <w:szCs w:val="24"/>
              </w:rPr>
              <w:t>CHINE</w:t>
            </w:r>
          </w:p>
        </w:tc>
      </w:tr>
      <w:tr w:rsidR="007F1FC4" w:rsidTr="00C22709">
        <w:trPr>
          <w:trHeight w:val="397"/>
          <w:jc w:val="center"/>
        </w:trPr>
        <w:tc>
          <w:tcPr>
            <w:tcW w:w="4195" w:type="dxa"/>
            <w:vAlign w:val="center"/>
          </w:tcPr>
          <w:p w:rsidR="00BF3B1C" w:rsidRPr="007F1244" w:rsidRDefault="00BF3B1C" w:rsidP="007F1244">
            <w:pPr>
              <w:rPr>
                <w:rFonts w:ascii="Arial" w:hAnsi="Arial" w:cs="Arial"/>
                <w:sz w:val="24"/>
                <w:szCs w:val="24"/>
              </w:rPr>
            </w:pPr>
            <w:r w:rsidRPr="007F1244">
              <w:rPr>
                <w:rFonts w:ascii="Arial" w:hAnsi="Arial" w:cs="Arial"/>
                <w:sz w:val="24"/>
                <w:szCs w:val="24"/>
              </w:rPr>
              <w:t>SPEX SAMPLEPERP</w:t>
            </w:r>
          </w:p>
        </w:tc>
        <w:tc>
          <w:tcPr>
            <w:tcW w:w="2665" w:type="dxa"/>
            <w:vAlign w:val="center"/>
          </w:tcPr>
          <w:p w:rsidR="00BF3B1C" w:rsidRPr="007F1244" w:rsidRDefault="007F1FC4" w:rsidP="007F1244">
            <w:pPr>
              <w:rPr>
                <w:rFonts w:ascii="Arial" w:hAnsi="Arial" w:cs="Arial"/>
                <w:sz w:val="24"/>
                <w:szCs w:val="24"/>
              </w:rPr>
            </w:pPr>
            <w:r w:rsidRPr="007F1244">
              <w:rPr>
                <w:rFonts w:ascii="Arial" w:hAnsi="Arial" w:cs="Arial"/>
                <w:sz w:val="24"/>
                <w:szCs w:val="24"/>
              </w:rPr>
              <w:t>É</w:t>
            </w:r>
            <w:r w:rsidR="00BF3B1C" w:rsidRPr="007F1244">
              <w:rPr>
                <w:rFonts w:ascii="Arial" w:hAnsi="Arial" w:cs="Arial"/>
                <w:sz w:val="24"/>
                <w:szCs w:val="24"/>
              </w:rPr>
              <w:t>TATS-UNIS</w:t>
            </w:r>
          </w:p>
        </w:tc>
      </w:tr>
      <w:tr w:rsidR="007F1FC4" w:rsidTr="00C22709">
        <w:trPr>
          <w:trHeight w:val="397"/>
          <w:jc w:val="center"/>
        </w:trPr>
        <w:tc>
          <w:tcPr>
            <w:tcW w:w="4195" w:type="dxa"/>
            <w:vAlign w:val="center"/>
          </w:tcPr>
          <w:p w:rsidR="00BF3B1C" w:rsidRPr="007F1244" w:rsidRDefault="00BF3B1C" w:rsidP="007F1244">
            <w:pPr>
              <w:rPr>
                <w:rFonts w:ascii="Arial" w:hAnsi="Arial" w:cs="Arial"/>
                <w:sz w:val="24"/>
                <w:szCs w:val="24"/>
              </w:rPr>
            </w:pPr>
            <w:r w:rsidRPr="007F1244">
              <w:rPr>
                <w:rFonts w:ascii="Arial" w:hAnsi="Arial" w:cs="Arial"/>
                <w:sz w:val="24"/>
                <w:szCs w:val="24"/>
              </w:rPr>
              <w:t>JACOBS CORPORATION</w:t>
            </w:r>
          </w:p>
        </w:tc>
        <w:tc>
          <w:tcPr>
            <w:tcW w:w="2665" w:type="dxa"/>
            <w:vAlign w:val="center"/>
          </w:tcPr>
          <w:p w:rsidR="00BF3B1C" w:rsidRPr="007F1244" w:rsidRDefault="007F1FC4" w:rsidP="007F1244">
            <w:pPr>
              <w:rPr>
                <w:rFonts w:ascii="Arial" w:hAnsi="Arial" w:cs="Arial"/>
                <w:sz w:val="24"/>
                <w:szCs w:val="24"/>
              </w:rPr>
            </w:pPr>
            <w:r w:rsidRPr="007F1244">
              <w:rPr>
                <w:rFonts w:ascii="Arial" w:hAnsi="Arial" w:cs="Arial"/>
                <w:sz w:val="24"/>
                <w:szCs w:val="24"/>
              </w:rPr>
              <w:t>É</w:t>
            </w:r>
            <w:r w:rsidR="00BF3B1C" w:rsidRPr="007F1244">
              <w:rPr>
                <w:rFonts w:ascii="Arial" w:hAnsi="Arial" w:cs="Arial"/>
                <w:sz w:val="24"/>
                <w:szCs w:val="24"/>
              </w:rPr>
              <w:t>TATS-UNIS</w:t>
            </w:r>
          </w:p>
        </w:tc>
      </w:tr>
      <w:tr w:rsidR="007F1FC4" w:rsidTr="00C22709">
        <w:trPr>
          <w:trHeight w:val="397"/>
          <w:jc w:val="center"/>
        </w:trPr>
        <w:tc>
          <w:tcPr>
            <w:tcW w:w="4195" w:type="dxa"/>
            <w:vAlign w:val="center"/>
          </w:tcPr>
          <w:p w:rsidR="00BF3B1C" w:rsidRPr="007F1244" w:rsidRDefault="00BF3B1C" w:rsidP="007F1244">
            <w:pPr>
              <w:rPr>
                <w:rFonts w:ascii="Arial" w:hAnsi="Arial" w:cs="Arial"/>
                <w:sz w:val="24"/>
                <w:szCs w:val="24"/>
              </w:rPr>
            </w:pPr>
            <w:r w:rsidRPr="007F1244">
              <w:rPr>
                <w:rFonts w:ascii="Arial" w:hAnsi="Arial" w:cs="Arial"/>
                <w:sz w:val="24"/>
                <w:szCs w:val="24"/>
              </w:rPr>
              <w:t>CALIFORNIA PELLET MILL (CPM)</w:t>
            </w:r>
          </w:p>
        </w:tc>
        <w:tc>
          <w:tcPr>
            <w:tcW w:w="2665" w:type="dxa"/>
            <w:vAlign w:val="center"/>
          </w:tcPr>
          <w:p w:rsidR="00BF3B1C" w:rsidRPr="007F1244" w:rsidRDefault="007F1FC4" w:rsidP="007F1244">
            <w:pPr>
              <w:rPr>
                <w:rFonts w:ascii="Arial" w:hAnsi="Arial" w:cs="Arial"/>
                <w:sz w:val="24"/>
                <w:szCs w:val="24"/>
              </w:rPr>
            </w:pPr>
            <w:r w:rsidRPr="007F1244">
              <w:rPr>
                <w:rFonts w:ascii="Arial" w:hAnsi="Arial" w:cs="Arial"/>
                <w:sz w:val="24"/>
                <w:szCs w:val="24"/>
              </w:rPr>
              <w:t>É</w:t>
            </w:r>
            <w:r w:rsidR="00BF3B1C" w:rsidRPr="007F1244">
              <w:rPr>
                <w:rFonts w:ascii="Arial" w:hAnsi="Arial" w:cs="Arial"/>
                <w:sz w:val="24"/>
                <w:szCs w:val="24"/>
              </w:rPr>
              <w:t>TATS-UNIS</w:t>
            </w:r>
          </w:p>
        </w:tc>
      </w:tr>
      <w:tr w:rsidR="007F1FC4" w:rsidTr="00C22709">
        <w:trPr>
          <w:trHeight w:val="397"/>
          <w:jc w:val="center"/>
        </w:trPr>
        <w:tc>
          <w:tcPr>
            <w:tcW w:w="4195" w:type="dxa"/>
            <w:vAlign w:val="center"/>
          </w:tcPr>
          <w:p w:rsidR="00BF3B1C" w:rsidRPr="007F1244" w:rsidRDefault="00BF3B1C" w:rsidP="007F1244">
            <w:pPr>
              <w:rPr>
                <w:rFonts w:ascii="Arial" w:hAnsi="Arial" w:cs="Arial"/>
                <w:sz w:val="24"/>
                <w:szCs w:val="24"/>
              </w:rPr>
            </w:pPr>
            <w:r w:rsidRPr="007F1244">
              <w:rPr>
                <w:rFonts w:ascii="Arial" w:hAnsi="Arial" w:cs="Arial"/>
                <w:sz w:val="24"/>
                <w:szCs w:val="24"/>
              </w:rPr>
              <w:t>PAUL BERNARD</w:t>
            </w:r>
          </w:p>
        </w:tc>
        <w:tc>
          <w:tcPr>
            <w:tcW w:w="2665" w:type="dxa"/>
            <w:vAlign w:val="center"/>
          </w:tcPr>
          <w:p w:rsidR="00BF3B1C" w:rsidRPr="007F1244" w:rsidRDefault="00BF3B1C" w:rsidP="007F1244">
            <w:pPr>
              <w:rPr>
                <w:rFonts w:ascii="Arial" w:hAnsi="Arial" w:cs="Arial"/>
                <w:sz w:val="24"/>
                <w:szCs w:val="24"/>
              </w:rPr>
            </w:pPr>
            <w:r w:rsidRPr="007F1244">
              <w:rPr>
                <w:rFonts w:ascii="Arial" w:hAnsi="Arial" w:cs="Arial"/>
                <w:sz w:val="24"/>
                <w:szCs w:val="24"/>
              </w:rPr>
              <w:t>FRANCE</w:t>
            </w:r>
          </w:p>
        </w:tc>
      </w:tr>
      <w:tr w:rsidR="007F1FC4" w:rsidTr="00C22709">
        <w:trPr>
          <w:trHeight w:val="397"/>
          <w:jc w:val="center"/>
        </w:trPr>
        <w:tc>
          <w:tcPr>
            <w:tcW w:w="4195" w:type="dxa"/>
            <w:vAlign w:val="center"/>
          </w:tcPr>
          <w:p w:rsidR="00BF3B1C" w:rsidRPr="007F1244" w:rsidRDefault="00BF3B1C" w:rsidP="007F1244">
            <w:pPr>
              <w:rPr>
                <w:rFonts w:ascii="Arial" w:hAnsi="Arial" w:cs="Arial"/>
                <w:sz w:val="24"/>
                <w:szCs w:val="24"/>
              </w:rPr>
            </w:pPr>
            <w:r w:rsidRPr="007F1244">
              <w:rPr>
                <w:rFonts w:ascii="Arial" w:hAnsi="Arial" w:cs="Arial"/>
                <w:sz w:val="24"/>
                <w:szCs w:val="24"/>
              </w:rPr>
              <w:t>GENERAL DIES</w:t>
            </w:r>
          </w:p>
        </w:tc>
        <w:tc>
          <w:tcPr>
            <w:tcW w:w="2665" w:type="dxa"/>
            <w:vAlign w:val="center"/>
          </w:tcPr>
          <w:p w:rsidR="00BF3B1C" w:rsidRPr="007F1244" w:rsidRDefault="00BF3B1C" w:rsidP="007F1244">
            <w:pPr>
              <w:rPr>
                <w:rFonts w:ascii="Arial" w:hAnsi="Arial" w:cs="Arial"/>
                <w:sz w:val="24"/>
                <w:szCs w:val="24"/>
              </w:rPr>
            </w:pPr>
            <w:r w:rsidRPr="007F1244">
              <w:rPr>
                <w:rFonts w:ascii="Arial" w:hAnsi="Arial" w:cs="Arial"/>
                <w:sz w:val="24"/>
                <w:szCs w:val="24"/>
              </w:rPr>
              <w:t>ITALIE</w:t>
            </w:r>
          </w:p>
        </w:tc>
      </w:tr>
    </w:tbl>
    <w:p w:rsidR="007F1FC4" w:rsidRDefault="007F1FC4" w:rsidP="007F1244">
      <w:pPr>
        <w:pStyle w:val="NormalWeb"/>
        <w:spacing w:before="0" w:beforeAutospacing="0" w:after="200" w:afterAutospacing="0" w:line="276" w:lineRule="auto"/>
        <w:rPr>
          <w:rFonts w:ascii="Arial" w:hAnsi="Arial" w:cs="Arial"/>
          <w:b/>
          <w:i/>
          <w:u w:val="single"/>
        </w:rPr>
      </w:pPr>
      <w:r>
        <w:rPr>
          <w:rFonts w:ascii="Arial" w:hAnsi="Arial" w:cs="Arial"/>
          <w:b/>
          <w:i/>
          <w:u w:val="single"/>
        </w:rPr>
        <w:br w:type="page"/>
      </w:r>
    </w:p>
    <w:p w:rsidR="005E697E" w:rsidRDefault="006D5F11" w:rsidP="008120CC">
      <w:pPr>
        <w:pStyle w:val="NormalWeb"/>
        <w:spacing w:before="0" w:beforeAutospacing="0" w:after="200" w:afterAutospacing="0" w:line="276" w:lineRule="auto"/>
        <w:jc w:val="right"/>
        <w:rPr>
          <w:rFonts w:ascii="Arial" w:hAnsi="Arial" w:cs="Arial"/>
          <w:b/>
          <w:i/>
          <w:sz w:val="28"/>
          <w:u w:val="single"/>
        </w:rPr>
      </w:pPr>
      <w:r w:rsidRPr="007F1FC4">
        <w:rPr>
          <w:rFonts w:ascii="Arial" w:hAnsi="Arial" w:cs="Arial"/>
          <w:b/>
          <w:i/>
          <w:sz w:val="28"/>
          <w:u w:val="single"/>
        </w:rPr>
        <w:t xml:space="preserve">ANNEXE </w:t>
      </w:r>
      <w:r w:rsidR="00ED0316" w:rsidRPr="007F1FC4">
        <w:rPr>
          <w:rFonts w:ascii="Arial" w:hAnsi="Arial" w:cs="Arial"/>
          <w:b/>
          <w:i/>
          <w:sz w:val="28"/>
          <w:u w:val="single"/>
        </w:rPr>
        <w:t>6</w:t>
      </w:r>
      <w:r w:rsidR="008B0593" w:rsidRPr="007F1FC4">
        <w:rPr>
          <w:rFonts w:ascii="Arial" w:hAnsi="Arial" w:cs="Arial"/>
          <w:b/>
          <w:i/>
          <w:sz w:val="28"/>
          <w:u w:val="single"/>
        </w:rPr>
        <w:t xml:space="preserve"> (1/2)</w:t>
      </w:r>
    </w:p>
    <w:p w:rsidR="007F1FC4" w:rsidRPr="007F1FC4" w:rsidRDefault="007F1FC4" w:rsidP="008120CC">
      <w:pPr>
        <w:pStyle w:val="NormalWeb"/>
        <w:spacing w:before="0" w:beforeAutospacing="0" w:after="200" w:afterAutospacing="0" w:line="276" w:lineRule="auto"/>
        <w:jc w:val="right"/>
        <w:rPr>
          <w:rFonts w:ascii="Arial" w:hAnsi="Arial" w:cs="Arial"/>
          <w:b/>
          <w:i/>
          <w:sz w:val="28"/>
          <w:u w:val="single"/>
        </w:rPr>
      </w:pPr>
    </w:p>
    <w:p w:rsidR="005E697E" w:rsidRPr="00C15ABA" w:rsidRDefault="00E7648F" w:rsidP="00C22709">
      <w:pPr>
        <w:pStyle w:val="NormalWeb"/>
        <w:pBdr>
          <w:top w:val="single" w:sz="4" w:space="1" w:color="auto"/>
          <w:left w:val="single" w:sz="4" w:space="4" w:color="auto"/>
          <w:bottom w:val="single" w:sz="4" w:space="1" w:color="auto"/>
          <w:right w:val="single" w:sz="4" w:space="4" w:color="auto"/>
        </w:pBdr>
        <w:spacing w:before="0" w:beforeAutospacing="0" w:after="200" w:afterAutospacing="0" w:line="276" w:lineRule="auto"/>
        <w:ind w:left="142" w:right="169"/>
        <w:jc w:val="center"/>
        <w:rPr>
          <w:rFonts w:ascii="Arial" w:hAnsi="Arial" w:cs="Arial"/>
          <w:b/>
          <w:sz w:val="28"/>
          <w:szCs w:val="28"/>
        </w:rPr>
      </w:pPr>
      <w:r w:rsidRPr="00C15ABA">
        <w:rPr>
          <w:rFonts w:ascii="Arial" w:hAnsi="Arial" w:cs="Arial"/>
          <w:b/>
          <w:sz w:val="28"/>
          <w:szCs w:val="28"/>
        </w:rPr>
        <w:t>Le marché de l</w:t>
      </w:r>
      <w:r w:rsidR="002036F5">
        <w:rPr>
          <w:rFonts w:ascii="Arial" w:hAnsi="Arial" w:cs="Arial"/>
          <w:b/>
          <w:sz w:val="28"/>
          <w:szCs w:val="28"/>
        </w:rPr>
        <w:t>’</w:t>
      </w:r>
      <w:r w:rsidRPr="00C15ABA">
        <w:rPr>
          <w:rFonts w:ascii="Arial" w:hAnsi="Arial" w:cs="Arial"/>
          <w:b/>
          <w:sz w:val="28"/>
          <w:szCs w:val="28"/>
        </w:rPr>
        <w:t>alimentation animale</w:t>
      </w:r>
    </w:p>
    <w:p w:rsidR="007F1FC4" w:rsidRDefault="007F1FC4" w:rsidP="008120CC">
      <w:pPr>
        <w:spacing w:after="200" w:line="276" w:lineRule="auto"/>
        <w:rPr>
          <w:rFonts w:ascii="Arial" w:hAnsi="Arial" w:cs="Arial"/>
          <w:sz w:val="24"/>
        </w:rPr>
      </w:pPr>
    </w:p>
    <w:p w:rsidR="00316228" w:rsidRPr="008120CC" w:rsidRDefault="009C265D" w:rsidP="00C22709">
      <w:pPr>
        <w:spacing w:after="200" w:line="276" w:lineRule="auto"/>
        <w:ind w:left="284"/>
        <w:rPr>
          <w:rFonts w:ascii="Arial" w:hAnsi="Arial" w:cs="Arial"/>
          <w:sz w:val="24"/>
        </w:rPr>
      </w:pPr>
      <w:r w:rsidRPr="008120CC">
        <w:rPr>
          <w:rFonts w:ascii="Arial" w:hAnsi="Arial" w:cs="Arial"/>
          <w:sz w:val="24"/>
        </w:rPr>
        <w:t>Les 9 premiers fabricants d</w:t>
      </w:r>
      <w:r w:rsidR="002036F5">
        <w:rPr>
          <w:rFonts w:ascii="Arial" w:hAnsi="Arial" w:cs="Arial"/>
          <w:sz w:val="24"/>
        </w:rPr>
        <w:t>’</w:t>
      </w:r>
      <w:r w:rsidRPr="008120CC">
        <w:rPr>
          <w:rFonts w:ascii="Arial" w:hAnsi="Arial" w:cs="Arial"/>
          <w:sz w:val="24"/>
        </w:rPr>
        <w:t>alimentation animale en Amérique latine</w:t>
      </w:r>
      <w:r w:rsidR="00316228">
        <w:rPr>
          <w:rFonts w:ascii="Arial" w:hAnsi="Arial" w:cs="Arial"/>
          <w:sz w:val="24"/>
        </w:rPr>
        <w:t>.</w:t>
      </w:r>
    </w:p>
    <w:p w:rsidR="00272DE4" w:rsidRDefault="008E7E6D" w:rsidP="007F1FC4">
      <w:pPr>
        <w:spacing w:after="200" w:line="276" w:lineRule="auto"/>
        <w:ind w:left="426"/>
        <w:rPr>
          <w:rStyle w:val="hps"/>
          <w:rFonts w:ascii="Arial" w:hAnsi="Arial" w:cs="Arial"/>
        </w:rPr>
      </w:pPr>
      <w:r>
        <w:rPr>
          <w:rFonts w:ascii="Arial" w:hAnsi="Arial" w:cs="Arial"/>
          <w:noProof/>
          <w:lang w:eastAsia="fr-FR"/>
        </w:rPr>
        <mc:AlternateContent>
          <mc:Choice Requires="wps">
            <w:drawing>
              <wp:anchor distT="0" distB="0" distL="114300" distR="114300" simplePos="0" relativeHeight="251659776" behindDoc="0" locked="0" layoutInCell="1" allowOverlap="1">
                <wp:simplePos x="0" y="0"/>
                <wp:positionH relativeFrom="column">
                  <wp:posOffset>3954780</wp:posOffset>
                </wp:positionH>
                <wp:positionV relativeFrom="paragraph">
                  <wp:posOffset>997585</wp:posOffset>
                </wp:positionV>
                <wp:extent cx="2247900" cy="1076325"/>
                <wp:effectExtent l="0" t="3175" r="317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ABF" w:rsidRPr="00424A1D" w:rsidRDefault="00C45ABF" w:rsidP="00424A1D">
                            <w:pPr>
                              <w:jc w:val="both"/>
                              <w:rPr>
                                <w:rFonts w:ascii="Arial" w:hAnsi="Arial" w:cs="Arial"/>
                                <w:sz w:val="24"/>
                                <w:szCs w:val="24"/>
                              </w:rPr>
                            </w:pPr>
                            <w:r w:rsidRPr="00424A1D">
                              <w:rPr>
                                <w:rFonts w:ascii="Arial" w:hAnsi="Arial" w:cs="Arial"/>
                                <w:sz w:val="24"/>
                                <w:szCs w:val="24"/>
                              </w:rPr>
                              <w:t xml:space="preserve">Les pays latino-américains assurent </w:t>
                            </w:r>
                            <w:r w:rsidRPr="00424A1D">
                              <w:rPr>
                                <w:rFonts w:ascii="Arial" w:hAnsi="Arial" w:cs="Arial"/>
                                <w:b/>
                                <w:sz w:val="24"/>
                                <w:szCs w:val="24"/>
                              </w:rPr>
                              <w:t>16 %</w:t>
                            </w:r>
                            <w:r w:rsidRPr="00424A1D">
                              <w:rPr>
                                <w:rFonts w:ascii="Arial" w:hAnsi="Arial" w:cs="Arial"/>
                                <w:sz w:val="24"/>
                                <w:szCs w:val="24"/>
                              </w:rPr>
                              <w:t xml:space="preserve"> de la production mondiale</w:t>
                            </w:r>
                            <w:r>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11.4pt;margin-top:78.55pt;width:177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C4hQ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" stroked="f">
                <v:textbox>
                  <w:txbxContent>
                    <w:p w:rsidR="00C45ABF" w:rsidRPr="00424A1D" w:rsidRDefault="00C45ABF" w:rsidP="00424A1D">
                      <w:pPr>
                        <w:jc w:val="both"/>
                        <w:rPr>
                          <w:rFonts w:ascii="Arial" w:hAnsi="Arial" w:cs="Arial"/>
                          <w:sz w:val="24"/>
                          <w:szCs w:val="24"/>
                        </w:rPr>
                      </w:pPr>
                      <w:r w:rsidRPr="00424A1D">
                        <w:rPr>
                          <w:rFonts w:ascii="Arial" w:hAnsi="Arial" w:cs="Arial"/>
                          <w:sz w:val="24"/>
                          <w:szCs w:val="24"/>
                        </w:rPr>
                        <w:t xml:space="preserve">Les pays latino-américains assurent </w:t>
                      </w:r>
                      <w:r w:rsidRPr="00424A1D">
                        <w:rPr>
                          <w:rFonts w:ascii="Arial" w:hAnsi="Arial" w:cs="Arial"/>
                          <w:b/>
                          <w:sz w:val="24"/>
                          <w:szCs w:val="24"/>
                        </w:rPr>
                        <w:t>16 %</w:t>
                      </w:r>
                      <w:r w:rsidRPr="00424A1D">
                        <w:rPr>
                          <w:rFonts w:ascii="Arial" w:hAnsi="Arial" w:cs="Arial"/>
                          <w:sz w:val="24"/>
                          <w:szCs w:val="24"/>
                        </w:rPr>
                        <w:t xml:space="preserve"> de la production mondiale</w:t>
                      </w:r>
                      <w:r>
                        <w:rPr>
                          <w:rFonts w:ascii="Arial" w:hAnsi="Arial" w:cs="Arial"/>
                          <w:sz w:val="24"/>
                          <w:szCs w:val="24"/>
                        </w:rPr>
                        <w:t>.</w:t>
                      </w:r>
                    </w:p>
                  </w:txbxContent>
                </v:textbox>
              </v:shape>
            </w:pict>
          </mc:Fallback>
        </mc:AlternateContent>
      </w:r>
      <w:r w:rsidR="00190C1A">
        <w:rPr>
          <w:rFonts w:ascii="Arial" w:hAnsi="Arial" w:cs="Arial"/>
          <w:noProof/>
          <w:lang w:eastAsia="fr-FR"/>
        </w:rPr>
        <w:drawing>
          <wp:inline distT="0" distB="0" distL="0" distR="0">
            <wp:extent cx="3381375" cy="3810000"/>
            <wp:effectExtent l="19050" t="0" r="9525" b="0"/>
            <wp:docPr id="6" name="Image 5" descr="Top 9 Latin American Feed Compa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op 9 Latin American Feed Companies"/>
                    <pic:cNvPicPr>
                      <a:picLocks noChangeAspect="1" noChangeArrowheads="1"/>
                    </pic:cNvPicPr>
                  </pic:nvPicPr>
                  <pic:blipFill>
                    <a:blip r:embed="rId24" cstate="print"/>
                    <a:srcRect t="4492" b="41183"/>
                    <a:stretch>
                      <a:fillRect/>
                    </a:stretch>
                  </pic:blipFill>
                  <pic:spPr bwMode="auto">
                    <a:xfrm>
                      <a:off x="0" y="0"/>
                      <a:ext cx="3381375" cy="3810000"/>
                    </a:xfrm>
                    <a:prstGeom prst="rect">
                      <a:avLst/>
                    </a:prstGeom>
                    <a:noFill/>
                    <a:ln w="9525">
                      <a:noFill/>
                      <a:miter lim="800000"/>
                      <a:headEnd/>
                      <a:tailEnd/>
                    </a:ln>
                  </pic:spPr>
                </pic:pic>
              </a:graphicData>
            </a:graphic>
          </wp:inline>
        </w:drawing>
      </w:r>
    </w:p>
    <w:p w:rsidR="00316228" w:rsidRDefault="00316228" w:rsidP="00C22709">
      <w:pPr>
        <w:spacing w:line="276" w:lineRule="auto"/>
        <w:ind w:left="284"/>
        <w:rPr>
          <w:rStyle w:val="hps"/>
          <w:rFonts w:ascii="Arial" w:hAnsi="Arial" w:cs="Arial"/>
        </w:rPr>
      </w:pPr>
      <w:r>
        <w:rPr>
          <w:rStyle w:val="hps"/>
          <w:rFonts w:ascii="Arial" w:hAnsi="Arial" w:cs="Arial"/>
        </w:rPr>
        <w:t xml:space="preserve">En milliers de tonnes. </w:t>
      </w:r>
    </w:p>
    <w:p w:rsidR="005C117A" w:rsidRPr="007F1FC4" w:rsidRDefault="005C117A" w:rsidP="008120CC">
      <w:pPr>
        <w:spacing w:after="200" w:line="276" w:lineRule="auto"/>
        <w:jc w:val="right"/>
        <w:rPr>
          <w:rStyle w:val="hps"/>
          <w:rFonts w:ascii="Arial" w:hAnsi="Arial" w:cs="Arial"/>
          <w:i/>
          <w:sz w:val="20"/>
        </w:rPr>
      </w:pPr>
      <w:r w:rsidRPr="007F1FC4">
        <w:rPr>
          <w:rStyle w:val="hps"/>
          <w:rFonts w:ascii="Arial" w:hAnsi="Arial" w:cs="Arial"/>
          <w:i/>
          <w:sz w:val="20"/>
        </w:rPr>
        <w:t>Source : WATT, Media</w:t>
      </w:r>
      <w:r w:rsidR="002036F5" w:rsidRPr="007F1FC4">
        <w:rPr>
          <w:rStyle w:val="hps"/>
          <w:rFonts w:ascii="Arial" w:hAnsi="Arial" w:cs="Arial"/>
          <w:i/>
          <w:sz w:val="20"/>
        </w:rPr>
        <w:t>’</w:t>
      </w:r>
      <w:r w:rsidRPr="007F1FC4">
        <w:rPr>
          <w:rStyle w:val="hps"/>
          <w:rFonts w:ascii="Arial" w:hAnsi="Arial" w:cs="Arial"/>
          <w:i/>
          <w:sz w:val="20"/>
        </w:rPr>
        <w:t>s Top Feed Companies database</w:t>
      </w:r>
    </w:p>
    <w:p w:rsidR="00A82EC9" w:rsidRPr="002036F5" w:rsidRDefault="00AE4D1D" w:rsidP="009B578B">
      <w:pPr>
        <w:spacing w:after="200" w:line="276" w:lineRule="auto"/>
        <w:jc w:val="both"/>
        <w:rPr>
          <w:rFonts w:ascii="Arial" w:hAnsi="Arial" w:cs="Arial"/>
          <w:sz w:val="24"/>
        </w:rPr>
      </w:pPr>
      <w:r w:rsidRPr="002036F5">
        <w:rPr>
          <w:rFonts w:ascii="Arial" w:hAnsi="Arial" w:cs="Arial"/>
          <w:sz w:val="24"/>
        </w:rPr>
        <w:br/>
      </w:r>
    </w:p>
    <w:p w:rsidR="00A82EC9" w:rsidRPr="002036F5" w:rsidRDefault="00A82EC9" w:rsidP="009B578B">
      <w:pPr>
        <w:spacing w:after="200" w:line="276" w:lineRule="auto"/>
        <w:jc w:val="both"/>
        <w:rPr>
          <w:rFonts w:ascii="Arial" w:hAnsi="Arial" w:cs="Arial"/>
          <w:sz w:val="24"/>
        </w:rPr>
      </w:pPr>
    </w:p>
    <w:p w:rsidR="00A82EC9" w:rsidRDefault="005A318F" w:rsidP="007F1FC4">
      <w:pPr>
        <w:spacing w:line="276" w:lineRule="auto"/>
        <w:jc w:val="both"/>
        <w:rPr>
          <w:rFonts w:ascii="Arial" w:hAnsi="Arial" w:cs="Arial"/>
          <w:sz w:val="24"/>
        </w:rPr>
      </w:pPr>
      <w:r>
        <w:rPr>
          <w:rFonts w:ascii="Arial" w:hAnsi="Arial" w:cs="Arial"/>
          <w:sz w:val="24"/>
        </w:rPr>
        <w:t>Les 10 premiers</w:t>
      </w:r>
      <w:r w:rsidR="00AE4D1D" w:rsidRPr="00AE4D1D">
        <w:rPr>
          <w:rFonts w:ascii="Arial" w:hAnsi="Arial" w:cs="Arial"/>
          <w:sz w:val="24"/>
        </w:rPr>
        <w:t xml:space="preserve"> producteurs d</w:t>
      </w:r>
      <w:r w:rsidR="002036F5">
        <w:rPr>
          <w:rFonts w:ascii="Arial" w:hAnsi="Arial" w:cs="Arial"/>
          <w:sz w:val="24"/>
        </w:rPr>
        <w:t>’</w:t>
      </w:r>
      <w:r w:rsidR="00AE4D1D" w:rsidRPr="00AE4D1D">
        <w:rPr>
          <w:rFonts w:ascii="Arial" w:hAnsi="Arial" w:cs="Arial"/>
          <w:sz w:val="24"/>
        </w:rPr>
        <w:t xml:space="preserve">alimentation animale dans le monde </w:t>
      </w:r>
      <w:r>
        <w:rPr>
          <w:rFonts w:ascii="Arial" w:hAnsi="Arial" w:cs="Arial"/>
          <w:sz w:val="24"/>
        </w:rPr>
        <w:t>sont : la</w:t>
      </w:r>
      <w:r w:rsidR="00AE4D1D" w:rsidRPr="00AE4D1D">
        <w:rPr>
          <w:rFonts w:ascii="Arial" w:hAnsi="Arial" w:cs="Arial"/>
          <w:sz w:val="24"/>
        </w:rPr>
        <w:t xml:space="preserve"> Chine, les États-Unis, le Brésil, le Mexique, l</w:t>
      </w:r>
      <w:r w:rsidR="002036F5">
        <w:rPr>
          <w:rFonts w:ascii="Arial" w:hAnsi="Arial" w:cs="Arial"/>
          <w:sz w:val="24"/>
        </w:rPr>
        <w:t>’</w:t>
      </w:r>
      <w:r w:rsidR="00AE4D1D" w:rsidRPr="00AE4D1D">
        <w:rPr>
          <w:rFonts w:ascii="Arial" w:hAnsi="Arial" w:cs="Arial"/>
          <w:sz w:val="24"/>
        </w:rPr>
        <w:t>Inde, l</w:t>
      </w:r>
      <w:r w:rsidR="002036F5">
        <w:rPr>
          <w:rFonts w:ascii="Arial" w:hAnsi="Arial" w:cs="Arial"/>
          <w:sz w:val="24"/>
        </w:rPr>
        <w:t>’</w:t>
      </w:r>
      <w:r w:rsidR="00AE4D1D" w:rsidRPr="00AE4D1D">
        <w:rPr>
          <w:rFonts w:ascii="Arial" w:hAnsi="Arial" w:cs="Arial"/>
          <w:sz w:val="24"/>
        </w:rPr>
        <w:t>Espagne, la Russie, l</w:t>
      </w:r>
      <w:r w:rsidR="002036F5">
        <w:rPr>
          <w:rFonts w:ascii="Arial" w:hAnsi="Arial" w:cs="Arial"/>
          <w:sz w:val="24"/>
        </w:rPr>
        <w:t>’</w:t>
      </w:r>
      <w:r w:rsidR="00AE4D1D" w:rsidRPr="00AE4D1D">
        <w:rPr>
          <w:rFonts w:ascii="Arial" w:hAnsi="Arial" w:cs="Arial"/>
          <w:sz w:val="24"/>
        </w:rPr>
        <w:t>Allemagne, le Japon et la France.</w:t>
      </w:r>
    </w:p>
    <w:p w:rsidR="005A318F" w:rsidRDefault="005A318F" w:rsidP="007F1FC4">
      <w:pPr>
        <w:spacing w:line="276" w:lineRule="auto"/>
        <w:jc w:val="both"/>
        <w:rPr>
          <w:rFonts w:ascii="Arial" w:hAnsi="Arial" w:cs="Arial"/>
          <w:sz w:val="24"/>
        </w:rPr>
      </w:pPr>
    </w:p>
    <w:p w:rsidR="00AE4D1D" w:rsidRPr="007F1FC4" w:rsidRDefault="00AE4D1D" w:rsidP="008120CC">
      <w:pPr>
        <w:spacing w:after="200" w:line="276" w:lineRule="auto"/>
        <w:jc w:val="right"/>
        <w:rPr>
          <w:rFonts w:ascii="Arial" w:hAnsi="Arial" w:cs="Arial"/>
          <w:i/>
          <w:sz w:val="20"/>
        </w:rPr>
      </w:pPr>
      <w:r w:rsidRPr="007F1FC4">
        <w:rPr>
          <w:rFonts w:ascii="Arial" w:hAnsi="Arial" w:cs="Arial"/>
          <w:i/>
          <w:sz w:val="20"/>
        </w:rPr>
        <w:t xml:space="preserve">Source : </w:t>
      </w:r>
      <w:r w:rsidRPr="007F1FC4">
        <w:rPr>
          <w:rFonts w:ascii="Arial" w:hAnsi="Arial" w:cs="Arial"/>
          <w:i/>
          <w:sz w:val="20"/>
          <w:u w:val="single"/>
        </w:rPr>
        <w:t>http:</w:t>
      </w:r>
      <w:r w:rsidR="001D7BE8" w:rsidRPr="007F1FC4">
        <w:rPr>
          <w:rFonts w:ascii="Arial" w:hAnsi="Arial" w:cs="Arial"/>
          <w:i/>
          <w:sz w:val="20"/>
          <w:u w:val="single"/>
        </w:rPr>
        <w:t>//global.alltech.com</w:t>
      </w:r>
      <w:r w:rsidR="001D7BE8" w:rsidRPr="007F1FC4">
        <w:rPr>
          <w:rFonts w:ascii="Arial" w:hAnsi="Arial" w:cs="Arial"/>
          <w:i/>
          <w:sz w:val="20"/>
        </w:rPr>
        <w:t>, 2 mai 2017</w:t>
      </w:r>
    </w:p>
    <w:p w:rsidR="00AE4D1D" w:rsidRPr="00AE4D1D" w:rsidRDefault="00AE4D1D" w:rsidP="008120CC">
      <w:pPr>
        <w:spacing w:after="200" w:line="276" w:lineRule="auto"/>
        <w:rPr>
          <w:rStyle w:val="hps"/>
          <w:rFonts w:ascii="Arial" w:hAnsi="Arial" w:cs="Arial"/>
          <w:i/>
          <w:sz w:val="24"/>
        </w:rPr>
      </w:pPr>
    </w:p>
    <w:p w:rsidR="00BF3B1C" w:rsidRDefault="00BF3B1C" w:rsidP="00BF3B1C">
      <w:pPr>
        <w:spacing w:after="200" w:line="276" w:lineRule="auto"/>
        <w:jc w:val="center"/>
        <w:rPr>
          <w:rStyle w:val="hps"/>
          <w:rFonts w:ascii="Arial" w:hAnsi="Arial" w:cs="Arial"/>
          <w:i/>
          <w:szCs w:val="20"/>
        </w:rPr>
      </w:pPr>
    </w:p>
    <w:p w:rsidR="002055DE" w:rsidRDefault="002055DE" w:rsidP="00BF3B1C">
      <w:pPr>
        <w:spacing w:after="200" w:line="276" w:lineRule="auto"/>
        <w:jc w:val="center"/>
        <w:rPr>
          <w:rStyle w:val="hps"/>
          <w:rFonts w:ascii="Arial" w:hAnsi="Arial" w:cs="Arial"/>
          <w:i/>
          <w:szCs w:val="20"/>
        </w:rPr>
      </w:pPr>
    </w:p>
    <w:p w:rsidR="002055DE" w:rsidRPr="00D04A53" w:rsidRDefault="002055DE" w:rsidP="00BF3B1C">
      <w:pPr>
        <w:spacing w:after="200" w:line="276" w:lineRule="auto"/>
        <w:jc w:val="center"/>
        <w:rPr>
          <w:rStyle w:val="hps"/>
          <w:rFonts w:ascii="Arial" w:hAnsi="Arial" w:cs="Arial"/>
          <w:i/>
          <w:szCs w:val="20"/>
        </w:rPr>
      </w:pPr>
    </w:p>
    <w:p w:rsidR="006544DB" w:rsidRPr="00D04A53" w:rsidRDefault="006544DB" w:rsidP="002055DE">
      <w:pPr>
        <w:spacing w:after="200" w:line="276" w:lineRule="auto"/>
        <w:rPr>
          <w:rStyle w:val="hps"/>
          <w:rFonts w:ascii="Arial" w:hAnsi="Arial" w:cs="Arial"/>
          <w:i/>
          <w:szCs w:val="20"/>
        </w:rPr>
      </w:pPr>
    </w:p>
    <w:p w:rsidR="006544DB" w:rsidRDefault="006544DB" w:rsidP="00491D11">
      <w:pPr>
        <w:pStyle w:val="NormalWeb"/>
        <w:spacing w:before="0" w:beforeAutospacing="0" w:after="0" w:afterAutospacing="0" w:line="276" w:lineRule="auto"/>
        <w:jc w:val="right"/>
        <w:rPr>
          <w:rFonts w:ascii="Arial" w:hAnsi="Arial" w:cs="Arial"/>
          <w:b/>
          <w:i/>
          <w:sz w:val="28"/>
          <w:u w:val="single"/>
        </w:rPr>
      </w:pPr>
      <w:r w:rsidRPr="007F1FC4">
        <w:rPr>
          <w:rFonts w:ascii="Arial" w:hAnsi="Arial" w:cs="Arial"/>
          <w:b/>
          <w:i/>
          <w:sz w:val="28"/>
          <w:u w:val="single"/>
        </w:rPr>
        <w:t xml:space="preserve">ANNEXE </w:t>
      </w:r>
      <w:r w:rsidR="00ED0316" w:rsidRPr="007F1FC4">
        <w:rPr>
          <w:rFonts w:ascii="Arial" w:hAnsi="Arial" w:cs="Arial"/>
          <w:b/>
          <w:i/>
          <w:sz w:val="28"/>
          <w:u w:val="single"/>
        </w:rPr>
        <w:t>6</w:t>
      </w:r>
      <w:r w:rsidR="008B0593" w:rsidRPr="007F1FC4">
        <w:rPr>
          <w:rFonts w:ascii="Arial" w:hAnsi="Arial" w:cs="Arial"/>
          <w:b/>
          <w:i/>
          <w:sz w:val="28"/>
          <w:u w:val="single"/>
        </w:rPr>
        <w:t xml:space="preserve"> (2/2</w:t>
      </w:r>
      <w:r w:rsidRPr="007F1FC4">
        <w:rPr>
          <w:rFonts w:ascii="Arial" w:hAnsi="Arial" w:cs="Arial"/>
          <w:b/>
          <w:i/>
          <w:sz w:val="28"/>
          <w:u w:val="single"/>
        </w:rPr>
        <w:t>)</w:t>
      </w:r>
    </w:p>
    <w:p w:rsidR="00491D11" w:rsidRPr="007F1FC4" w:rsidRDefault="00491D11" w:rsidP="00491D11">
      <w:pPr>
        <w:pStyle w:val="NormalWeb"/>
        <w:spacing w:before="0" w:beforeAutospacing="0" w:after="0" w:afterAutospacing="0" w:line="276" w:lineRule="auto"/>
        <w:jc w:val="right"/>
        <w:rPr>
          <w:rFonts w:ascii="Arial" w:hAnsi="Arial" w:cs="Arial"/>
          <w:b/>
          <w:i/>
          <w:sz w:val="28"/>
          <w:u w:val="single"/>
        </w:rPr>
      </w:pPr>
    </w:p>
    <w:p w:rsidR="00C66C81" w:rsidRPr="00491D11" w:rsidRDefault="00491D11" w:rsidP="00C66C81">
      <w:pPr>
        <w:jc w:val="center"/>
        <w:rPr>
          <w:rFonts w:ascii="Arial" w:hAnsi="Arial" w:cs="Arial"/>
          <w:b/>
          <w:sz w:val="24"/>
        </w:rPr>
      </w:pPr>
      <w:r w:rsidRPr="00491D11">
        <w:rPr>
          <w:rFonts w:ascii="Arial" w:hAnsi="Arial" w:cs="Arial"/>
          <w:b/>
          <w:sz w:val="24"/>
        </w:rPr>
        <w:t>Production mondiale d’</w:t>
      </w:r>
      <w:r w:rsidR="00C66C81" w:rsidRPr="00491D11">
        <w:rPr>
          <w:rFonts w:ascii="Arial" w:hAnsi="Arial" w:cs="Arial"/>
          <w:b/>
          <w:sz w:val="24"/>
        </w:rPr>
        <w:t>aliments composés</w:t>
      </w:r>
      <w:r w:rsidR="00C66C81" w:rsidRPr="00491D11">
        <w:rPr>
          <w:rStyle w:val="Appelnotedebasdep"/>
          <w:rFonts w:ascii="Arial" w:hAnsi="Arial" w:cs="Arial"/>
          <w:b/>
          <w:sz w:val="24"/>
        </w:rPr>
        <w:footnoteReference w:id="9"/>
      </w:r>
      <w:r w:rsidR="00C66C81" w:rsidRPr="00491D11">
        <w:rPr>
          <w:rFonts w:ascii="Arial" w:hAnsi="Arial" w:cs="Arial"/>
          <w:b/>
          <w:sz w:val="24"/>
        </w:rPr>
        <w:t xml:space="preserve"> pour animaux</w:t>
      </w:r>
    </w:p>
    <w:p w:rsidR="002055DE" w:rsidRPr="00C66C81" w:rsidRDefault="00C66C81" w:rsidP="007F1FC4">
      <w:pPr>
        <w:spacing w:line="276" w:lineRule="auto"/>
        <w:jc w:val="right"/>
        <w:rPr>
          <w:rStyle w:val="hps"/>
          <w:rFonts w:ascii="Arial" w:hAnsi="Arial" w:cs="Arial"/>
          <w:i/>
          <w:szCs w:val="20"/>
        </w:rPr>
      </w:pPr>
      <w:r>
        <w:rPr>
          <w:rFonts w:ascii="Arial" w:hAnsi="Arial" w:cs="Arial"/>
          <w:i/>
          <w:noProof/>
          <w:szCs w:val="20"/>
          <w:lang w:eastAsia="fr-FR"/>
        </w:rPr>
        <w:drawing>
          <wp:anchor distT="0" distB="0" distL="114300" distR="114300" simplePos="0" relativeHeight="251661824" behindDoc="1" locked="0" layoutInCell="1" allowOverlap="1">
            <wp:simplePos x="0" y="0"/>
            <wp:positionH relativeFrom="column">
              <wp:posOffset>1275525</wp:posOffset>
            </wp:positionH>
            <wp:positionV relativeFrom="paragraph">
              <wp:posOffset>83820</wp:posOffset>
            </wp:positionV>
            <wp:extent cx="3800475" cy="3091180"/>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3800475" cy="3091180"/>
                    </a:xfrm>
                    <a:prstGeom prst="rect">
                      <a:avLst/>
                    </a:prstGeom>
                    <a:noFill/>
                    <a:ln w="9525">
                      <a:noFill/>
                      <a:miter lim="800000"/>
                      <a:headEnd/>
                      <a:tailEnd/>
                    </a:ln>
                  </pic:spPr>
                </pic:pic>
              </a:graphicData>
            </a:graphic>
          </wp:anchor>
        </w:drawing>
      </w:r>
    </w:p>
    <w:p w:rsidR="00C66C81" w:rsidRPr="00C66C81" w:rsidRDefault="00C66C81" w:rsidP="007F1FC4">
      <w:pPr>
        <w:spacing w:line="276" w:lineRule="auto"/>
        <w:jc w:val="right"/>
        <w:rPr>
          <w:rStyle w:val="hps"/>
          <w:rFonts w:ascii="Arial" w:hAnsi="Arial" w:cs="Arial"/>
          <w:i/>
          <w:szCs w:val="20"/>
        </w:rPr>
      </w:pPr>
    </w:p>
    <w:p w:rsidR="00BF3B1C" w:rsidRDefault="00BF3B1C" w:rsidP="00BF3B1C">
      <w:pPr>
        <w:spacing w:after="200" w:line="276" w:lineRule="auto"/>
        <w:jc w:val="center"/>
        <w:rPr>
          <w:rStyle w:val="hps"/>
          <w:rFonts w:ascii="Arial" w:hAnsi="Arial" w:cs="Arial"/>
          <w:noProof/>
          <w:lang w:eastAsia="fr-FR"/>
        </w:rPr>
      </w:pPr>
    </w:p>
    <w:p w:rsidR="00C66C81" w:rsidRDefault="00C66C81" w:rsidP="00E663E8">
      <w:pPr>
        <w:spacing w:after="200" w:line="276" w:lineRule="auto"/>
        <w:rPr>
          <w:rStyle w:val="hps"/>
          <w:rFonts w:ascii="Arial" w:hAnsi="Arial" w:cs="Arial"/>
          <w:noProof/>
          <w:lang w:eastAsia="fr-FR"/>
        </w:rPr>
      </w:pPr>
    </w:p>
    <w:p w:rsidR="00C66C81" w:rsidRDefault="00C66C81" w:rsidP="00E663E8">
      <w:pPr>
        <w:spacing w:after="200" w:line="276" w:lineRule="auto"/>
        <w:rPr>
          <w:rStyle w:val="hps"/>
          <w:rFonts w:ascii="Arial" w:hAnsi="Arial" w:cs="Arial"/>
          <w:noProof/>
          <w:lang w:eastAsia="fr-FR"/>
        </w:rPr>
      </w:pPr>
    </w:p>
    <w:p w:rsidR="00C66C81" w:rsidRDefault="00C66C81" w:rsidP="00E663E8">
      <w:pPr>
        <w:spacing w:after="200" w:line="276" w:lineRule="auto"/>
        <w:rPr>
          <w:rStyle w:val="hps"/>
          <w:rFonts w:ascii="Arial" w:hAnsi="Arial" w:cs="Arial"/>
          <w:noProof/>
          <w:lang w:eastAsia="fr-FR"/>
        </w:rPr>
      </w:pPr>
    </w:p>
    <w:p w:rsidR="00C66C81" w:rsidRDefault="00C66C81" w:rsidP="00E663E8">
      <w:pPr>
        <w:spacing w:after="200" w:line="276" w:lineRule="auto"/>
        <w:rPr>
          <w:rStyle w:val="hps"/>
          <w:rFonts w:ascii="Arial" w:hAnsi="Arial" w:cs="Arial"/>
          <w:noProof/>
          <w:lang w:eastAsia="fr-FR"/>
        </w:rPr>
      </w:pPr>
    </w:p>
    <w:p w:rsidR="00C66C81" w:rsidRDefault="00C66C81" w:rsidP="00E663E8">
      <w:pPr>
        <w:spacing w:after="200" w:line="276" w:lineRule="auto"/>
        <w:rPr>
          <w:rStyle w:val="hps"/>
          <w:rFonts w:ascii="Arial" w:hAnsi="Arial" w:cs="Arial"/>
          <w:noProof/>
          <w:lang w:eastAsia="fr-FR"/>
        </w:rPr>
      </w:pPr>
    </w:p>
    <w:p w:rsidR="00C66C81" w:rsidRDefault="00C66C81" w:rsidP="00E663E8">
      <w:pPr>
        <w:spacing w:after="200" w:line="276" w:lineRule="auto"/>
        <w:rPr>
          <w:rStyle w:val="hps"/>
          <w:rFonts w:ascii="Arial" w:hAnsi="Arial" w:cs="Arial"/>
          <w:noProof/>
          <w:lang w:eastAsia="fr-FR"/>
        </w:rPr>
      </w:pPr>
    </w:p>
    <w:p w:rsidR="00C66C81" w:rsidRDefault="00C66C81" w:rsidP="00E663E8">
      <w:pPr>
        <w:spacing w:after="200" w:line="276" w:lineRule="auto"/>
        <w:rPr>
          <w:rStyle w:val="hps"/>
          <w:rFonts w:ascii="Arial" w:hAnsi="Arial" w:cs="Arial"/>
          <w:noProof/>
          <w:lang w:eastAsia="fr-FR"/>
        </w:rPr>
      </w:pPr>
    </w:p>
    <w:p w:rsidR="00C66C81" w:rsidRDefault="00C66C81" w:rsidP="00E663E8">
      <w:pPr>
        <w:spacing w:after="200" w:line="276" w:lineRule="auto"/>
        <w:rPr>
          <w:rStyle w:val="hps"/>
          <w:rFonts w:ascii="Arial" w:hAnsi="Arial" w:cs="Arial"/>
          <w:noProof/>
          <w:lang w:eastAsia="fr-FR"/>
        </w:rPr>
      </w:pPr>
    </w:p>
    <w:p w:rsidR="00C66C81" w:rsidRDefault="00C66C81" w:rsidP="00E663E8">
      <w:pPr>
        <w:spacing w:after="200" w:line="276" w:lineRule="auto"/>
        <w:rPr>
          <w:rStyle w:val="hps"/>
          <w:rFonts w:ascii="Arial" w:hAnsi="Arial" w:cs="Arial"/>
          <w:noProof/>
          <w:lang w:eastAsia="fr-FR"/>
        </w:rPr>
      </w:pPr>
    </w:p>
    <w:p w:rsidR="00C66C81" w:rsidRDefault="00C66C81" w:rsidP="00E663E8">
      <w:pPr>
        <w:spacing w:after="200" w:line="276" w:lineRule="auto"/>
        <w:rPr>
          <w:rStyle w:val="hps"/>
          <w:rFonts w:ascii="Arial" w:hAnsi="Arial" w:cs="Arial"/>
          <w:noProof/>
          <w:lang w:eastAsia="fr-FR"/>
        </w:rPr>
      </w:pPr>
    </w:p>
    <w:p w:rsidR="00BF3B1C" w:rsidRPr="00860CCA" w:rsidRDefault="00BF3B1C" w:rsidP="00491D11">
      <w:pPr>
        <w:spacing w:after="120" w:line="276" w:lineRule="auto"/>
        <w:jc w:val="center"/>
        <w:rPr>
          <w:rStyle w:val="hps"/>
          <w:rFonts w:ascii="Arial" w:hAnsi="Arial" w:cs="Arial"/>
        </w:rPr>
      </w:pPr>
      <w:r w:rsidRPr="00BF3B1C">
        <w:rPr>
          <w:rStyle w:val="hps"/>
          <w:rFonts w:ascii="Arial" w:hAnsi="Arial" w:cs="Arial"/>
          <w:noProof/>
          <w:lang w:eastAsia="fr-FR"/>
        </w:rPr>
        <w:drawing>
          <wp:inline distT="0" distB="0" distL="0" distR="0">
            <wp:extent cx="4933950" cy="3744516"/>
            <wp:effectExtent l="19050" t="0" r="0" b="0"/>
            <wp:docPr id="12" name="Image 39" descr="http://www.ifif.org/uploadImage/2015/11/16/compound-feed-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http://www.ifif.org/uploadImage/2015/11/16/compound-feed-production.png"/>
                    <pic:cNvPicPr>
                      <a:picLocks noChangeAspect="1" noChangeArrowheads="1"/>
                    </pic:cNvPicPr>
                  </pic:nvPicPr>
                  <pic:blipFill>
                    <a:blip r:embed="rId26" cstate="print"/>
                    <a:srcRect t="3062" b="10521"/>
                    <a:stretch>
                      <a:fillRect/>
                    </a:stretch>
                  </pic:blipFill>
                  <pic:spPr bwMode="auto">
                    <a:xfrm>
                      <a:off x="0" y="0"/>
                      <a:ext cx="4933950" cy="3744516"/>
                    </a:xfrm>
                    <a:prstGeom prst="rect">
                      <a:avLst/>
                    </a:prstGeom>
                    <a:noFill/>
                    <a:ln w="9525">
                      <a:noFill/>
                      <a:miter lim="800000"/>
                      <a:headEnd/>
                      <a:tailEnd/>
                    </a:ln>
                  </pic:spPr>
                </pic:pic>
              </a:graphicData>
            </a:graphic>
          </wp:inline>
        </w:drawing>
      </w:r>
    </w:p>
    <w:p w:rsidR="00BF3B1C" w:rsidRPr="007F1FC4" w:rsidRDefault="00611979" w:rsidP="006544DB">
      <w:pPr>
        <w:spacing w:after="200" w:line="276" w:lineRule="auto"/>
        <w:jc w:val="right"/>
        <w:rPr>
          <w:rStyle w:val="hps"/>
          <w:rFonts w:ascii="Arial" w:hAnsi="Arial" w:cs="Arial"/>
          <w:i/>
          <w:sz w:val="20"/>
          <w:szCs w:val="20"/>
          <w:lang w:val="en-US"/>
        </w:rPr>
      </w:pPr>
      <w:r w:rsidRPr="007F1FC4">
        <w:rPr>
          <w:rStyle w:val="hps"/>
          <w:rFonts w:ascii="Arial" w:hAnsi="Arial" w:cs="Arial"/>
          <w:i/>
          <w:sz w:val="20"/>
          <w:szCs w:val="20"/>
          <w:lang w:val="en-US"/>
        </w:rPr>
        <w:t>S</w:t>
      </w:r>
      <w:r w:rsidR="005E697E" w:rsidRPr="007F1FC4">
        <w:rPr>
          <w:rStyle w:val="hps"/>
          <w:rFonts w:ascii="Arial" w:hAnsi="Arial" w:cs="Arial"/>
          <w:i/>
          <w:sz w:val="20"/>
          <w:szCs w:val="20"/>
          <w:lang w:val="en-US"/>
        </w:rPr>
        <w:t>ource :</w:t>
      </w:r>
      <w:r w:rsidR="00E7648F" w:rsidRPr="007F1FC4">
        <w:rPr>
          <w:rStyle w:val="hps"/>
          <w:rFonts w:ascii="Arial" w:hAnsi="Arial" w:cs="Arial"/>
          <w:i/>
          <w:sz w:val="20"/>
          <w:szCs w:val="20"/>
          <w:lang w:val="en-US"/>
        </w:rPr>
        <w:t xml:space="preserve"> 2014 International Feed Industry Federation</w:t>
      </w:r>
    </w:p>
    <w:p w:rsidR="00C66C81" w:rsidRDefault="00C66C81">
      <w:pPr>
        <w:rPr>
          <w:rFonts w:ascii="Arial" w:eastAsia="Times New Roman" w:hAnsi="Arial" w:cs="Arial"/>
          <w:b/>
          <w:i/>
          <w:sz w:val="28"/>
          <w:szCs w:val="24"/>
          <w:u w:val="single"/>
          <w:lang w:val="en-US" w:eastAsia="fr-FR"/>
        </w:rPr>
      </w:pPr>
      <w:r>
        <w:rPr>
          <w:rFonts w:ascii="Arial" w:hAnsi="Arial" w:cs="Arial"/>
          <w:b/>
          <w:i/>
          <w:sz w:val="28"/>
          <w:u w:val="single"/>
          <w:lang w:val="en-US"/>
        </w:rPr>
        <w:br w:type="page"/>
      </w:r>
    </w:p>
    <w:p w:rsidR="005C117A" w:rsidRPr="00860AA0" w:rsidRDefault="005C117A" w:rsidP="00BF3B1C">
      <w:pPr>
        <w:pStyle w:val="NormalWeb"/>
        <w:spacing w:before="0" w:beforeAutospacing="0" w:after="200" w:afterAutospacing="0" w:line="276" w:lineRule="auto"/>
        <w:jc w:val="right"/>
        <w:rPr>
          <w:rFonts w:ascii="Arial" w:hAnsi="Arial" w:cs="Arial"/>
          <w:b/>
          <w:i/>
          <w:sz w:val="28"/>
          <w:u w:val="single"/>
          <w:lang w:val="en-US"/>
        </w:rPr>
      </w:pPr>
      <w:r w:rsidRPr="00860AA0">
        <w:rPr>
          <w:rFonts w:ascii="Arial" w:hAnsi="Arial" w:cs="Arial"/>
          <w:b/>
          <w:i/>
          <w:sz w:val="28"/>
          <w:u w:val="single"/>
          <w:lang w:val="en-US"/>
        </w:rPr>
        <w:t xml:space="preserve">ANNEXE </w:t>
      </w:r>
      <w:r w:rsidR="00A31FF5" w:rsidRPr="00860AA0">
        <w:rPr>
          <w:rFonts w:ascii="Arial" w:hAnsi="Arial" w:cs="Arial"/>
          <w:b/>
          <w:i/>
          <w:sz w:val="28"/>
          <w:u w:val="single"/>
          <w:lang w:val="en-US"/>
        </w:rPr>
        <w:t>7</w:t>
      </w:r>
    </w:p>
    <w:p w:rsidR="007F1FC4" w:rsidRPr="00860AA0" w:rsidRDefault="007F1FC4" w:rsidP="00BF3B1C">
      <w:pPr>
        <w:pStyle w:val="NormalWeb"/>
        <w:spacing w:before="0" w:beforeAutospacing="0" w:after="200" w:afterAutospacing="0" w:line="276" w:lineRule="auto"/>
        <w:jc w:val="right"/>
        <w:rPr>
          <w:rFonts w:ascii="Arial" w:hAnsi="Arial" w:cs="Arial"/>
          <w:b/>
          <w:i/>
          <w:sz w:val="28"/>
          <w:u w:val="single"/>
          <w:lang w:val="en-US"/>
        </w:rPr>
      </w:pPr>
    </w:p>
    <w:p w:rsidR="00D40368" w:rsidRDefault="00513ED5" w:rsidP="00DA5382">
      <w:pPr>
        <w:pStyle w:val="NormalWeb"/>
        <w:pBdr>
          <w:top w:val="single" w:sz="4" w:space="1" w:color="auto"/>
          <w:left w:val="single" w:sz="4" w:space="4" w:color="auto"/>
          <w:bottom w:val="single" w:sz="4" w:space="1" w:color="auto"/>
          <w:right w:val="single" w:sz="4" w:space="4" w:color="auto"/>
        </w:pBdr>
        <w:spacing w:before="0" w:beforeAutospacing="0" w:after="200" w:afterAutospacing="0" w:line="276" w:lineRule="auto"/>
        <w:jc w:val="center"/>
        <w:rPr>
          <w:rFonts w:ascii="Arial" w:hAnsi="Arial" w:cs="Arial"/>
          <w:b/>
          <w:sz w:val="28"/>
          <w:szCs w:val="28"/>
        </w:rPr>
      </w:pPr>
      <w:r>
        <w:rPr>
          <w:rFonts w:ascii="Arial" w:hAnsi="Arial" w:cs="Arial"/>
          <w:b/>
          <w:sz w:val="28"/>
          <w:szCs w:val="28"/>
        </w:rPr>
        <w:t xml:space="preserve">Production de volailles et </w:t>
      </w:r>
      <w:r w:rsidR="00D40368" w:rsidRPr="00C15ABA">
        <w:rPr>
          <w:rFonts w:ascii="Arial" w:hAnsi="Arial" w:cs="Arial"/>
          <w:b/>
          <w:sz w:val="28"/>
          <w:szCs w:val="28"/>
        </w:rPr>
        <w:t>de viande</w:t>
      </w:r>
      <w:r w:rsidR="005C2A3B">
        <w:rPr>
          <w:rFonts w:ascii="Arial" w:hAnsi="Arial" w:cs="Arial"/>
          <w:b/>
          <w:sz w:val="28"/>
          <w:szCs w:val="28"/>
        </w:rPr>
        <w:t>s</w:t>
      </w:r>
      <w:r w:rsidR="00D40368" w:rsidRPr="00C15ABA">
        <w:rPr>
          <w:rFonts w:ascii="Arial" w:hAnsi="Arial" w:cs="Arial"/>
          <w:b/>
          <w:sz w:val="28"/>
          <w:szCs w:val="28"/>
        </w:rPr>
        <w:t xml:space="preserve"> </w:t>
      </w:r>
      <w:r w:rsidR="00C66C81" w:rsidRPr="00C15ABA">
        <w:rPr>
          <w:rFonts w:ascii="Arial" w:hAnsi="Arial" w:cs="Arial"/>
          <w:b/>
          <w:sz w:val="28"/>
          <w:szCs w:val="28"/>
        </w:rPr>
        <w:t xml:space="preserve">porcine </w:t>
      </w:r>
      <w:r w:rsidR="00C66C81">
        <w:rPr>
          <w:rFonts w:ascii="Arial" w:hAnsi="Arial" w:cs="Arial"/>
          <w:b/>
          <w:sz w:val="28"/>
          <w:szCs w:val="28"/>
        </w:rPr>
        <w:t xml:space="preserve">et bovine </w:t>
      </w:r>
      <w:r w:rsidR="00D40368" w:rsidRPr="00C15ABA">
        <w:rPr>
          <w:rFonts w:ascii="Arial" w:hAnsi="Arial" w:cs="Arial"/>
          <w:b/>
          <w:sz w:val="28"/>
          <w:szCs w:val="28"/>
        </w:rPr>
        <w:t>au Brésil</w:t>
      </w:r>
    </w:p>
    <w:p w:rsidR="00DA5382" w:rsidRDefault="00DA5382" w:rsidP="00DA5382">
      <w:pPr>
        <w:pStyle w:val="NormalWeb"/>
        <w:spacing w:before="0" w:beforeAutospacing="0" w:after="200" w:afterAutospacing="0" w:line="276" w:lineRule="auto"/>
        <w:jc w:val="center"/>
        <w:rPr>
          <w:rFonts w:ascii="Arial" w:hAnsi="Arial" w:cs="Arial"/>
          <w:b/>
          <w:sz w:val="28"/>
          <w:szCs w:val="28"/>
        </w:rPr>
      </w:pPr>
    </w:p>
    <w:p w:rsidR="00DA5382" w:rsidRPr="00DA5382" w:rsidRDefault="00DA5382" w:rsidP="00DA5382">
      <w:pPr>
        <w:pStyle w:val="NormalWeb"/>
        <w:spacing w:before="0" w:beforeAutospacing="0" w:after="200" w:afterAutospacing="0" w:line="276" w:lineRule="auto"/>
        <w:jc w:val="center"/>
        <w:rPr>
          <w:rStyle w:val="hps"/>
          <w:rFonts w:ascii="Arial" w:hAnsi="Arial" w:cs="Arial"/>
          <w:b/>
          <w:sz w:val="28"/>
          <w:szCs w:val="28"/>
        </w:rPr>
      </w:pPr>
    </w:p>
    <w:tbl>
      <w:tblPr>
        <w:tblW w:w="5817" w:type="dxa"/>
        <w:jc w:val="center"/>
        <w:tblCellMar>
          <w:left w:w="70" w:type="dxa"/>
          <w:right w:w="70" w:type="dxa"/>
        </w:tblCellMar>
        <w:tblLook w:val="04A0" w:firstRow="1" w:lastRow="0" w:firstColumn="1" w:lastColumn="0" w:noHBand="0" w:noVBand="1"/>
      </w:tblPr>
      <w:tblGrid>
        <w:gridCol w:w="2132"/>
        <w:gridCol w:w="1134"/>
        <w:gridCol w:w="1275"/>
        <w:gridCol w:w="1276"/>
      </w:tblGrid>
      <w:tr w:rsidR="00BF3B1C" w:rsidRPr="00944AEC" w:rsidTr="00491D11">
        <w:trPr>
          <w:trHeight w:val="397"/>
          <w:jc w:val="center"/>
        </w:trPr>
        <w:tc>
          <w:tcPr>
            <w:tcW w:w="2132" w:type="dxa"/>
            <w:tcBorders>
              <w:bottom w:val="single" w:sz="4" w:space="0" w:color="auto"/>
              <w:right w:val="single" w:sz="4" w:space="0" w:color="auto"/>
            </w:tcBorders>
            <w:shd w:val="clear" w:color="auto" w:fill="auto"/>
            <w:noWrap/>
            <w:vAlign w:val="bottom"/>
            <w:hideMark/>
          </w:tcPr>
          <w:p w:rsidR="00BF3B1C" w:rsidRPr="008C08BA" w:rsidRDefault="00BF3B1C" w:rsidP="00BF3B1C">
            <w:pPr>
              <w:spacing w:after="200" w:line="276" w:lineRule="auto"/>
              <w:jc w:val="center"/>
              <w:rPr>
                <w:rFonts w:ascii="Arial" w:eastAsia="Times New Roman" w:hAnsi="Arial" w:cs="Arial"/>
                <w:color w:val="000000"/>
                <w:sz w:val="24"/>
                <w:lang w:eastAsia="fr-FR"/>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F3B1C" w:rsidRPr="008C08BA" w:rsidRDefault="00BF3B1C" w:rsidP="007F1FC4">
            <w:pPr>
              <w:jc w:val="center"/>
              <w:rPr>
                <w:rFonts w:ascii="Arial" w:eastAsia="Times New Roman" w:hAnsi="Arial" w:cs="Arial"/>
                <w:color w:val="000000"/>
                <w:sz w:val="24"/>
                <w:lang w:eastAsia="fr-FR"/>
              </w:rPr>
            </w:pPr>
            <w:r w:rsidRPr="008C08BA">
              <w:rPr>
                <w:rFonts w:ascii="Arial" w:eastAsia="Times New Roman" w:hAnsi="Arial" w:cs="Arial"/>
                <w:color w:val="000000"/>
                <w:sz w:val="24"/>
                <w:lang w:eastAsia="fr-FR"/>
              </w:rPr>
              <w:t>201</w:t>
            </w:r>
            <w:r w:rsidR="001D7BE8">
              <w:rPr>
                <w:rFonts w:ascii="Arial" w:eastAsia="Times New Roman" w:hAnsi="Arial" w:cs="Arial"/>
                <w:color w:val="000000"/>
                <w:sz w:val="24"/>
                <w:lang w:eastAsia="fr-FR"/>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F3B1C" w:rsidRPr="008C08BA" w:rsidRDefault="00BF3B1C" w:rsidP="007F1FC4">
            <w:pPr>
              <w:jc w:val="center"/>
              <w:rPr>
                <w:rFonts w:ascii="Arial" w:eastAsia="Times New Roman" w:hAnsi="Arial" w:cs="Arial"/>
                <w:color w:val="000000"/>
                <w:sz w:val="24"/>
                <w:lang w:eastAsia="fr-FR"/>
              </w:rPr>
            </w:pPr>
            <w:r w:rsidRPr="008C08BA">
              <w:rPr>
                <w:rFonts w:ascii="Arial" w:eastAsia="Times New Roman" w:hAnsi="Arial" w:cs="Arial"/>
                <w:color w:val="000000"/>
                <w:sz w:val="24"/>
                <w:lang w:eastAsia="fr-FR"/>
              </w:rPr>
              <w:t>201</w:t>
            </w:r>
            <w:r w:rsidR="001D7BE8">
              <w:rPr>
                <w:rFonts w:ascii="Arial" w:eastAsia="Times New Roman" w:hAnsi="Arial" w:cs="Arial"/>
                <w:color w:val="000000"/>
                <w:sz w:val="24"/>
                <w:lang w:eastAsia="fr-FR"/>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3B1C" w:rsidRPr="008C08BA" w:rsidRDefault="001D7BE8" w:rsidP="007F1FC4">
            <w:pPr>
              <w:jc w:val="center"/>
              <w:rPr>
                <w:rFonts w:ascii="Arial" w:eastAsia="Times New Roman" w:hAnsi="Arial" w:cs="Arial"/>
                <w:color w:val="000000"/>
                <w:sz w:val="24"/>
                <w:lang w:eastAsia="fr-FR"/>
              </w:rPr>
            </w:pPr>
            <w:r>
              <w:rPr>
                <w:rFonts w:ascii="Arial" w:eastAsia="Times New Roman" w:hAnsi="Arial" w:cs="Arial"/>
                <w:color w:val="000000"/>
                <w:sz w:val="24"/>
                <w:lang w:eastAsia="fr-FR"/>
              </w:rPr>
              <w:t>2017</w:t>
            </w:r>
            <w:r w:rsidR="00BF3B1C">
              <w:rPr>
                <w:rFonts w:ascii="Arial" w:eastAsia="Times New Roman" w:hAnsi="Arial" w:cs="Arial"/>
                <w:color w:val="000000"/>
                <w:sz w:val="24"/>
                <w:lang w:eastAsia="fr-FR"/>
              </w:rPr>
              <w:t xml:space="preserve"> (p)</w:t>
            </w:r>
          </w:p>
        </w:tc>
      </w:tr>
      <w:tr w:rsidR="00BF3B1C" w:rsidRPr="00944AEC" w:rsidTr="00A70382">
        <w:trPr>
          <w:trHeight w:val="300"/>
          <w:jc w:val="center"/>
        </w:trPr>
        <w:tc>
          <w:tcPr>
            <w:tcW w:w="2132" w:type="dxa"/>
            <w:tcBorders>
              <w:top w:val="nil"/>
              <w:left w:val="single" w:sz="4" w:space="0" w:color="auto"/>
              <w:bottom w:val="nil"/>
              <w:right w:val="single" w:sz="4" w:space="0" w:color="auto"/>
            </w:tcBorders>
            <w:shd w:val="clear" w:color="auto" w:fill="auto"/>
            <w:noWrap/>
            <w:vAlign w:val="bottom"/>
            <w:hideMark/>
          </w:tcPr>
          <w:p w:rsidR="00BF3B1C" w:rsidRPr="008C08BA" w:rsidRDefault="00BF3B1C" w:rsidP="00491D11">
            <w:pPr>
              <w:spacing w:before="120" w:after="200" w:line="276" w:lineRule="auto"/>
              <w:rPr>
                <w:rFonts w:ascii="Arial" w:eastAsia="Times New Roman" w:hAnsi="Arial" w:cs="Arial"/>
                <w:color w:val="000000"/>
                <w:sz w:val="24"/>
                <w:lang w:eastAsia="fr-FR"/>
              </w:rPr>
            </w:pPr>
            <w:r w:rsidRPr="008C08BA">
              <w:rPr>
                <w:rFonts w:ascii="Arial" w:eastAsia="Times New Roman" w:hAnsi="Arial" w:cs="Arial"/>
                <w:color w:val="000000"/>
                <w:sz w:val="24"/>
                <w:lang w:eastAsia="fr-FR"/>
              </w:rPr>
              <w:t xml:space="preserve">Total </w:t>
            </w:r>
          </w:p>
        </w:tc>
        <w:tc>
          <w:tcPr>
            <w:tcW w:w="1134"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207</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959</w:t>
            </w:r>
          </w:p>
        </w:tc>
        <w:tc>
          <w:tcPr>
            <w:tcW w:w="1275"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213</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035</w:t>
            </w:r>
          </w:p>
        </w:tc>
        <w:tc>
          <w:tcPr>
            <w:tcW w:w="1276"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219</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093</w:t>
            </w:r>
          </w:p>
        </w:tc>
      </w:tr>
      <w:tr w:rsidR="00BF3B1C" w:rsidRPr="00944AEC" w:rsidTr="00A70382">
        <w:trPr>
          <w:trHeight w:val="300"/>
          <w:jc w:val="center"/>
        </w:trPr>
        <w:tc>
          <w:tcPr>
            <w:tcW w:w="2132" w:type="dxa"/>
            <w:tcBorders>
              <w:top w:val="nil"/>
              <w:left w:val="single" w:sz="4" w:space="0" w:color="auto"/>
              <w:bottom w:val="nil"/>
              <w:right w:val="single" w:sz="4" w:space="0" w:color="auto"/>
            </w:tcBorders>
            <w:shd w:val="clear" w:color="auto" w:fill="auto"/>
            <w:noWrap/>
            <w:vAlign w:val="bottom"/>
            <w:hideMark/>
          </w:tcPr>
          <w:p w:rsidR="00BF3B1C" w:rsidRPr="008C08BA" w:rsidRDefault="00BF3B1C" w:rsidP="00BF3B1C">
            <w:pPr>
              <w:spacing w:after="200" w:line="276" w:lineRule="auto"/>
              <w:rPr>
                <w:rFonts w:ascii="Arial" w:eastAsia="Times New Roman" w:hAnsi="Arial" w:cs="Arial"/>
                <w:color w:val="000000"/>
                <w:sz w:val="24"/>
                <w:lang w:eastAsia="fr-FR"/>
              </w:rPr>
            </w:pPr>
            <w:r w:rsidRPr="008C08BA">
              <w:rPr>
                <w:rFonts w:ascii="Arial" w:eastAsia="Times New Roman" w:hAnsi="Arial" w:cs="Arial"/>
                <w:color w:val="000000"/>
                <w:sz w:val="24"/>
                <w:lang w:eastAsia="fr-FR"/>
              </w:rPr>
              <w:t>Dont :</w:t>
            </w:r>
          </w:p>
        </w:tc>
        <w:tc>
          <w:tcPr>
            <w:tcW w:w="1134"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 </w:t>
            </w:r>
          </w:p>
        </w:tc>
        <w:tc>
          <w:tcPr>
            <w:tcW w:w="1275"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 </w:t>
            </w:r>
          </w:p>
        </w:tc>
        <w:tc>
          <w:tcPr>
            <w:tcW w:w="1276"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 </w:t>
            </w:r>
          </w:p>
        </w:tc>
      </w:tr>
      <w:tr w:rsidR="00BF3B1C" w:rsidRPr="00944AEC" w:rsidTr="00A70382">
        <w:trPr>
          <w:trHeight w:val="300"/>
          <w:jc w:val="center"/>
        </w:trPr>
        <w:tc>
          <w:tcPr>
            <w:tcW w:w="2132" w:type="dxa"/>
            <w:tcBorders>
              <w:top w:val="nil"/>
              <w:left w:val="single" w:sz="4" w:space="0" w:color="auto"/>
              <w:bottom w:val="nil"/>
              <w:right w:val="single" w:sz="4" w:space="0" w:color="auto"/>
            </w:tcBorders>
            <w:shd w:val="clear" w:color="auto" w:fill="auto"/>
            <w:noWrap/>
            <w:vAlign w:val="bottom"/>
            <w:hideMark/>
          </w:tcPr>
          <w:p w:rsidR="00BF3B1C" w:rsidRPr="008C08BA" w:rsidRDefault="00BF3B1C" w:rsidP="00BF3B1C">
            <w:pPr>
              <w:spacing w:after="200" w:line="276" w:lineRule="auto"/>
              <w:rPr>
                <w:rFonts w:ascii="Arial" w:eastAsia="Times New Roman" w:hAnsi="Arial" w:cs="Arial"/>
                <w:color w:val="000000"/>
                <w:sz w:val="24"/>
                <w:lang w:eastAsia="fr-FR"/>
              </w:rPr>
            </w:pPr>
            <w:r w:rsidRPr="008C08BA">
              <w:rPr>
                <w:rFonts w:ascii="Arial" w:eastAsia="Times New Roman" w:hAnsi="Arial" w:cs="Arial"/>
                <w:color w:val="000000"/>
                <w:sz w:val="24"/>
                <w:lang w:eastAsia="fr-FR"/>
              </w:rPr>
              <w:t>porcs</w:t>
            </w:r>
          </w:p>
        </w:tc>
        <w:tc>
          <w:tcPr>
            <w:tcW w:w="1134"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38</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470</w:t>
            </w:r>
          </w:p>
        </w:tc>
        <w:tc>
          <w:tcPr>
            <w:tcW w:w="1275"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39</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050</w:t>
            </w:r>
          </w:p>
        </w:tc>
        <w:tc>
          <w:tcPr>
            <w:tcW w:w="1276"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39</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635</w:t>
            </w:r>
          </w:p>
        </w:tc>
      </w:tr>
      <w:tr w:rsidR="00BF3B1C" w:rsidRPr="00944AEC" w:rsidTr="00A70382">
        <w:trPr>
          <w:trHeight w:val="300"/>
          <w:jc w:val="center"/>
        </w:trPr>
        <w:tc>
          <w:tcPr>
            <w:tcW w:w="2132" w:type="dxa"/>
            <w:tcBorders>
              <w:top w:val="nil"/>
              <w:left w:val="single" w:sz="4" w:space="0" w:color="auto"/>
              <w:bottom w:val="nil"/>
              <w:right w:val="single" w:sz="4" w:space="0" w:color="auto"/>
            </w:tcBorders>
            <w:shd w:val="clear" w:color="auto" w:fill="auto"/>
            <w:noWrap/>
            <w:vAlign w:val="bottom"/>
            <w:hideMark/>
          </w:tcPr>
          <w:p w:rsidR="00BF3B1C" w:rsidRPr="008C08BA" w:rsidRDefault="007B2911" w:rsidP="00BF3B1C">
            <w:pPr>
              <w:spacing w:after="200" w:line="276" w:lineRule="auto"/>
              <w:rPr>
                <w:rFonts w:ascii="Arial" w:eastAsia="Times New Roman" w:hAnsi="Arial" w:cs="Arial"/>
                <w:color w:val="000000"/>
                <w:sz w:val="24"/>
                <w:lang w:eastAsia="fr-FR"/>
              </w:rPr>
            </w:pPr>
            <w:r>
              <w:rPr>
                <w:rFonts w:ascii="Arial" w:eastAsia="Times New Roman" w:hAnsi="Arial" w:cs="Arial"/>
                <w:color w:val="000000"/>
                <w:sz w:val="24"/>
                <w:lang w:eastAsia="fr-FR"/>
              </w:rPr>
              <w:t>v</w:t>
            </w:r>
            <w:r w:rsidR="00BF3B1C" w:rsidRPr="008C08BA">
              <w:rPr>
                <w:rFonts w:ascii="Arial" w:eastAsia="Times New Roman" w:hAnsi="Arial" w:cs="Arial"/>
                <w:color w:val="000000"/>
                <w:sz w:val="24"/>
                <w:lang w:eastAsia="fr-FR"/>
              </w:rPr>
              <w:t>aches laitières</w:t>
            </w:r>
          </w:p>
        </w:tc>
        <w:tc>
          <w:tcPr>
            <w:tcW w:w="1134"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38</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600</w:t>
            </w:r>
          </w:p>
        </w:tc>
        <w:tc>
          <w:tcPr>
            <w:tcW w:w="1275"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38</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980</w:t>
            </w:r>
          </w:p>
        </w:tc>
        <w:tc>
          <w:tcPr>
            <w:tcW w:w="1276"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39</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290</w:t>
            </w:r>
          </w:p>
        </w:tc>
      </w:tr>
      <w:tr w:rsidR="00BF3B1C" w:rsidRPr="00944AEC" w:rsidTr="00A70382">
        <w:trPr>
          <w:trHeight w:val="300"/>
          <w:jc w:val="center"/>
        </w:trPr>
        <w:tc>
          <w:tcPr>
            <w:tcW w:w="2132" w:type="dxa"/>
            <w:tcBorders>
              <w:top w:val="nil"/>
              <w:left w:val="single" w:sz="4" w:space="0" w:color="auto"/>
              <w:bottom w:val="nil"/>
              <w:right w:val="single" w:sz="4" w:space="0" w:color="auto"/>
            </w:tcBorders>
            <w:shd w:val="clear" w:color="auto" w:fill="auto"/>
            <w:noWrap/>
            <w:vAlign w:val="bottom"/>
            <w:hideMark/>
          </w:tcPr>
          <w:p w:rsidR="00BF3B1C" w:rsidRPr="008C08BA" w:rsidRDefault="007B2911" w:rsidP="00BF3B1C">
            <w:pPr>
              <w:spacing w:after="200" w:line="276" w:lineRule="auto"/>
              <w:rPr>
                <w:rFonts w:ascii="Arial" w:eastAsia="Times New Roman" w:hAnsi="Arial" w:cs="Arial"/>
                <w:color w:val="000000"/>
                <w:sz w:val="24"/>
                <w:lang w:eastAsia="fr-FR"/>
              </w:rPr>
            </w:pPr>
            <w:r>
              <w:rPr>
                <w:rFonts w:ascii="Arial" w:eastAsia="Times New Roman" w:hAnsi="Arial" w:cs="Arial"/>
                <w:color w:val="000000"/>
                <w:sz w:val="24"/>
                <w:lang w:eastAsia="fr-FR"/>
              </w:rPr>
              <w:t>v</w:t>
            </w:r>
            <w:r w:rsidR="00BF3B1C" w:rsidRPr="008C08BA">
              <w:rPr>
                <w:rFonts w:ascii="Arial" w:eastAsia="Times New Roman" w:hAnsi="Arial" w:cs="Arial"/>
                <w:color w:val="000000"/>
                <w:sz w:val="24"/>
                <w:lang w:eastAsia="fr-FR"/>
              </w:rPr>
              <w:t>aches à viande</w:t>
            </w:r>
          </w:p>
        </w:tc>
        <w:tc>
          <w:tcPr>
            <w:tcW w:w="1134"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53</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660</w:t>
            </w:r>
          </w:p>
        </w:tc>
        <w:tc>
          <w:tcPr>
            <w:tcW w:w="1275"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54</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210</w:t>
            </w:r>
          </w:p>
        </w:tc>
        <w:tc>
          <w:tcPr>
            <w:tcW w:w="1276" w:type="dxa"/>
            <w:tcBorders>
              <w:top w:val="nil"/>
              <w:left w:val="nil"/>
              <w:bottom w:val="nil"/>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55</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025</w:t>
            </w:r>
          </w:p>
        </w:tc>
      </w:tr>
      <w:tr w:rsidR="00BF3B1C" w:rsidRPr="00944AEC" w:rsidTr="00A70382">
        <w:trPr>
          <w:trHeight w:val="300"/>
          <w:jc w:val="center"/>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BF3B1C" w:rsidRPr="008C08BA" w:rsidRDefault="00BF3B1C" w:rsidP="00BF3B1C">
            <w:pPr>
              <w:spacing w:after="200" w:line="276" w:lineRule="auto"/>
              <w:rPr>
                <w:rFonts w:ascii="Arial" w:eastAsia="Times New Roman" w:hAnsi="Arial" w:cs="Arial"/>
                <w:color w:val="000000"/>
                <w:sz w:val="24"/>
                <w:lang w:eastAsia="fr-FR"/>
              </w:rPr>
            </w:pPr>
            <w:r w:rsidRPr="008C08BA">
              <w:rPr>
                <w:rFonts w:ascii="Arial" w:eastAsia="Times New Roman" w:hAnsi="Arial" w:cs="Arial"/>
                <w:color w:val="000000"/>
                <w:sz w:val="24"/>
                <w:lang w:eastAsia="fr-FR"/>
              </w:rPr>
              <w:t>veaux</w:t>
            </w:r>
          </w:p>
        </w:tc>
        <w:tc>
          <w:tcPr>
            <w:tcW w:w="1134" w:type="dxa"/>
            <w:tcBorders>
              <w:top w:val="nil"/>
              <w:left w:val="nil"/>
              <w:bottom w:val="single" w:sz="4" w:space="0" w:color="auto"/>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49</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600</w:t>
            </w:r>
          </w:p>
        </w:tc>
        <w:tc>
          <w:tcPr>
            <w:tcW w:w="1275" w:type="dxa"/>
            <w:tcBorders>
              <w:top w:val="nil"/>
              <w:left w:val="nil"/>
              <w:bottom w:val="single" w:sz="4" w:space="0" w:color="auto"/>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48</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220</w:t>
            </w:r>
          </w:p>
        </w:tc>
        <w:tc>
          <w:tcPr>
            <w:tcW w:w="1276" w:type="dxa"/>
            <w:tcBorders>
              <w:top w:val="nil"/>
              <w:left w:val="nil"/>
              <w:bottom w:val="single" w:sz="4" w:space="0" w:color="auto"/>
              <w:right w:val="single" w:sz="4" w:space="0" w:color="auto"/>
            </w:tcBorders>
            <w:shd w:val="clear" w:color="auto" w:fill="auto"/>
            <w:noWrap/>
            <w:vAlign w:val="bottom"/>
            <w:hideMark/>
          </w:tcPr>
          <w:p w:rsidR="00BF3B1C" w:rsidRPr="008C08BA" w:rsidRDefault="00BF3B1C" w:rsidP="00BF3B1C">
            <w:pPr>
              <w:spacing w:after="200" w:line="276" w:lineRule="auto"/>
              <w:jc w:val="right"/>
              <w:rPr>
                <w:rFonts w:ascii="Arial" w:eastAsia="Times New Roman" w:hAnsi="Arial" w:cs="Arial"/>
                <w:color w:val="000000"/>
                <w:sz w:val="24"/>
                <w:lang w:eastAsia="fr-FR"/>
              </w:rPr>
            </w:pPr>
            <w:r w:rsidRPr="008C08BA">
              <w:rPr>
                <w:rFonts w:ascii="Arial" w:eastAsia="Times New Roman" w:hAnsi="Arial" w:cs="Arial"/>
                <w:color w:val="000000"/>
                <w:sz w:val="24"/>
                <w:lang w:eastAsia="fr-FR"/>
              </w:rPr>
              <w:t>48</w:t>
            </w:r>
            <w:r>
              <w:rPr>
                <w:rFonts w:ascii="Arial" w:eastAsia="Times New Roman" w:hAnsi="Arial" w:cs="Arial"/>
                <w:color w:val="000000"/>
                <w:sz w:val="24"/>
                <w:lang w:eastAsia="fr-FR"/>
              </w:rPr>
              <w:t xml:space="preserve"> </w:t>
            </w:r>
            <w:r w:rsidRPr="008C08BA">
              <w:rPr>
                <w:rFonts w:ascii="Arial" w:eastAsia="Times New Roman" w:hAnsi="Arial" w:cs="Arial"/>
                <w:color w:val="000000"/>
                <w:sz w:val="24"/>
                <w:lang w:eastAsia="fr-FR"/>
              </w:rPr>
              <w:t>250</w:t>
            </w:r>
          </w:p>
        </w:tc>
      </w:tr>
    </w:tbl>
    <w:p w:rsidR="00920E08" w:rsidRDefault="00944AEC" w:rsidP="00DA5382">
      <w:pPr>
        <w:spacing w:line="276" w:lineRule="auto"/>
        <w:ind w:left="1418" w:firstLine="709"/>
        <w:rPr>
          <w:rStyle w:val="hps"/>
          <w:rFonts w:ascii="Arial" w:hAnsi="Arial" w:cs="Arial"/>
        </w:rPr>
      </w:pPr>
      <w:r>
        <w:rPr>
          <w:rStyle w:val="hps"/>
          <w:rFonts w:ascii="Arial" w:hAnsi="Arial" w:cs="Arial"/>
        </w:rPr>
        <w:t>En milliers de têtes</w:t>
      </w:r>
      <w:r w:rsidR="007F1FC4">
        <w:rPr>
          <w:rStyle w:val="hps"/>
          <w:rFonts w:ascii="Arial" w:hAnsi="Arial" w:cs="Arial"/>
        </w:rPr>
        <w:t>.</w:t>
      </w:r>
      <w:r w:rsidR="00DA5382">
        <w:rPr>
          <w:rStyle w:val="hps"/>
          <w:rFonts w:ascii="Arial" w:hAnsi="Arial" w:cs="Arial"/>
        </w:rPr>
        <w:tab/>
      </w:r>
    </w:p>
    <w:p w:rsidR="00DA5382" w:rsidRDefault="00DA5382" w:rsidP="00DA5382">
      <w:pPr>
        <w:spacing w:line="276" w:lineRule="auto"/>
        <w:ind w:left="1418" w:firstLine="709"/>
        <w:rPr>
          <w:rStyle w:val="hps"/>
          <w:rFonts w:ascii="Arial" w:hAnsi="Arial" w:cs="Arial"/>
        </w:rPr>
      </w:pPr>
      <w:r>
        <w:rPr>
          <w:rStyle w:val="hps"/>
          <w:rFonts w:ascii="Arial" w:hAnsi="Arial" w:cs="Arial"/>
        </w:rPr>
        <w:t>(p) = prévisions</w:t>
      </w:r>
    </w:p>
    <w:p w:rsidR="00944AEC" w:rsidRPr="007F1FC4" w:rsidRDefault="00944AEC" w:rsidP="008120CC">
      <w:pPr>
        <w:spacing w:after="200" w:line="276" w:lineRule="auto"/>
        <w:jc w:val="right"/>
        <w:rPr>
          <w:rStyle w:val="hps"/>
          <w:rFonts w:ascii="Arial" w:hAnsi="Arial" w:cs="Arial"/>
          <w:i/>
          <w:sz w:val="18"/>
        </w:rPr>
      </w:pPr>
      <w:r w:rsidRPr="007F1FC4">
        <w:rPr>
          <w:rStyle w:val="hps"/>
          <w:rFonts w:ascii="Arial" w:hAnsi="Arial" w:cs="Arial"/>
          <w:i/>
          <w:sz w:val="20"/>
        </w:rPr>
        <w:t>Source : extrait de USDA Fore</w:t>
      </w:r>
      <w:r w:rsidR="007F1FC4">
        <w:rPr>
          <w:rStyle w:val="hps"/>
          <w:rFonts w:ascii="Arial" w:hAnsi="Arial" w:cs="Arial"/>
          <w:i/>
          <w:sz w:val="20"/>
        </w:rPr>
        <w:t xml:space="preserve">ign Agricultural Service, 03 mars </w:t>
      </w:r>
      <w:r w:rsidRPr="007F1FC4">
        <w:rPr>
          <w:rStyle w:val="hps"/>
          <w:rFonts w:ascii="Arial" w:hAnsi="Arial" w:cs="Arial"/>
          <w:i/>
          <w:sz w:val="20"/>
        </w:rPr>
        <w:t>201</w:t>
      </w:r>
      <w:r w:rsidR="001D7BE8" w:rsidRPr="007F1FC4">
        <w:rPr>
          <w:rStyle w:val="hps"/>
          <w:rFonts w:ascii="Arial" w:hAnsi="Arial" w:cs="Arial"/>
          <w:i/>
          <w:sz w:val="20"/>
        </w:rPr>
        <w:t>7</w:t>
      </w:r>
    </w:p>
    <w:p w:rsidR="00A07556" w:rsidRDefault="00A07556" w:rsidP="00EB467B">
      <w:pPr>
        <w:autoSpaceDE w:val="0"/>
        <w:autoSpaceDN w:val="0"/>
        <w:adjustRightInd w:val="0"/>
        <w:spacing w:after="200" w:line="276" w:lineRule="auto"/>
        <w:jc w:val="both"/>
        <w:rPr>
          <w:rFonts w:ascii="Arial" w:hAnsi="Arial" w:cs="Arial"/>
          <w:sz w:val="24"/>
          <w:szCs w:val="18"/>
          <w:lang w:eastAsia="fr-FR"/>
        </w:rPr>
      </w:pPr>
    </w:p>
    <w:p w:rsidR="00D40368" w:rsidRDefault="00D40368" w:rsidP="00EB467B">
      <w:pPr>
        <w:autoSpaceDE w:val="0"/>
        <w:autoSpaceDN w:val="0"/>
        <w:adjustRightInd w:val="0"/>
        <w:spacing w:after="200" w:line="276" w:lineRule="auto"/>
        <w:jc w:val="both"/>
        <w:rPr>
          <w:rFonts w:ascii="Arial" w:hAnsi="Arial" w:cs="Arial"/>
          <w:sz w:val="24"/>
          <w:szCs w:val="18"/>
          <w:lang w:eastAsia="fr-FR"/>
        </w:rPr>
      </w:pPr>
      <w:r w:rsidRPr="00D40368">
        <w:rPr>
          <w:rFonts w:ascii="Arial" w:hAnsi="Arial" w:cs="Arial"/>
          <w:sz w:val="24"/>
          <w:szCs w:val="18"/>
          <w:lang w:eastAsia="fr-FR"/>
        </w:rPr>
        <w:t>Le Brésil se classe parmi les principaux producteurs et exportateurs mondiaux de</w:t>
      </w:r>
      <w:r>
        <w:rPr>
          <w:rFonts w:ascii="Arial" w:hAnsi="Arial" w:cs="Arial"/>
          <w:sz w:val="24"/>
          <w:szCs w:val="18"/>
          <w:lang w:eastAsia="fr-FR"/>
        </w:rPr>
        <w:t xml:space="preserve"> </w:t>
      </w:r>
      <w:r w:rsidRPr="00D40368">
        <w:rPr>
          <w:rFonts w:ascii="Arial" w:hAnsi="Arial" w:cs="Arial"/>
          <w:sz w:val="24"/>
          <w:szCs w:val="18"/>
          <w:lang w:eastAsia="fr-FR"/>
        </w:rPr>
        <w:t>volaille</w:t>
      </w:r>
      <w:r w:rsidR="00523DCC">
        <w:rPr>
          <w:rFonts w:ascii="Arial" w:hAnsi="Arial" w:cs="Arial"/>
          <w:sz w:val="24"/>
          <w:szCs w:val="18"/>
          <w:lang w:eastAsia="fr-FR"/>
        </w:rPr>
        <w:t>s</w:t>
      </w:r>
      <w:r w:rsidRPr="00D40368">
        <w:rPr>
          <w:rFonts w:ascii="Arial" w:hAnsi="Arial" w:cs="Arial"/>
          <w:sz w:val="24"/>
          <w:szCs w:val="18"/>
          <w:lang w:eastAsia="fr-FR"/>
        </w:rPr>
        <w:t xml:space="preserve"> et de viande</w:t>
      </w:r>
      <w:r w:rsidR="00523DCC">
        <w:rPr>
          <w:rFonts w:ascii="Arial" w:hAnsi="Arial" w:cs="Arial"/>
          <w:sz w:val="24"/>
          <w:szCs w:val="18"/>
          <w:lang w:eastAsia="fr-FR"/>
        </w:rPr>
        <w:t>s</w:t>
      </w:r>
      <w:r w:rsidRPr="00D40368">
        <w:rPr>
          <w:rFonts w:ascii="Arial" w:hAnsi="Arial" w:cs="Arial"/>
          <w:sz w:val="24"/>
          <w:szCs w:val="18"/>
          <w:lang w:eastAsia="fr-FR"/>
        </w:rPr>
        <w:t xml:space="preserve"> bovine et porcine. Sa production de viande devrait continuer de</w:t>
      </w:r>
      <w:r>
        <w:rPr>
          <w:rFonts w:ascii="Arial" w:hAnsi="Arial" w:cs="Arial"/>
          <w:sz w:val="24"/>
          <w:szCs w:val="18"/>
          <w:lang w:eastAsia="fr-FR"/>
        </w:rPr>
        <w:t xml:space="preserve"> </w:t>
      </w:r>
      <w:r w:rsidRPr="00D40368">
        <w:rPr>
          <w:rFonts w:ascii="Arial" w:hAnsi="Arial" w:cs="Arial"/>
          <w:sz w:val="24"/>
          <w:szCs w:val="18"/>
          <w:lang w:eastAsia="fr-FR"/>
        </w:rPr>
        <w:t>connaître une forte croissance au cours de la décennie à venir. La dépréciation du réal</w:t>
      </w:r>
      <w:r>
        <w:rPr>
          <w:rFonts w:ascii="Arial" w:hAnsi="Arial" w:cs="Arial"/>
          <w:sz w:val="24"/>
          <w:szCs w:val="18"/>
          <w:lang w:eastAsia="fr-FR"/>
        </w:rPr>
        <w:t xml:space="preserve"> </w:t>
      </w:r>
      <w:r w:rsidRPr="00D40368">
        <w:rPr>
          <w:rFonts w:ascii="Arial" w:hAnsi="Arial" w:cs="Arial"/>
          <w:sz w:val="24"/>
          <w:szCs w:val="18"/>
          <w:lang w:eastAsia="fr-FR"/>
        </w:rPr>
        <w:t>brésilien par rapport au dollar des États-Unis, les faibles coûts de l</w:t>
      </w:r>
      <w:r w:rsidR="002036F5">
        <w:rPr>
          <w:rFonts w:ascii="Arial" w:hAnsi="Arial" w:cs="Arial"/>
          <w:sz w:val="24"/>
          <w:szCs w:val="18"/>
          <w:lang w:eastAsia="fr-FR"/>
        </w:rPr>
        <w:t>’</w:t>
      </w:r>
      <w:r w:rsidRPr="00D40368">
        <w:rPr>
          <w:rFonts w:ascii="Arial" w:hAnsi="Arial" w:cs="Arial"/>
          <w:sz w:val="24"/>
          <w:szCs w:val="18"/>
          <w:lang w:eastAsia="fr-FR"/>
        </w:rPr>
        <w:t>alimentation animale et</w:t>
      </w:r>
      <w:r>
        <w:rPr>
          <w:rFonts w:ascii="Arial" w:hAnsi="Arial" w:cs="Arial"/>
          <w:sz w:val="24"/>
          <w:szCs w:val="18"/>
          <w:lang w:eastAsia="fr-FR"/>
        </w:rPr>
        <w:t xml:space="preserve"> </w:t>
      </w:r>
      <w:r w:rsidRPr="00D40368">
        <w:rPr>
          <w:rFonts w:ascii="Arial" w:hAnsi="Arial" w:cs="Arial"/>
          <w:sz w:val="24"/>
          <w:szCs w:val="18"/>
          <w:lang w:eastAsia="fr-FR"/>
        </w:rPr>
        <w:t>l</w:t>
      </w:r>
      <w:r w:rsidR="002036F5">
        <w:rPr>
          <w:rFonts w:ascii="Arial" w:hAnsi="Arial" w:cs="Arial"/>
          <w:sz w:val="24"/>
          <w:szCs w:val="18"/>
          <w:lang w:eastAsia="fr-FR"/>
        </w:rPr>
        <w:t>’</w:t>
      </w:r>
      <w:r w:rsidRPr="00D40368">
        <w:rPr>
          <w:rFonts w:ascii="Arial" w:hAnsi="Arial" w:cs="Arial"/>
          <w:sz w:val="24"/>
          <w:szCs w:val="18"/>
          <w:lang w:eastAsia="fr-FR"/>
        </w:rPr>
        <w:t>amélioration de la génétique, de la s</w:t>
      </w:r>
      <w:r w:rsidR="00BF3B1C">
        <w:rPr>
          <w:rFonts w:ascii="Arial" w:hAnsi="Arial" w:cs="Arial"/>
          <w:sz w:val="24"/>
          <w:szCs w:val="18"/>
          <w:lang w:eastAsia="fr-FR"/>
        </w:rPr>
        <w:t>anté et de la nutrition animales</w:t>
      </w:r>
      <w:r w:rsidRPr="00D40368">
        <w:rPr>
          <w:rFonts w:ascii="Arial" w:hAnsi="Arial" w:cs="Arial"/>
          <w:sz w:val="24"/>
          <w:szCs w:val="18"/>
          <w:lang w:eastAsia="fr-FR"/>
        </w:rPr>
        <w:t>, conjugués à la</w:t>
      </w:r>
      <w:r>
        <w:rPr>
          <w:rFonts w:ascii="Arial" w:hAnsi="Arial" w:cs="Arial"/>
          <w:sz w:val="24"/>
          <w:szCs w:val="18"/>
          <w:lang w:eastAsia="fr-FR"/>
        </w:rPr>
        <w:t xml:space="preserve"> </w:t>
      </w:r>
      <w:r w:rsidRPr="00D40368">
        <w:rPr>
          <w:rFonts w:ascii="Arial" w:hAnsi="Arial" w:cs="Arial"/>
          <w:sz w:val="24"/>
          <w:szCs w:val="18"/>
          <w:lang w:eastAsia="fr-FR"/>
        </w:rPr>
        <w:t>hausse de la demande intérieure et internationale devraient soutenir l</w:t>
      </w:r>
      <w:r w:rsidR="002036F5">
        <w:rPr>
          <w:rFonts w:ascii="Arial" w:hAnsi="Arial" w:cs="Arial"/>
          <w:sz w:val="24"/>
          <w:szCs w:val="18"/>
          <w:lang w:eastAsia="fr-FR"/>
        </w:rPr>
        <w:t>’</w:t>
      </w:r>
      <w:r w:rsidRPr="00D40368">
        <w:rPr>
          <w:rFonts w:ascii="Arial" w:hAnsi="Arial" w:cs="Arial"/>
          <w:sz w:val="24"/>
          <w:szCs w:val="18"/>
          <w:lang w:eastAsia="fr-FR"/>
        </w:rPr>
        <w:t>expansion prévue</w:t>
      </w:r>
      <w:r>
        <w:rPr>
          <w:rFonts w:ascii="Arial" w:hAnsi="Arial" w:cs="Arial"/>
          <w:sz w:val="24"/>
          <w:szCs w:val="18"/>
          <w:lang w:eastAsia="fr-FR"/>
        </w:rPr>
        <w:t xml:space="preserve"> </w:t>
      </w:r>
      <w:r w:rsidRPr="00D40368">
        <w:rPr>
          <w:rFonts w:ascii="Arial" w:hAnsi="Arial" w:cs="Arial"/>
          <w:sz w:val="24"/>
          <w:szCs w:val="18"/>
          <w:lang w:eastAsia="fr-FR"/>
        </w:rPr>
        <w:t>de la production de viande du pays. La volaille représentera plus de la moitié de cette</w:t>
      </w:r>
      <w:r>
        <w:rPr>
          <w:rFonts w:ascii="Arial" w:hAnsi="Arial" w:cs="Arial"/>
          <w:sz w:val="24"/>
          <w:szCs w:val="18"/>
          <w:lang w:eastAsia="fr-FR"/>
        </w:rPr>
        <w:t xml:space="preserve"> </w:t>
      </w:r>
      <w:r w:rsidRPr="00D40368">
        <w:rPr>
          <w:rFonts w:ascii="Arial" w:hAnsi="Arial" w:cs="Arial"/>
          <w:sz w:val="24"/>
          <w:szCs w:val="18"/>
          <w:lang w:eastAsia="fr-FR"/>
        </w:rPr>
        <w:t>augmentation, stimulée par la demande intérieure et internationale. L</w:t>
      </w:r>
      <w:r w:rsidR="002036F5">
        <w:rPr>
          <w:rFonts w:ascii="Arial" w:hAnsi="Arial" w:cs="Arial"/>
          <w:sz w:val="24"/>
          <w:szCs w:val="18"/>
          <w:lang w:eastAsia="fr-FR"/>
        </w:rPr>
        <w:t>’</w:t>
      </w:r>
      <w:r w:rsidRPr="00D40368">
        <w:rPr>
          <w:rFonts w:ascii="Arial" w:hAnsi="Arial" w:cs="Arial"/>
          <w:sz w:val="24"/>
          <w:szCs w:val="18"/>
          <w:lang w:eastAsia="fr-FR"/>
        </w:rPr>
        <w:t>expansion du</w:t>
      </w:r>
      <w:r>
        <w:rPr>
          <w:rFonts w:ascii="Arial" w:hAnsi="Arial" w:cs="Arial"/>
          <w:sz w:val="24"/>
          <w:szCs w:val="18"/>
          <w:lang w:eastAsia="fr-FR"/>
        </w:rPr>
        <w:t xml:space="preserve"> </w:t>
      </w:r>
      <w:r w:rsidRPr="00D40368">
        <w:rPr>
          <w:rFonts w:ascii="Arial" w:hAnsi="Arial" w:cs="Arial"/>
          <w:sz w:val="24"/>
          <w:szCs w:val="18"/>
          <w:lang w:eastAsia="fr-FR"/>
        </w:rPr>
        <w:t>secteur reposera également sur la production de viande</w:t>
      </w:r>
      <w:r w:rsidR="00DA5382">
        <w:rPr>
          <w:rFonts w:ascii="Arial" w:hAnsi="Arial" w:cs="Arial"/>
          <w:sz w:val="24"/>
          <w:szCs w:val="18"/>
          <w:lang w:eastAsia="fr-FR"/>
        </w:rPr>
        <w:t>s</w:t>
      </w:r>
      <w:r w:rsidRPr="00D40368">
        <w:rPr>
          <w:rFonts w:ascii="Arial" w:hAnsi="Arial" w:cs="Arial"/>
          <w:sz w:val="24"/>
          <w:szCs w:val="18"/>
          <w:lang w:eastAsia="fr-FR"/>
        </w:rPr>
        <w:t xml:space="preserve"> b</w:t>
      </w:r>
      <w:r>
        <w:rPr>
          <w:rFonts w:ascii="Arial" w:hAnsi="Arial" w:cs="Arial"/>
          <w:sz w:val="24"/>
          <w:szCs w:val="18"/>
          <w:lang w:eastAsia="fr-FR"/>
        </w:rPr>
        <w:t>ovine et porcine</w:t>
      </w:r>
      <w:r w:rsidR="009B578B">
        <w:rPr>
          <w:rFonts w:ascii="Arial" w:hAnsi="Arial" w:cs="Arial"/>
          <w:sz w:val="24"/>
          <w:szCs w:val="18"/>
          <w:lang w:eastAsia="fr-FR"/>
        </w:rPr>
        <w:t>.</w:t>
      </w:r>
    </w:p>
    <w:p w:rsidR="00EB467B" w:rsidRPr="007F1FC4" w:rsidRDefault="00D40368" w:rsidP="00EB467B">
      <w:pPr>
        <w:autoSpaceDE w:val="0"/>
        <w:autoSpaceDN w:val="0"/>
        <w:adjustRightInd w:val="0"/>
        <w:spacing w:line="276" w:lineRule="auto"/>
        <w:jc w:val="right"/>
        <w:rPr>
          <w:rFonts w:ascii="Arial" w:hAnsi="Arial" w:cs="Arial"/>
          <w:szCs w:val="18"/>
          <w:lang w:eastAsia="fr-FR"/>
        </w:rPr>
      </w:pPr>
      <w:r w:rsidRPr="007F1FC4">
        <w:rPr>
          <w:rFonts w:ascii="Arial" w:hAnsi="Arial" w:cs="Arial"/>
          <w:i/>
          <w:sz w:val="20"/>
          <w:lang w:eastAsia="fr-FR"/>
        </w:rPr>
        <w:t>Source : extrait, Perspectives agricoles de l</w:t>
      </w:r>
      <w:r w:rsidR="002036F5" w:rsidRPr="007F1FC4">
        <w:rPr>
          <w:rFonts w:ascii="Arial" w:hAnsi="Arial" w:cs="Arial"/>
          <w:i/>
          <w:sz w:val="20"/>
          <w:lang w:eastAsia="fr-FR"/>
        </w:rPr>
        <w:t>’</w:t>
      </w:r>
      <w:r w:rsidRPr="007F1FC4">
        <w:rPr>
          <w:rFonts w:ascii="Arial" w:hAnsi="Arial" w:cs="Arial"/>
          <w:i/>
          <w:sz w:val="20"/>
          <w:lang w:eastAsia="fr-FR"/>
        </w:rPr>
        <w:t>OCDE et de la FAO, 2015-2024</w:t>
      </w:r>
    </w:p>
    <w:p w:rsidR="005C117A" w:rsidRPr="007F1FC4" w:rsidRDefault="008E7E6D" w:rsidP="00EB467B">
      <w:pPr>
        <w:autoSpaceDE w:val="0"/>
        <w:autoSpaceDN w:val="0"/>
        <w:adjustRightInd w:val="0"/>
        <w:spacing w:line="276" w:lineRule="auto"/>
        <w:jc w:val="right"/>
        <w:rPr>
          <w:rFonts w:ascii="Arial" w:hAnsi="Arial" w:cs="Arial"/>
          <w:i/>
          <w:sz w:val="20"/>
          <w:lang w:eastAsia="fr-FR"/>
        </w:rPr>
      </w:pPr>
      <w:hyperlink r:id="rId27" w:history="1">
        <w:r w:rsidR="00637588" w:rsidRPr="00491D11">
          <w:rPr>
            <w:rStyle w:val="Lienhypertexte"/>
            <w:rFonts w:ascii="Arial" w:hAnsi="Arial" w:cs="Arial"/>
            <w:i/>
            <w:color w:val="auto"/>
            <w:sz w:val="20"/>
            <w:lang w:eastAsia="fr-FR"/>
          </w:rPr>
          <w:t>www.oecd.org:editions</w:t>
        </w:r>
        <w:r w:rsidR="00637588" w:rsidRPr="007F1FC4">
          <w:rPr>
            <w:rStyle w:val="Lienhypertexte"/>
            <w:rFonts w:ascii="Arial" w:hAnsi="Arial" w:cs="Arial"/>
            <w:i/>
            <w:color w:val="auto"/>
            <w:sz w:val="20"/>
            <w:u w:val="none"/>
            <w:lang w:eastAsia="fr-FR"/>
          </w:rPr>
          <w:t>-2015</w:t>
        </w:r>
      </w:hyperlink>
    </w:p>
    <w:p w:rsidR="00EF10CC" w:rsidRDefault="00EF10CC" w:rsidP="008120CC">
      <w:pPr>
        <w:autoSpaceDE w:val="0"/>
        <w:autoSpaceDN w:val="0"/>
        <w:adjustRightInd w:val="0"/>
        <w:spacing w:after="200" w:line="276" w:lineRule="auto"/>
        <w:rPr>
          <w:rFonts w:ascii="Arial" w:hAnsi="Arial" w:cs="Arial"/>
          <w:sz w:val="24"/>
          <w:szCs w:val="18"/>
          <w:lang w:eastAsia="fr-FR"/>
        </w:rPr>
      </w:pPr>
    </w:p>
    <w:p w:rsidR="00A07556" w:rsidRDefault="00A07556" w:rsidP="008120CC">
      <w:pPr>
        <w:autoSpaceDE w:val="0"/>
        <w:autoSpaceDN w:val="0"/>
        <w:adjustRightInd w:val="0"/>
        <w:spacing w:after="200" w:line="276" w:lineRule="auto"/>
        <w:rPr>
          <w:rFonts w:ascii="Arial" w:hAnsi="Arial" w:cs="Arial"/>
          <w:sz w:val="24"/>
          <w:szCs w:val="18"/>
          <w:lang w:eastAsia="fr-FR"/>
        </w:rPr>
      </w:pPr>
    </w:p>
    <w:p w:rsidR="00A07556" w:rsidRDefault="00A07556" w:rsidP="008120CC">
      <w:pPr>
        <w:autoSpaceDE w:val="0"/>
        <w:autoSpaceDN w:val="0"/>
        <w:adjustRightInd w:val="0"/>
        <w:spacing w:after="200" w:line="276" w:lineRule="auto"/>
        <w:rPr>
          <w:rFonts w:ascii="Arial" w:hAnsi="Arial" w:cs="Arial"/>
          <w:sz w:val="24"/>
          <w:szCs w:val="18"/>
          <w:lang w:eastAsia="fr-FR"/>
        </w:rPr>
      </w:pPr>
    </w:p>
    <w:p w:rsidR="00A07556" w:rsidRDefault="00A07556" w:rsidP="008120CC">
      <w:pPr>
        <w:autoSpaceDE w:val="0"/>
        <w:autoSpaceDN w:val="0"/>
        <w:adjustRightInd w:val="0"/>
        <w:spacing w:after="200" w:line="276" w:lineRule="auto"/>
        <w:rPr>
          <w:rFonts w:ascii="Arial" w:hAnsi="Arial" w:cs="Arial"/>
          <w:sz w:val="24"/>
          <w:szCs w:val="18"/>
          <w:lang w:eastAsia="fr-FR"/>
        </w:rPr>
      </w:pPr>
    </w:p>
    <w:p w:rsidR="00A07556" w:rsidRDefault="00A07556" w:rsidP="008120CC">
      <w:pPr>
        <w:autoSpaceDE w:val="0"/>
        <w:autoSpaceDN w:val="0"/>
        <w:adjustRightInd w:val="0"/>
        <w:spacing w:after="200" w:line="276" w:lineRule="auto"/>
        <w:rPr>
          <w:rFonts w:ascii="Arial" w:hAnsi="Arial" w:cs="Arial"/>
          <w:sz w:val="24"/>
          <w:szCs w:val="18"/>
          <w:lang w:eastAsia="fr-FR"/>
        </w:rPr>
      </w:pPr>
    </w:p>
    <w:p w:rsidR="00860AA0" w:rsidRDefault="00860AA0" w:rsidP="008120CC">
      <w:pPr>
        <w:autoSpaceDE w:val="0"/>
        <w:autoSpaceDN w:val="0"/>
        <w:adjustRightInd w:val="0"/>
        <w:spacing w:after="200" w:line="276" w:lineRule="auto"/>
        <w:rPr>
          <w:rFonts w:ascii="Arial" w:hAnsi="Arial" w:cs="Arial"/>
          <w:sz w:val="24"/>
          <w:szCs w:val="18"/>
          <w:lang w:eastAsia="fr-FR"/>
        </w:rPr>
      </w:pPr>
    </w:p>
    <w:p w:rsidR="00637588" w:rsidRDefault="00637588" w:rsidP="008F5667">
      <w:pPr>
        <w:pStyle w:val="NormalWeb"/>
        <w:spacing w:before="0" w:beforeAutospacing="0" w:after="200" w:afterAutospacing="0" w:line="276" w:lineRule="auto"/>
        <w:jc w:val="right"/>
        <w:rPr>
          <w:rFonts w:ascii="Arial" w:hAnsi="Arial" w:cs="Arial"/>
          <w:b/>
          <w:i/>
          <w:sz w:val="28"/>
          <w:u w:val="single"/>
        </w:rPr>
      </w:pPr>
      <w:r w:rsidRPr="007F1FC4">
        <w:rPr>
          <w:rFonts w:ascii="Arial" w:hAnsi="Arial" w:cs="Arial"/>
          <w:b/>
          <w:i/>
          <w:sz w:val="28"/>
          <w:u w:val="single"/>
        </w:rPr>
        <w:t xml:space="preserve">ANNEXE </w:t>
      </w:r>
      <w:r w:rsidR="00A31FF5" w:rsidRPr="007F1FC4">
        <w:rPr>
          <w:rFonts w:ascii="Arial" w:hAnsi="Arial" w:cs="Arial"/>
          <w:b/>
          <w:i/>
          <w:sz w:val="28"/>
          <w:u w:val="single"/>
        </w:rPr>
        <w:t>8</w:t>
      </w:r>
    </w:p>
    <w:p w:rsidR="00491D11" w:rsidRPr="007F1FC4" w:rsidRDefault="00491D11" w:rsidP="008F5667">
      <w:pPr>
        <w:pStyle w:val="NormalWeb"/>
        <w:spacing w:before="0" w:beforeAutospacing="0" w:after="200" w:afterAutospacing="0" w:line="276" w:lineRule="auto"/>
        <w:jc w:val="right"/>
        <w:rPr>
          <w:rFonts w:ascii="Arial" w:hAnsi="Arial" w:cs="Arial"/>
          <w:b/>
          <w:i/>
          <w:sz w:val="28"/>
          <w:u w:val="single"/>
        </w:rPr>
      </w:pPr>
    </w:p>
    <w:p w:rsidR="00523DCC" w:rsidRDefault="00637588" w:rsidP="007F1F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142" w:right="169"/>
        <w:jc w:val="center"/>
        <w:rPr>
          <w:rFonts w:ascii="Arial" w:hAnsi="Arial" w:cs="Arial"/>
          <w:b/>
          <w:sz w:val="28"/>
          <w:szCs w:val="28"/>
        </w:rPr>
      </w:pPr>
      <w:r w:rsidRPr="00C15ABA">
        <w:rPr>
          <w:rFonts w:ascii="Arial" w:hAnsi="Arial" w:cs="Arial"/>
          <w:b/>
          <w:sz w:val="28"/>
          <w:szCs w:val="28"/>
        </w:rPr>
        <w:t xml:space="preserve">Salons professionnels </w:t>
      </w:r>
      <w:r w:rsidR="00EB467B">
        <w:rPr>
          <w:rFonts w:ascii="Arial" w:hAnsi="Arial" w:cs="Arial"/>
          <w:b/>
          <w:sz w:val="28"/>
          <w:szCs w:val="28"/>
        </w:rPr>
        <w:t xml:space="preserve">au </w:t>
      </w:r>
      <w:r w:rsidR="00E659D4">
        <w:rPr>
          <w:rFonts w:ascii="Arial" w:hAnsi="Arial" w:cs="Arial"/>
          <w:b/>
          <w:sz w:val="28"/>
          <w:szCs w:val="28"/>
        </w:rPr>
        <w:t xml:space="preserve">Brésil, </w:t>
      </w:r>
    </w:p>
    <w:p w:rsidR="00637588" w:rsidRPr="00C15ABA" w:rsidRDefault="00E659D4" w:rsidP="007F1FC4">
      <w:pPr>
        <w:pStyle w:val="NormalWeb"/>
        <w:pBdr>
          <w:top w:val="single" w:sz="4" w:space="1" w:color="auto"/>
          <w:left w:val="single" w:sz="4" w:space="4" w:color="auto"/>
          <w:bottom w:val="single" w:sz="4" w:space="1" w:color="auto"/>
          <w:right w:val="single" w:sz="4" w:space="4" w:color="auto"/>
        </w:pBdr>
        <w:spacing w:before="0" w:beforeAutospacing="0" w:after="200" w:afterAutospacing="0" w:line="276" w:lineRule="auto"/>
        <w:ind w:left="142" w:right="169"/>
        <w:jc w:val="center"/>
        <w:rPr>
          <w:rStyle w:val="hps"/>
          <w:rFonts w:ascii="Arial" w:hAnsi="Arial" w:cs="Arial"/>
          <w:sz w:val="28"/>
          <w:szCs w:val="28"/>
        </w:rPr>
      </w:pPr>
      <w:r>
        <w:rPr>
          <w:rFonts w:ascii="Arial" w:hAnsi="Arial" w:cs="Arial"/>
          <w:b/>
          <w:sz w:val="28"/>
          <w:szCs w:val="28"/>
        </w:rPr>
        <w:t>s</w:t>
      </w:r>
      <w:r w:rsidR="00637588" w:rsidRPr="00C15ABA">
        <w:rPr>
          <w:rFonts w:ascii="Arial" w:hAnsi="Arial" w:cs="Arial"/>
          <w:b/>
          <w:sz w:val="28"/>
          <w:szCs w:val="28"/>
        </w:rPr>
        <w:t>ecteur agricole et énergies renouvelables</w:t>
      </w:r>
    </w:p>
    <w:p w:rsidR="00637588" w:rsidRDefault="00637588" w:rsidP="008120CC">
      <w:pPr>
        <w:autoSpaceDE w:val="0"/>
        <w:autoSpaceDN w:val="0"/>
        <w:adjustRightInd w:val="0"/>
        <w:spacing w:after="200" w:line="276" w:lineRule="auto"/>
        <w:rPr>
          <w:rStyle w:val="hps"/>
          <w:rFonts w:ascii="Arial" w:hAnsi="Arial" w:cs="Arial"/>
          <w:sz w:val="32"/>
        </w:rPr>
      </w:pPr>
    </w:p>
    <w:p w:rsidR="00673902" w:rsidRPr="00CB7A54" w:rsidRDefault="00B7118D" w:rsidP="008120CC">
      <w:pPr>
        <w:autoSpaceDE w:val="0"/>
        <w:autoSpaceDN w:val="0"/>
        <w:adjustRightInd w:val="0"/>
        <w:spacing w:after="200" w:line="276" w:lineRule="auto"/>
        <w:rPr>
          <w:rFonts w:ascii="Arial" w:hAnsi="Arial" w:cs="Arial"/>
          <w:b/>
          <w:sz w:val="24"/>
          <w:szCs w:val="18"/>
          <w:lang w:eastAsia="fr-FR"/>
        </w:rPr>
      </w:pPr>
      <w:r w:rsidRPr="00CB7A54">
        <w:rPr>
          <w:rFonts w:ascii="Arial" w:hAnsi="Arial" w:cs="Arial"/>
          <w:b/>
          <w:sz w:val="24"/>
          <w:szCs w:val="18"/>
          <w:lang w:eastAsia="fr-FR"/>
        </w:rPr>
        <w:t>AGRISHOW – APRIL 30TH</w:t>
      </w:r>
      <w:r w:rsidR="00673902" w:rsidRPr="00CB7A54">
        <w:rPr>
          <w:rFonts w:ascii="Arial" w:hAnsi="Arial" w:cs="Arial"/>
          <w:b/>
          <w:sz w:val="24"/>
          <w:szCs w:val="18"/>
          <w:lang w:eastAsia="fr-FR"/>
        </w:rPr>
        <w:t xml:space="preserve"> – </w:t>
      </w:r>
      <w:r w:rsidRPr="00CB7A54">
        <w:rPr>
          <w:rFonts w:ascii="Arial" w:hAnsi="Arial" w:cs="Arial"/>
          <w:b/>
          <w:sz w:val="24"/>
          <w:szCs w:val="18"/>
          <w:lang w:eastAsia="fr-FR"/>
        </w:rPr>
        <w:t>MAY 04</w:t>
      </w:r>
      <w:r w:rsidR="00673902" w:rsidRPr="00CB7A54">
        <w:rPr>
          <w:rFonts w:ascii="Arial" w:hAnsi="Arial" w:cs="Arial"/>
          <w:b/>
          <w:sz w:val="24"/>
          <w:szCs w:val="18"/>
          <w:lang w:eastAsia="fr-FR"/>
        </w:rPr>
        <w:t>TH 2017 – RIBEIRAO PRETO – SAO PAULO (annual event)</w:t>
      </w:r>
    </w:p>
    <w:p w:rsidR="00EC03E2" w:rsidRPr="00DA5BAD" w:rsidRDefault="00EC03E2" w:rsidP="008120CC">
      <w:pPr>
        <w:autoSpaceDE w:val="0"/>
        <w:autoSpaceDN w:val="0"/>
        <w:adjustRightInd w:val="0"/>
        <w:spacing w:after="200" w:line="276" w:lineRule="auto"/>
        <w:rPr>
          <w:rFonts w:ascii="Arial" w:hAnsi="Arial" w:cs="Arial"/>
          <w:sz w:val="24"/>
          <w:szCs w:val="18"/>
          <w:lang w:val="en-US" w:eastAsia="fr-FR"/>
        </w:rPr>
      </w:pPr>
      <w:r w:rsidRPr="00DA5BAD">
        <w:rPr>
          <w:rFonts w:ascii="Arial" w:hAnsi="Arial" w:cs="Arial"/>
          <w:sz w:val="24"/>
          <w:szCs w:val="18"/>
          <w:lang w:val="en-US" w:eastAsia="fr-FR"/>
        </w:rPr>
        <w:t>2</w:t>
      </w:r>
      <w:r w:rsidR="00B7118D">
        <w:rPr>
          <w:rFonts w:ascii="Arial" w:hAnsi="Arial" w:cs="Arial"/>
          <w:sz w:val="24"/>
          <w:szCs w:val="18"/>
          <w:lang w:val="en-US" w:eastAsia="fr-FR"/>
        </w:rPr>
        <w:t>5</w:t>
      </w:r>
      <w:r w:rsidRPr="00DA5BAD">
        <w:rPr>
          <w:rFonts w:ascii="Arial" w:hAnsi="Arial" w:cs="Arial"/>
          <w:sz w:val="24"/>
          <w:szCs w:val="18"/>
          <w:lang w:val="en-US" w:eastAsia="fr-FR"/>
        </w:rPr>
        <w:t>th INTERNATIONAL TRADE FAIR OF AGRICULTURAL TECHNOLOGY IN ACTION</w:t>
      </w:r>
    </w:p>
    <w:p w:rsidR="00EC03E2" w:rsidRPr="008120CC" w:rsidRDefault="00EC03E2" w:rsidP="009B578B">
      <w:pPr>
        <w:autoSpaceDE w:val="0"/>
        <w:autoSpaceDN w:val="0"/>
        <w:adjustRightInd w:val="0"/>
        <w:spacing w:after="200" w:line="276" w:lineRule="auto"/>
        <w:jc w:val="both"/>
        <w:rPr>
          <w:rFonts w:ascii="Arial" w:hAnsi="Arial" w:cs="Arial"/>
          <w:sz w:val="24"/>
          <w:szCs w:val="18"/>
          <w:lang w:val="en-US" w:eastAsia="fr-FR"/>
        </w:rPr>
      </w:pPr>
      <w:r w:rsidRPr="00DA5BAD">
        <w:rPr>
          <w:rFonts w:ascii="Arial" w:hAnsi="Arial" w:cs="Arial"/>
          <w:sz w:val="24"/>
          <w:szCs w:val="18"/>
          <w:lang w:val="en-US" w:eastAsia="fr-FR"/>
        </w:rPr>
        <w:t xml:space="preserve">Agrishow is one of the world´s largest and most comprehensive agricultural technology trade shows! A trade fair where you can find a huge variety of products and services that caters to all farmers regardless of the size of the property and culture. Agrishow is host of the success of Brazilian agribusiness. </w:t>
      </w:r>
      <w:r w:rsidRPr="008120CC">
        <w:rPr>
          <w:rFonts w:ascii="Arial" w:hAnsi="Arial" w:cs="Arial"/>
          <w:sz w:val="24"/>
          <w:szCs w:val="18"/>
          <w:lang w:val="en-US" w:eastAsia="fr-FR"/>
        </w:rPr>
        <w:t>It is the only fair in Brazil where farmers find everything they need</w:t>
      </w:r>
      <w:r w:rsidR="008120CC" w:rsidRPr="008120CC">
        <w:rPr>
          <w:rFonts w:ascii="Arial" w:hAnsi="Arial" w:cs="Arial"/>
          <w:sz w:val="24"/>
          <w:szCs w:val="18"/>
          <w:lang w:val="en-US" w:eastAsia="fr-FR"/>
        </w:rPr>
        <w:t xml:space="preserve"> </w:t>
      </w:r>
      <w:r w:rsidRPr="008120CC">
        <w:rPr>
          <w:rFonts w:ascii="Arial" w:hAnsi="Arial" w:cs="Arial"/>
          <w:sz w:val="24"/>
          <w:szCs w:val="18"/>
          <w:lang w:val="en-US" w:eastAsia="fr-FR"/>
        </w:rPr>
        <w:t xml:space="preserve">! </w:t>
      </w:r>
    </w:p>
    <w:p w:rsidR="00EC03E2" w:rsidRPr="007F1FC4" w:rsidRDefault="00611979" w:rsidP="008120CC">
      <w:pPr>
        <w:spacing w:after="200" w:line="276" w:lineRule="auto"/>
        <w:jc w:val="right"/>
        <w:rPr>
          <w:rFonts w:ascii="Arial" w:hAnsi="Arial" w:cs="Arial"/>
          <w:i/>
          <w:szCs w:val="18"/>
          <w:lang w:eastAsia="fr-FR"/>
        </w:rPr>
      </w:pPr>
      <w:r w:rsidRPr="007F1FC4">
        <w:rPr>
          <w:rFonts w:ascii="Arial" w:hAnsi="Arial" w:cs="Arial"/>
          <w:i/>
          <w:sz w:val="20"/>
          <w:szCs w:val="18"/>
          <w:lang w:eastAsia="fr-FR"/>
        </w:rPr>
        <w:t xml:space="preserve">Source : </w:t>
      </w:r>
      <w:hyperlink r:id="rId28" w:history="1">
        <w:r w:rsidR="00D50EFD" w:rsidRPr="007F1FC4">
          <w:rPr>
            <w:rFonts w:ascii="Arial" w:hAnsi="Arial" w:cs="Arial"/>
            <w:i/>
            <w:sz w:val="20"/>
            <w:szCs w:val="18"/>
            <w:u w:val="single"/>
            <w:lang w:eastAsia="fr-FR"/>
          </w:rPr>
          <w:t>http://www.agrishow.com.br</w:t>
        </w:r>
      </w:hyperlink>
      <w:r w:rsidR="00D50EFD" w:rsidRPr="007F1FC4">
        <w:rPr>
          <w:rFonts w:ascii="Arial" w:hAnsi="Arial" w:cs="Arial"/>
          <w:i/>
          <w:szCs w:val="18"/>
          <w:lang w:eastAsia="fr-FR"/>
        </w:rPr>
        <w:t xml:space="preserve"> </w:t>
      </w:r>
    </w:p>
    <w:p w:rsidR="00D50EFD" w:rsidRPr="00673902" w:rsidRDefault="00D50EFD" w:rsidP="008120CC">
      <w:pPr>
        <w:spacing w:after="200" w:line="276" w:lineRule="auto"/>
        <w:rPr>
          <w:rFonts w:ascii="Arial" w:hAnsi="Arial" w:cs="Arial"/>
          <w:sz w:val="24"/>
          <w:szCs w:val="18"/>
          <w:lang w:eastAsia="fr-FR"/>
        </w:rPr>
      </w:pPr>
    </w:p>
    <w:p w:rsidR="00D50EFD" w:rsidRPr="00673902" w:rsidRDefault="00D50EFD" w:rsidP="008120CC">
      <w:pPr>
        <w:spacing w:after="200" w:line="276" w:lineRule="auto"/>
        <w:rPr>
          <w:rFonts w:ascii="Arial" w:hAnsi="Arial" w:cs="Arial"/>
          <w:b/>
          <w:sz w:val="24"/>
          <w:szCs w:val="18"/>
          <w:lang w:val="en-US" w:eastAsia="fr-FR"/>
        </w:rPr>
      </w:pPr>
      <w:r w:rsidRPr="00673902">
        <w:rPr>
          <w:rFonts w:ascii="Arial" w:hAnsi="Arial" w:cs="Arial"/>
          <w:b/>
          <w:sz w:val="24"/>
          <w:szCs w:val="18"/>
          <w:lang w:val="en-US" w:eastAsia="fr-FR"/>
        </w:rPr>
        <w:t>POWER-GEN, SAO PAULO</w:t>
      </w:r>
      <w:r w:rsidR="00513ED5">
        <w:rPr>
          <w:rFonts w:ascii="Arial" w:hAnsi="Arial" w:cs="Arial"/>
          <w:b/>
          <w:sz w:val="24"/>
          <w:szCs w:val="18"/>
          <w:lang w:val="en-US" w:eastAsia="fr-FR"/>
        </w:rPr>
        <w:t>, AP</w:t>
      </w:r>
      <w:r w:rsidR="00B7118D">
        <w:rPr>
          <w:rFonts w:ascii="Arial" w:hAnsi="Arial" w:cs="Arial"/>
          <w:b/>
          <w:sz w:val="24"/>
          <w:szCs w:val="18"/>
          <w:lang w:val="en-US" w:eastAsia="fr-FR"/>
        </w:rPr>
        <w:t>RIL 2019</w:t>
      </w:r>
      <w:r w:rsidR="00673902" w:rsidRPr="00673902">
        <w:rPr>
          <w:rFonts w:ascii="Arial" w:hAnsi="Arial" w:cs="Arial"/>
          <w:b/>
          <w:sz w:val="24"/>
          <w:szCs w:val="18"/>
          <w:lang w:val="en-US" w:eastAsia="fr-FR"/>
        </w:rPr>
        <w:t xml:space="preserve"> </w:t>
      </w:r>
      <w:r w:rsidR="00673902">
        <w:rPr>
          <w:rFonts w:ascii="Arial" w:hAnsi="Arial" w:cs="Arial"/>
          <w:b/>
          <w:sz w:val="24"/>
          <w:szCs w:val="18"/>
          <w:lang w:val="en-US" w:eastAsia="fr-FR"/>
        </w:rPr>
        <w:t>(biannual event)</w:t>
      </w:r>
    </w:p>
    <w:p w:rsidR="00D50EFD" w:rsidRPr="00DA5BAD" w:rsidRDefault="00D50EFD" w:rsidP="009B578B">
      <w:pPr>
        <w:spacing w:after="200" w:line="276" w:lineRule="auto"/>
        <w:jc w:val="both"/>
        <w:rPr>
          <w:rFonts w:ascii="Arial" w:hAnsi="Arial" w:cs="Arial"/>
          <w:sz w:val="24"/>
          <w:szCs w:val="24"/>
          <w:lang w:val="en-US" w:eastAsia="fr-FR"/>
        </w:rPr>
      </w:pPr>
      <w:r w:rsidRPr="00DA5BAD">
        <w:rPr>
          <w:rFonts w:ascii="Arial" w:hAnsi="Arial" w:cs="Arial"/>
          <w:sz w:val="24"/>
          <w:szCs w:val="18"/>
          <w:lang w:val="en-US" w:eastAsia="fr-FR"/>
        </w:rPr>
        <w:t>Power-Gen Brazil is a 3 day event be</w:t>
      </w:r>
      <w:r w:rsidR="00B7118D">
        <w:rPr>
          <w:rFonts w:ascii="Arial" w:hAnsi="Arial" w:cs="Arial"/>
          <w:sz w:val="24"/>
          <w:szCs w:val="18"/>
          <w:lang w:val="en-US" w:eastAsia="fr-FR"/>
        </w:rPr>
        <w:t>ing held from in April 2019</w:t>
      </w:r>
      <w:r w:rsidRPr="00DA5BAD">
        <w:rPr>
          <w:rFonts w:ascii="Arial" w:hAnsi="Arial" w:cs="Arial"/>
          <w:sz w:val="24"/>
          <w:szCs w:val="18"/>
          <w:lang w:val="en-US" w:eastAsia="fr-FR"/>
        </w:rPr>
        <w:t xml:space="preserve"> at the Transamerica Expo Center in Sao Paulo, Brazil. This event showcases product from Industrial Products, Power, Renewable Energy &amp; Energy Conservation, Environment &amp; Waste Management industries.</w:t>
      </w:r>
    </w:p>
    <w:p w:rsidR="00EC03E2" w:rsidRPr="007F1FC4" w:rsidRDefault="009C0ADB" w:rsidP="008120CC">
      <w:pPr>
        <w:autoSpaceDE w:val="0"/>
        <w:autoSpaceDN w:val="0"/>
        <w:adjustRightInd w:val="0"/>
        <w:spacing w:after="200" w:line="276" w:lineRule="auto"/>
        <w:jc w:val="right"/>
        <w:rPr>
          <w:i/>
          <w:sz w:val="18"/>
          <w:szCs w:val="18"/>
          <w:lang w:eastAsia="fr-FR"/>
        </w:rPr>
      </w:pPr>
      <w:r w:rsidRPr="007F1FC4">
        <w:rPr>
          <w:rFonts w:ascii="Arial" w:hAnsi="Arial" w:cs="Arial"/>
          <w:i/>
          <w:sz w:val="20"/>
          <w:szCs w:val="24"/>
          <w:lang w:eastAsia="fr-FR"/>
        </w:rPr>
        <w:t xml:space="preserve">Source : </w:t>
      </w:r>
      <w:hyperlink r:id="rId29" w:history="1">
        <w:r w:rsidR="00D50EFD" w:rsidRPr="007F1FC4">
          <w:rPr>
            <w:rFonts w:ascii="Arial" w:hAnsi="Arial" w:cs="Arial"/>
            <w:i/>
            <w:sz w:val="20"/>
            <w:szCs w:val="24"/>
            <w:u w:val="single"/>
            <w:lang w:eastAsia="fr-FR"/>
          </w:rPr>
          <w:t>http://www.pennwell.com.br/pt_BR/power-gen-brasil</w:t>
        </w:r>
      </w:hyperlink>
      <w:r w:rsidR="00D50EFD" w:rsidRPr="007F1FC4">
        <w:rPr>
          <w:i/>
          <w:sz w:val="18"/>
          <w:szCs w:val="18"/>
          <w:lang w:eastAsia="fr-FR"/>
        </w:rPr>
        <w:t xml:space="preserve"> </w:t>
      </w:r>
    </w:p>
    <w:sectPr w:rsidR="00EC03E2" w:rsidRPr="007F1FC4" w:rsidSect="00656E03">
      <w:footerReference w:type="default" r:id="rId30"/>
      <w:pgSz w:w="11906" w:h="16838" w:code="9"/>
      <w:pgMar w:top="907" w:right="907" w:bottom="907" w:left="907"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10" w:rsidRDefault="00226610" w:rsidP="00E57686">
      <w:r>
        <w:separator/>
      </w:r>
    </w:p>
  </w:endnote>
  <w:endnote w:type="continuationSeparator" w:id="0">
    <w:p w:rsidR="00226610" w:rsidRDefault="00226610" w:rsidP="00E5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unga">
    <w:panose1 w:val="00000400000000000000"/>
    <w:charset w:val="01"/>
    <w:family w:val="roman"/>
    <w:notTrueType/>
    <w:pitch w:val="variable"/>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6"/>
      <w:gridCol w:w="1984"/>
      <w:gridCol w:w="1701"/>
    </w:tblGrid>
    <w:tr w:rsidR="00C45ABF" w:rsidRPr="00A562F2" w:rsidTr="00603D76">
      <w:trPr>
        <w:jc w:val="center"/>
      </w:trPr>
      <w:tc>
        <w:tcPr>
          <w:tcW w:w="7540" w:type="dxa"/>
          <w:gridSpan w:val="2"/>
        </w:tcPr>
        <w:p w:rsidR="00C45ABF" w:rsidRPr="00A562F2" w:rsidRDefault="00C45ABF" w:rsidP="00603D76">
          <w:pPr>
            <w:pStyle w:val="Pieddepage"/>
            <w:spacing w:before="60" w:after="60"/>
            <w:rPr>
              <w:rFonts w:ascii="Arial" w:hAnsi="Arial" w:cs="Arial"/>
            </w:rPr>
          </w:pPr>
          <w:r w:rsidRPr="00A562F2">
            <w:rPr>
              <w:rFonts w:ascii="Arial" w:hAnsi="Arial" w:cs="Arial"/>
            </w:rPr>
            <w:t>BTS Commerce International à Référentiel Commun Européen</w:t>
          </w:r>
        </w:p>
      </w:tc>
      <w:tc>
        <w:tcPr>
          <w:tcW w:w="1701" w:type="dxa"/>
        </w:tcPr>
        <w:p w:rsidR="00C45ABF" w:rsidRPr="00A562F2" w:rsidRDefault="00C45ABF" w:rsidP="00603D76">
          <w:pPr>
            <w:pStyle w:val="Pieddepage"/>
            <w:spacing w:before="60" w:after="60"/>
            <w:jc w:val="center"/>
            <w:rPr>
              <w:rFonts w:ascii="Arial" w:hAnsi="Arial" w:cs="Arial"/>
            </w:rPr>
          </w:pPr>
          <w:r>
            <w:rPr>
              <w:rFonts w:ascii="Arial" w:hAnsi="Arial" w:cs="Arial"/>
            </w:rPr>
            <w:t>Session 2018</w:t>
          </w:r>
        </w:p>
      </w:tc>
    </w:tr>
    <w:tr w:rsidR="00C45ABF" w:rsidRPr="00A562F2" w:rsidTr="00603D76">
      <w:trPr>
        <w:jc w:val="center"/>
      </w:trPr>
      <w:tc>
        <w:tcPr>
          <w:tcW w:w="5556" w:type="dxa"/>
        </w:tcPr>
        <w:p w:rsidR="00C45ABF" w:rsidRPr="00A562F2" w:rsidRDefault="00C45ABF" w:rsidP="00603D76">
          <w:pPr>
            <w:pStyle w:val="Pieddepage"/>
            <w:spacing w:before="60" w:after="60"/>
            <w:rPr>
              <w:rFonts w:ascii="Arial" w:hAnsi="Arial" w:cs="Arial"/>
            </w:rPr>
          </w:pPr>
          <w:r w:rsidRPr="00A562F2">
            <w:rPr>
              <w:rFonts w:ascii="Arial" w:hAnsi="Arial" w:cs="Arial"/>
            </w:rPr>
            <w:t>U41 – Analyse diagnostique des marchés étrangers</w:t>
          </w:r>
        </w:p>
      </w:tc>
      <w:tc>
        <w:tcPr>
          <w:tcW w:w="1984" w:type="dxa"/>
        </w:tcPr>
        <w:p w:rsidR="00C45ABF" w:rsidRPr="00A562F2" w:rsidRDefault="00C45ABF" w:rsidP="004F6E6E">
          <w:pPr>
            <w:pStyle w:val="Pieddepage"/>
            <w:spacing w:before="60" w:after="60"/>
            <w:jc w:val="center"/>
            <w:rPr>
              <w:rFonts w:ascii="Arial" w:hAnsi="Arial" w:cs="Arial"/>
            </w:rPr>
          </w:pPr>
          <w:r w:rsidRPr="00A562F2">
            <w:rPr>
              <w:rFonts w:ascii="Arial" w:hAnsi="Arial" w:cs="Arial"/>
            </w:rPr>
            <w:t xml:space="preserve">Code : </w:t>
          </w:r>
          <w:r w:rsidRPr="008006AE">
            <w:rPr>
              <w:rFonts w:ascii="Arial" w:hAnsi="Arial" w:cs="Arial"/>
              <w:b/>
            </w:rPr>
            <w:t>CIE4DME</w:t>
          </w:r>
        </w:p>
      </w:tc>
      <w:tc>
        <w:tcPr>
          <w:tcW w:w="1701" w:type="dxa"/>
        </w:tcPr>
        <w:p w:rsidR="00C45ABF" w:rsidRPr="00A562F2" w:rsidRDefault="00C45ABF" w:rsidP="00603D76">
          <w:pPr>
            <w:pStyle w:val="Pieddepage"/>
            <w:spacing w:before="60" w:after="60"/>
            <w:jc w:val="center"/>
            <w:rPr>
              <w:rFonts w:ascii="Arial" w:hAnsi="Arial" w:cs="Arial"/>
            </w:rPr>
          </w:pPr>
          <w:r w:rsidRPr="00A562F2">
            <w:rPr>
              <w:rFonts w:ascii="Arial" w:hAnsi="Arial" w:cs="Arial"/>
            </w:rPr>
            <w:t xml:space="preserve">Page </w:t>
          </w:r>
          <w:r w:rsidR="000C5826" w:rsidRPr="00A562F2">
            <w:rPr>
              <w:rFonts w:ascii="Arial" w:hAnsi="Arial" w:cs="Arial"/>
            </w:rPr>
            <w:fldChar w:fldCharType="begin"/>
          </w:r>
          <w:r w:rsidRPr="00A562F2">
            <w:rPr>
              <w:rFonts w:ascii="Arial" w:hAnsi="Arial" w:cs="Arial"/>
            </w:rPr>
            <w:instrText xml:space="preserve"> PAGE   \* MERGEFORMAT </w:instrText>
          </w:r>
          <w:r w:rsidR="000C5826" w:rsidRPr="00A562F2">
            <w:rPr>
              <w:rFonts w:ascii="Arial" w:hAnsi="Arial" w:cs="Arial"/>
            </w:rPr>
            <w:fldChar w:fldCharType="separate"/>
          </w:r>
          <w:r w:rsidR="008E7E6D">
            <w:rPr>
              <w:rFonts w:ascii="Arial" w:hAnsi="Arial" w:cs="Arial"/>
              <w:noProof/>
            </w:rPr>
            <w:t>1</w:t>
          </w:r>
          <w:r w:rsidR="000C5826" w:rsidRPr="00A562F2">
            <w:rPr>
              <w:rFonts w:ascii="Arial" w:hAnsi="Arial" w:cs="Arial"/>
            </w:rPr>
            <w:fldChar w:fldCharType="end"/>
          </w:r>
          <w:r>
            <w:rPr>
              <w:rFonts w:ascii="Arial" w:hAnsi="Arial" w:cs="Arial"/>
            </w:rPr>
            <w:t xml:space="preserve"> sur 14</w:t>
          </w:r>
        </w:p>
      </w:tc>
    </w:tr>
  </w:tbl>
  <w:p w:rsidR="00C45ABF" w:rsidRPr="008006AE" w:rsidRDefault="00C45ABF">
    <w:pPr>
      <w:pStyle w:val="Pieddepage"/>
      <w:rPr>
        <w:sz w:val="16"/>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BF" w:rsidRPr="00923BA5" w:rsidRDefault="00C45ABF">
    <w:pPr>
      <w:pStyle w:val="Pieddepage"/>
      <w:jc w:val="right"/>
      <w:rPr>
        <w:rFonts w:ascii="Arial" w:hAnsi="Arial" w:cs="Arial"/>
      </w:rPr>
    </w:pPr>
    <w:r w:rsidRPr="00923BA5">
      <w:rPr>
        <w:rFonts w:ascii="Arial" w:hAnsi="Arial" w:cs="Arial"/>
      </w:rPr>
      <w:t xml:space="preserve">Page </w:t>
    </w:r>
    <w:r w:rsidR="000C5826" w:rsidRPr="00923BA5">
      <w:rPr>
        <w:rFonts w:ascii="Arial" w:hAnsi="Arial" w:cs="Arial"/>
      </w:rPr>
      <w:fldChar w:fldCharType="begin"/>
    </w:r>
    <w:r w:rsidRPr="00923BA5">
      <w:rPr>
        <w:rFonts w:ascii="Arial" w:hAnsi="Arial" w:cs="Arial"/>
      </w:rPr>
      <w:instrText>PAGE</w:instrText>
    </w:r>
    <w:r w:rsidR="000C5826" w:rsidRPr="00923BA5">
      <w:rPr>
        <w:rFonts w:ascii="Arial" w:hAnsi="Arial" w:cs="Arial"/>
      </w:rPr>
      <w:fldChar w:fldCharType="separate"/>
    </w:r>
    <w:r w:rsidR="008E7E6D">
      <w:rPr>
        <w:rFonts w:ascii="Arial" w:hAnsi="Arial" w:cs="Arial"/>
        <w:noProof/>
      </w:rPr>
      <w:t>14</w:t>
    </w:r>
    <w:r w:rsidR="000C5826" w:rsidRPr="00923BA5">
      <w:rPr>
        <w:rFonts w:ascii="Arial" w:hAnsi="Arial" w:cs="Arial"/>
      </w:rPr>
      <w:fldChar w:fldCharType="end"/>
    </w:r>
    <w:r w:rsidRPr="00923BA5">
      <w:rPr>
        <w:rFonts w:ascii="Arial" w:hAnsi="Arial" w:cs="Arial"/>
      </w:rPr>
      <w:t xml:space="preserve"> sur </w:t>
    </w:r>
    <w:r w:rsidR="000C5826" w:rsidRPr="00923BA5">
      <w:rPr>
        <w:rFonts w:ascii="Arial" w:hAnsi="Arial" w:cs="Arial"/>
      </w:rPr>
      <w:fldChar w:fldCharType="begin"/>
    </w:r>
    <w:r w:rsidRPr="00923BA5">
      <w:rPr>
        <w:rFonts w:ascii="Arial" w:hAnsi="Arial" w:cs="Arial"/>
      </w:rPr>
      <w:instrText>NUMPAGES</w:instrText>
    </w:r>
    <w:r w:rsidR="000C5826" w:rsidRPr="00923BA5">
      <w:rPr>
        <w:rFonts w:ascii="Arial" w:hAnsi="Arial" w:cs="Arial"/>
      </w:rPr>
      <w:fldChar w:fldCharType="separate"/>
    </w:r>
    <w:r w:rsidR="008E7E6D">
      <w:rPr>
        <w:rFonts w:ascii="Arial" w:hAnsi="Arial" w:cs="Arial"/>
        <w:noProof/>
      </w:rPr>
      <w:t>14</w:t>
    </w:r>
    <w:r w:rsidR="000C5826" w:rsidRPr="00923BA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10" w:rsidRDefault="00226610" w:rsidP="00E57686">
      <w:r>
        <w:separator/>
      </w:r>
    </w:p>
  </w:footnote>
  <w:footnote w:type="continuationSeparator" w:id="0">
    <w:p w:rsidR="00226610" w:rsidRDefault="00226610" w:rsidP="00E57686">
      <w:r>
        <w:continuationSeparator/>
      </w:r>
    </w:p>
  </w:footnote>
  <w:footnote w:id="1">
    <w:p w:rsidR="00C45ABF" w:rsidRPr="00C22709" w:rsidRDefault="00C45ABF">
      <w:pPr>
        <w:pStyle w:val="Notedebasdepage"/>
        <w:rPr>
          <w:rFonts w:ascii="Arial" w:hAnsi="Arial" w:cs="Arial"/>
        </w:rPr>
      </w:pPr>
      <w:r w:rsidRPr="00C22709">
        <w:rPr>
          <w:rStyle w:val="Appelnotedebasdep"/>
          <w:rFonts w:ascii="Arial" w:hAnsi="Arial" w:cs="Arial"/>
        </w:rPr>
        <w:footnoteRef/>
      </w:r>
      <w:r w:rsidRPr="00C22709">
        <w:rPr>
          <w:rFonts w:ascii="Arial" w:hAnsi="Arial" w:cs="Arial"/>
        </w:rPr>
        <w:t xml:space="preserve">  Filière : anneau en acier percé de trous.</w:t>
      </w:r>
    </w:p>
  </w:footnote>
  <w:footnote w:id="2">
    <w:p w:rsidR="00CD2950" w:rsidRPr="00C22709" w:rsidRDefault="00CD2950" w:rsidP="00CD2950">
      <w:pPr>
        <w:pStyle w:val="Notedebasdepage"/>
        <w:rPr>
          <w:rFonts w:ascii="Arial" w:hAnsi="Arial" w:cs="Arial"/>
        </w:rPr>
      </w:pPr>
      <w:r w:rsidRPr="00C22709">
        <w:rPr>
          <w:rStyle w:val="Appelnotedebasdep"/>
          <w:rFonts w:ascii="Arial" w:hAnsi="Arial" w:cs="Arial"/>
        </w:rPr>
        <w:footnoteRef/>
      </w:r>
      <w:r>
        <w:rPr>
          <w:rFonts w:ascii="Arial" w:hAnsi="Arial" w:cs="Arial"/>
        </w:rPr>
        <w:t xml:space="preserve">  G</w:t>
      </w:r>
      <w:r w:rsidRPr="00C22709">
        <w:rPr>
          <w:rFonts w:ascii="Arial" w:hAnsi="Arial" w:cs="Arial"/>
        </w:rPr>
        <w:t>ranulation : procédé qui permet de fabriquer des granulés.</w:t>
      </w:r>
    </w:p>
  </w:footnote>
  <w:footnote w:id="3">
    <w:p w:rsidR="00C45ABF" w:rsidRPr="002036F5" w:rsidRDefault="00C45ABF">
      <w:pPr>
        <w:pStyle w:val="Notedebasdepage"/>
        <w:rPr>
          <w:rFonts w:ascii="Arial" w:hAnsi="Arial" w:cs="Arial"/>
        </w:rPr>
      </w:pPr>
      <w:r w:rsidRPr="002036F5">
        <w:rPr>
          <w:rStyle w:val="Appelnotedebasdep"/>
          <w:rFonts w:ascii="Arial" w:hAnsi="Arial" w:cs="Arial"/>
        </w:rPr>
        <w:footnoteRef/>
      </w:r>
      <w:r w:rsidRPr="002036F5">
        <w:rPr>
          <w:rFonts w:ascii="Arial" w:hAnsi="Arial" w:cs="Arial"/>
        </w:rPr>
        <w:t xml:space="preserve"> Machine qui permet la fabrication des granulés.</w:t>
      </w:r>
    </w:p>
  </w:footnote>
  <w:footnote w:id="4">
    <w:p w:rsidR="00C45ABF" w:rsidRDefault="00C45ABF">
      <w:pPr>
        <w:pStyle w:val="Notedebasdepage"/>
        <w:rPr>
          <w:rFonts w:ascii="Arial" w:hAnsi="Arial" w:cs="Arial"/>
        </w:rPr>
      </w:pPr>
      <w:r w:rsidRPr="002036F5">
        <w:rPr>
          <w:rStyle w:val="Appelnotedebasdep"/>
          <w:rFonts w:ascii="Arial" w:hAnsi="Arial" w:cs="Arial"/>
        </w:rPr>
        <w:footnoteRef/>
      </w:r>
      <w:r w:rsidRPr="002036F5">
        <w:rPr>
          <w:rFonts w:ascii="Arial" w:hAnsi="Arial" w:cs="Arial"/>
        </w:rPr>
        <w:t xml:space="preserve"> Technique de fabrication et de fonte de l</w:t>
      </w:r>
      <w:r>
        <w:rPr>
          <w:rFonts w:ascii="Arial" w:hAnsi="Arial" w:cs="Arial"/>
        </w:rPr>
        <w:t>’</w:t>
      </w:r>
      <w:r w:rsidRPr="002036F5">
        <w:rPr>
          <w:rFonts w:ascii="Arial" w:hAnsi="Arial" w:cs="Arial"/>
        </w:rPr>
        <w:t>acier.</w:t>
      </w:r>
    </w:p>
    <w:p w:rsidR="00C45ABF" w:rsidRDefault="00C45ABF">
      <w:pPr>
        <w:pStyle w:val="Notedebasdepage"/>
        <w:rPr>
          <w:rFonts w:ascii="Arial" w:hAnsi="Arial" w:cs="Arial"/>
        </w:rPr>
      </w:pPr>
    </w:p>
    <w:p w:rsidR="00C45ABF" w:rsidRPr="002036F5" w:rsidRDefault="00C45ABF">
      <w:pPr>
        <w:pStyle w:val="Notedebasdepage"/>
        <w:rPr>
          <w:rFonts w:ascii="Arial" w:hAnsi="Arial" w:cs="Arial"/>
        </w:rPr>
      </w:pPr>
    </w:p>
  </w:footnote>
  <w:footnote w:id="5">
    <w:p w:rsidR="00C45ABF" w:rsidRDefault="00C45ABF">
      <w:pPr>
        <w:pStyle w:val="Notedebasdepage"/>
        <w:rPr>
          <w:rFonts w:ascii="Arial" w:hAnsi="Arial" w:cs="Arial"/>
        </w:rPr>
      </w:pPr>
      <w:r w:rsidRPr="002036F5">
        <w:rPr>
          <w:rStyle w:val="Appelnotedebasdep"/>
          <w:rFonts w:ascii="Arial" w:hAnsi="Arial" w:cs="Arial"/>
        </w:rPr>
        <w:footnoteRef/>
      </w:r>
      <w:r w:rsidRPr="002036F5">
        <w:rPr>
          <w:rFonts w:ascii="Arial" w:hAnsi="Arial" w:cs="Arial"/>
        </w:rPr>
        <w:t xml:space="preserve"> Indice de Développement Humain</w:t>
      </w:r>
      <w:r>
        <w:rPr>
          <w:rFonts w:ascii="Arial" w:hAnsi="Arial" w:cs="Arial"/>
        </w:rPr>
        <w:t>.</w:t>
      </w:r>
    </w:p>
    <w:p w:rsidR="00C45ABF" w:rsidRPr="002036F5" w:rsidRDefault="00C45ABF">
      <w:pPr>
        <w:pStyle w:val="Notedebasdepage"/>
        <w:rPr>
          <w:rFonts w:ascii="Arial" w:hAnsi="Arial" w:cs="Arial"/>
        </w:rPr>
      </w:pPr>
    </w:p>
  </w:footnote>
  <w:footnote w:id="6">
    <w:p w:rsidR="00C45ABF" w:rsidRDefault="00C45ABF">
      <w:pPr>
        <w:pStyle w:val="Notedebasdepage"/>
        <w:rPr>
          <w:rFonts w:ascii="Arial" w:hAnsi="Arial" w:cs="Arial"/>
        </w:rPr>
      </w:pPr>
      <w:r w:rsidRPr="00B50FEA">
        <w:rPr>
          <w:rStyle w:val="Appelnotedebasdep"/>
          <w:rFonts w:ascii="Arial" w:hAnsi="Arial" w:cs="Arial"/>
        </w:rPr>
        <w:footnoteRef/>
      </w:r>
      <w:r w:rsidRPr="00B50FEA">
        <w:rPr>
          <w:rFonts w:ascii="Arial" w:hAnsi="Arial" w:cs="Arial"/>
        </w:rPr>
        <w:t xml:space="preserve"> Qui se développe dans un environnement atmosphérique humide, très pluvieux.</w:t>
      </w:r>
    </w:p>
    <w:p w:rsidR="00C22709" w:rsidRDefault="00C22709">
      <w:pPr>
        <w:pStyle w:val="Notedebasdepage"/>
        <w:rPr>
          <w:rFonts w:ascii="Arial" w:hAnsi="Arial" w:cs="Arial"/>
        </w:rPr>
      </w:pPr>
    </w:p>
    <w:p w:rsidR="00C45ABF" w:rsidRPr="00B50FEA" w:rsidRDefault="00C45ABF">
      <w:pPr>
        <w:pStyle w:val="Notedebasdepage"/>
        <w:rPr>
          <w:rFonts w:ascii="Arial" w:hAnsi="Arial" w:cs="Arial"/>
        </w:rPr>
      </w:pPr>
    </w:p>
  </w:footnote>
  <w:footnote w:id="7">
    <w:p w:rsidR="00C45ABF" w:rsidRPr="00184E72" w:rsidRDefault="00C45ABF">
      <w:pPr>
        <w:pStyle w:val="Notedebasdepage"/>
        <w:rPr>
          <w:rFonts w:ascii="Arial" w:hAnsi="Arial" w:cs="Arial"/>
        </w:rPr>
      </w:pPr>
      <w:r w:rsidRPr="00184E72">
        <w:rPr>
          <w:rStyle w:val="Appelnotedebasdep"/>
          <w:rFonts w:ascii="Arial" w:hAnsi="Arial" w:cs="Arial"/>
        </w:rPr>
        <w:footnoteRef/>
      </w:r>
      <w:r w:rsidRPr="00184E72">
        <w:rPr>
          <w:rFonts w:ascii="Arial" w:hAnsi="Arial" w:cs="Arial"/>
        </w:rPr>
        <w:t xml:space="preserve"> Ensemble de la matière organique d’origine végétal</w:t>
      </w:r>
      <w:r>
        <w:rPr>
          <w:rFonts w:ascii="Arial" w:hAnsi="Arial" w:cs="Arial"/>
        </w:rPr>
        <w:t>e ou animale pouvant devenir source</w:t>
      </w:r>
      <w:r w:rsidRPr="00184E72">
        <w:rPr>
          <w:rFonts w:ascii="Arial" w:hAnsi="Arial" w:cs="Arial"/>
        </w:rPr>
        <w:t xml:space="preserve"> d’énergie.</w:t>
      </w:r>
    </w:p>
  </w:footnote>
  <w:footnote w:id="8">
    <w:p w:rsidR="00C45ABF" w:rsidRDefault="00C45ABF" w:rsidP="00847590">
      <w:pPr>
        <w:pStyle w:val="Notedebasdepage"/>
        <w:rPr>
          <w:rFonts w:ascii="Arial" w:hAnsi="Arial" w:cs="Arial"/>
        </w:rPr>
      </w:pPr>
      <w:r w:rsidRPr="00B50FEA">
        <w:rPr>
          <w:rStyle w:val="Appelnotedebasdep"/>
          <w:rFonts w:ascii="Arial" w:hAnsi="Arial" w:cs="Arial"/>
        </w:rPr>
        <w:footnoteRef/>
      </w:r>
      <w:r w:rsidRPr="00B50FEA">
        <w:rPr>
          <w:rFonts w:ascii="Arial" w:hAnsi="Arial" w:cs="Arial"/>
        </w:rPr>
        <w:t xml:space="preserve"> Association de la sylviculture brésilienne</w:t>
      </w:r>
      <w:r>
        <w:rPr>
          <w:rFonts w:ascii="Arial" w:hAnsi="Arial" w:cs="Arial"/>
        </w:rPr>
        <w:t>.</w:t>
      </w:r>
    </w:p>
    <w:p w:rsidR="00C45ABF" w:rsidRPr="00B50FEA" w:rsidRDefault="00C45ABF" w:rsidP="00847590">
      <w:pPr>
        <w:pStyle w:val="Notedebasdepage"/>
        <w:rPr>
          <w:rFonts w:ascii="Arial" w:hAnsi="Arial" w:cs="Arial"/>
        </w:rPr>
      </w:pPr>
    </w:p>
  </w:footnote>
  <w:footnote w:id="9">
    <w:p w:rsidR="00C45ABF" w:rsidRPr="00C66C81" w:rsidRDefault="00C45ABF" w:rsidP="00C66C81">
      <w:pPr>
        <w:spacing w:after="200" w:line="276" w:lineRule="auto"/>
        <w:rPr>
          <w:rStyle w:val="hps"/>
          <w:rFonts w:ascii="Arial" w:hAnsi="Arial" w:cs="Arial"/>
          <w:noProof/>
          <w:sz w:val="20"/>
          <w:szCs w:val="20"/>
          <w:lang w:eastAsia="fr-FR"/>
        </w:rPr>
      </w:pPr>
      <w:r w:rsidRPr="00C66C81">
        <w:rPr>
          <w:rStyle w:val="Appelnotedebasdep"/>
          <w:rFonts w:ascii="Arial" w:hAnsi="Arial" w:cs="Arial"/>
          <w:sz w:val="20"/>
          <w:szCs w:val="20"/>
        </w:rPr>
        <w:footnoteRef/>
      </w:r>
      <w:r w:rsidRPr="00C66C81">
        <w:rPr>
          <w:rFonts w:ascii="Arial" w:hAnsi="Arial" w:cs="Arial"/>
          <w:sz w:val="20"/>
          <w:szCs w:val="20"/>
        </w:rPr>
        <w:t xml:space="preserve"> </w:t>
      </w:r>
      <w:r w:rsidRPr="00C66C81">
        <w:rPr>
          <w:rStyle w:val="hps"/>
          <w:rFonts w:ascii="Arial" w:hAnsi="Arial" w:cs="Arial"/>
          <w:noProof/>
          <w:sz w:val="20"/>
          <w:szCs w:val="20"/>
          <w:lang w:eastAsia="fr-FR"/>
        </w:rPr>
        <w:t>Aliments composés : poudres, granulés ou miettes.</w:t>
      </w:r>
    </w:p>
    <w:p w:rsidR="00C45ABF" w:rsidRDefault="00C45ABF">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709" w:rsidRPr="00C22709" w:rsidRDefault="00C22709">
    <w:pPr>
      <w:pStyle w:val="En-tte"/>
      <w:rPr>
        <w:rFonts w:ascii="Arial" w:hAnsi="Arial" w:cs="Arial"/>
        <w:b/>
        <w:sz w:val="24"/>
      </w:rPr>
    </w:pPr>
    <w:r w:rsidRPr="00C22709">
      <w:rPr>
        <w:rFonts w:ascii="Arial" w:hAnsi="Arial" w:cs="Arial"/>
        <w:b/>
        <w:sz w:val="24"/>
      </w:rPr>
      <w:t>CIE4DME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D8F"/>
    <w:multiLevelType w:val="multilevel"/>
    <w:tmpl w:val="7DF46758"/>
    <w:lvl w:ilvl="0">
      <w:start w:val="1"/>
      <w:numFmt w:val="decimal"/>
      <w:lvlText w:val="%1"/>
      <w:lvlJc w:val="left"/>
      <w:pPr>
        <w:tabs>
          <w:tab w:val="num" w:pos="405"/>
        </w:tabs>
        <w:ind w:left="405" w:hanging="405"/>
      </w:pPr>
      <w:rPr>
        <w:rFonts w:cs="Times New Roman" w:hint="default"/>
      </w:rPr>
    </w:lvl>
    <w:lvl w:ilvl="1">
      <w:start w:val="1"/>
      <w:numFmt w:val="decimal"/>
      <w:lvlText w:val="%2-"/>
      <w:lvlJc w:val="left"/>
      <w:pPr>
        <w:tabs>
          <w:tab w:val="num" w:pos="405"/>
        </w:tabs>
        <w:ind w:left="405" w:hanging="405"/>
      </w:pPr>
      <w:rPr>
        <w:rFonts w:ascii="Arial" w:eastAsia="Times New Roman" w:hAnsi="Arial" w:cs="Arial"/>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24910AF"/>
    <w:multiLevelType w:val="hybridMultilevel"/>
    <w:tmpl w:val="9D765DA2"/>
    <w:lvl w:ilvl="0" w:tplc="200A5F5A">
      <w:start w:val="20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40424C"/>
    <w:multiLevelType w:val="hybridMultilevel"/>
    <w:tmpl w:val="02DADD1A"/>
    <w:lvl w:ilvl="0" w:tplc="BDC82812">
      <w:start w:val="1"/>
      <w:numFmt w:val="decimal"/>
      <w:lvlText w:val="%1-"/>
      <w:lvlJc w:val="left"/>
      <w:pPr>
        <w:ind w:left="349" w:hanging="360"/>
      </w:pPr>
      <w:rPr>
        <w:rFonts w:hint="default"/>
        <w:b/>
      </w:rPr>
    </w:lvl>
    <w:lvl w:ilvl="1" w:tplc="040C0019">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284"/>
  <w:drawingGridVerticalSpacing w:val="284"/>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B7"/>
    <w:rsid w:val="000012D7"/>
    <w:rsid w:val="0000449E"/>
    <w:rsid w:val="00005FB9"/>
    <w:rsid w:val="000108B4"/>
    <w:rsid w:val="00010920"/>
    <w:rsid w:val="000149A1"/>
    <w:rsid w:val="00015C03"/>
    <w:rsid w:val="0001679A"/>
    <w:rsid w:val="00016D16"/>
    <w:rsid w:val="00020EF7"/>
    <w:rsid w:val="00021140"/>
    <w:rsid w:val="0002333C"/>
    <w:rsid w:val="0002410E"/>
    <w:rsid w:val="00024C69"/>
    <w:rsid w:val="00026190"/>
    <w:rsid w:val="00027D71"/>
    <w:rsid w:val="00030855"/>
    <w:rsid w:val="00035009"/>
    <w:rsid w:val="0003573C"/>
    <w:rsid w:val="0003581F"/>
    <w:rsid w:val="000379C6"/>
    <w:rsid w:val="00037A9E"/>
    <w:rsid w:val="000403E3"/>
    <w:rsid w:val="00040C7B"/>
    <w:rsid w:val="000415D0"/>
    <w:rsid w:val="000418F7"/>
    <w:rsid w:val="00041A11"/>
    <w:rsid w:val="000426C4"/>
    <w:rsid w:val="0004451B"/>
    <w:rsid w:val="000477C0"/>
    <w:rsid w:val="0004788B"/>
    <w:rsid w:val="00051378"/>
    <w:rsid w:val="0005383A"/>
    <w:rsid w:val="00054837"/>
    <w:rsid w:val="00055B70"/>
    <w:rsid w:val="00055DDA"/>
    <w:rsid w:val="00061360"/>
    <w:rsid w:val="000628E9"/>
    <w:rsid w:val="00062F17"/>
    <w:rsid w:val="00073F3C"/>
    <w:rsid w:val="00081559"/>
    <w:rsid w:val="00084501"/>
    <w:rsid w:val="00086F1B"/>
    <w:rsid w:val="0008719B"/>
    <w:rsid w:val="00090725"/>
    <w:rsid w:val="000909F4"/>
    <w:rsid w:val="00090C70"/>
    <w:rsid w:val="00091370"/>
    <w:rsid w:val="000917E1"/>
    <w:rsid w:val="0009248F"/>
    <w:rsid w:val="00092835"/>
    <w:rsid w:val="000A3CFB"/>
    <w:rsid w:val="000A56DC"/>
    <w:rsid w:val="000A6180"/>
    <w:rsid w:val="000A6C10"/>
    <w:rsid w:val="000A7E9C"/>
    <w:rsid w:val="000B2B24"/>
    <w:rsid w:val="000B32AF"/>
    <w:rsid w:val="000B57E1"/>
    <w:rsid w:val="000B710F"/>
    <w:rsid w:val="000B7D10"/>
    <w:rsid w:val="000C1AD5"/>
    <w:rsid w:val="000C5826"/>
    <w:rsid w:val="000C61A8"/>
    <w:rsid w:val="000C7ED6"/>
    <w:rsid w:val="000D07C3"/>
    <w:rsid w:val="000D6A1A"/>
    <w:rsid w:val="000D7CCD"/>
    <w:rsid w:val="000E0826"/>
    <w:rsid w:val="000E18E7"/>
    <w:rsid w:val="000E2F49"/>
    <w:rsid w:val="000E4B8B"/>
    <w:rsid w:val="000E4CEF"/>
    <w:rsid w:val="000E6CEF"/>
    <w:rsid w:val="000E6F9D"/>
    <w:rsid w:val="000F1134"/>
    <w:rsid w:val="000F218F"/>
    <w:rsid w:val="000F34B6"/>
    <w:rsid w:val="000F3739"/>
    <w:rsid w:val="000F38DF"/>
    <w:rsid w:val="000F48BB"/>
    <w:rsid w:val="000F7195"/>
    <w:rsid w:val="000F7BA2"/>
    <w:rsid w:val="001002C3"/>
    <w:rsid w:val="00101CFC"/>
    <w:rsid w:val="0010583D"/>
    <w:rsid w:val="00105C68"/>
    <w:rsid w:val="00106774"/>
    <w:rsid w:val="001102DE"/>
    <w:rsid w:val="00112F04"/>
    <w:rsid w:val="00113F24"/>
    <w:rsid w:val="00114381"/>
    <w:rsid w:val="001161CF"/>
    <w:rsid w:val="00122A6B"/>
    <w:rsid w:val="0012479B"/>
    <w:rsid w:val="001252DB"/>
    <w:rsid w:val="0012544E"/>
    <w:rsid w:val="00125E15"/>
    <w:rsid w:val="00131682"/>
    <w:rsid w:val="0013188B"/>
    <w:rsid w:val="0013188C"/>
    <w:rsid w:val="0013273A"/>
    <w:rsid w:val="00133AB4"/>
    <w:rsid w:val="001358AB"/>
    <w:rsid w:val="00136DB2"/>
    <w:rsid w:val="00137382"/>
    <w:rsid w:val="00141B7A"/>
    <w:rsid w:val="0014527D"/>
    <w:rsid w:val="0015023D"/>
    <w:rsid w:val="00150B07"/>
    <w:rsid w:val="001512E9"/>
    <w:rsid w:val="00153B22"/>
    <w:rsid w:val="001557E0"/>
    <w:rsid w:val="00155DBD"/>
    <w:rsid w:val="00155E04"/>
    <w:rsid w:val="00156F12"/>
    <w:rsid w:val="00170524"/>
    <w:rsid w:val="0017096B"/>
    <w:rsid w:val="0017319A"/>
    <w:rsid w:val="0018121A"/>
    <w:rsid w:val="001820AC"/>
    <w:rsid w:val="001837DF"/>
    <w:rsid w:val="0018432A"/>
    <w:rsid w:val="00184E72"/>
    <w:rsid w:val="001857AC"/>
    <w:rsid w:val="00190C1A"/>
    <w:rsid w:val="00193A10"/>
    <w:rsid w:val="00196884"/>
    <w:rsid w:val="001A2FBB"/>
    <w:rsid w:val="001A3DCA"/>
    <w:rsid w:val="001A52FB"/>
    <w:rsid w:val="001A6EDF"/>
    <w:rsid w:val="001B1185"/>
    <w:rsid w:val="001B35B9"/>
    <w:rsid w:val="001B3B68"/>
    <w:rsid w:val="001B4B5F"/>
    <w:rsid w:val="001B5CBE"/>
    <w:rsid w:val="001C2EED"/>
    <w:rsid w:val="001C390E"/>
    <w:rsid w:val="001C39B9"/>
    <w:rsid w:val="001C6EE2"/>
    <w:rsid w:val="001C7CBA"/>
    <w:rsid w:val="001C7D8E"/>
    <w:rsid w:val="001D2FF8"/>
    <w:rsid w:val="001D69CC"/>
    <w:rsid w:val="001D6B65"/>
    <w:rsid w:val="001D6D9D"/>
    <w:rsid w:val="001D6F94"/>
    <w:rsid w:val="001D7BE8"/>
    <w:rsid w:val="001E2DDD"/>
    <w:rsid w:val="001E3A97"/>
    <w:rsid w:val="001E3BEE"/>
    <w:rsid w:val="001E46B3"/>
    <w:rsid w:val="001E4D36"/>
    <w:rsid w:val="001E6931"/>
    <w:rsid w:val="001F29CC"/>
    <w:rsid w:val="001F3E12"/>
    <w:rsid w:val="001F3F95"/>
    <w:rsid w:val="001F5077"/>
    <w:rsid w:val="0020041B"/>
    <w:rsid w:val="00200626"/>
    <w:rsid w:val="002036F5"/>
    <w:rsid w:val="002055DE"/>
    <w:rsid w:val="00212CA8"/>
    <w:rsid w:val="00215CD2"/>
    <w:rsid w:val="00215FA5"/>
    <w:rsid w:val="0021609F"/>
    <w:rsid w:val="002170BE"/>
    <w:rsid w:val="0022040C"/>
    <w:rsid w:val="00220804"/>
    <w:rsid w:val="002218EF"/>
    <w:rsid w:val="00225396"/>
    <w:rsid w:val="00226610"/>
    <w:rsid w:val="00231080"/>
    <w:rsid w:val="00231EF2"/>
    <w:rsid w:val="002324A7"/>
    <w:rsid w:val="0023392B"/>
    <w:rsid w:val="00234950"/>
    <w:rsid w:val="00234ACB"/>
    <w:rsid w:val="0023697F"/>
    <w:rsid w:val="00236BE5"/>
    <w:rsid w:val="0023757E"/>
    <w:rsid w:val="002375C8"/>
    <w:rsid w:val="00241099"/>
    <w:rsid w:val="002413A7"/>
    <w:rsid w:val="002420C7"/>
    <w:rsid w:val="00243BDF"/>
    <w:rsid w:val="002447C2"/>
    <w:rsid w:val="00247D00"/>
    <w:rsid w:val="00252348"/>
    <w:rsid w:val="00252857"/>
    <w:rsid w:val="002556BF"/>
    <w:rsid w:val="00256F35"/>
    <w:rsid w:val="00257B7E"/>
    <w:rsid w:val="00257D36"/>
    <w:rsid w:val="00260451"/>
    <w:rsid w:val="00260EF6"/>
    <w:rsid w:val="00261C3D"/>
    <w:rsid w:val="00262AE2"/>
    <w:rsid w:val="00265670"/>
    <w:rsid w:val="00266705"/>
    <w:rsid w:val="00267C99"/>
    <w:rsid w:val="00271C54"/>
    <w:rsid w:val="00272DE4"/>
    <w:rsid w:val="00273545"/>
    <w:rsid w:val="00274413"/>
    <w:rsid w:val="00274FE6"/>
    <w:rsid w:val="002750D3"/>
    <w:rsid w:val="002758BA"/>
    <w:rsid w:val="00276AAB"/>
    <w:rsid w:val="002810FD"/>
    <w:rsid w:val="00281573"/>
    <w:rsid w:val="00283950"/>
    <w:rsid w:val="00283CB4"/>
    <w:rsid w:val="002849C5"/>
    <w:rsid w:val="0028512C"/>
    <w:rsid w:val="00285E00"/>
    <w:rsid w:val="00286BBD"/>
    <w:rsid w:val="00286DF9"/>
    <w:rsid w:val="0028792E"/>
    <w:rsid w:val="00290EEA"/>
    <w:rsid w:val="00296CCE"/>
    <w:rsid w:val="00296F2C"/>
    <w:rsid w:val="002A29E1"/>
    <w:rsid w:val="002A38DD"/>
    <w:rsid w:val="002A4C92"/>
    <w:rsid w:val="002A62F5"/>
    <w:rsid w:val="002B0F6C"/>
    <w:rsid w:val="002B1309"/>
    <w:rsid w:val="002B3331"/>
    <w:rsid w:val="002B7E6B"/>
    <w:rsid w:val="002C0A70"/>
    <w:rsid w:val="002C165E"/>
    <w:rsid w:val="002C19F3"/>
    <w:rsid w:val="002C1BC2"/>
    <w:rsid w:val="002C3048"/>
    <w:rsid w:val="002C3418"/>
    <w:rsid w:val="002C4037"/>
    <w:rsid w:val="002C4E0C"/>
    <w:rsid w:val="002C7F4F"/>
    <w:rsid w:val="002D05B3"/>
    <w:rsid w:val="002D08FF"/>
    <w:rsid w:val="002D100E"/>
    <w:rsid w:val="002D4F7B"/>
    <w:rsid w:val="002E1B57"/>
    <w:rsid w:val="002E38EB"/>
    <w:rsid w:val="002E4DED"/>
    <w:rsid w:val="002E7CEF"/>
    <w:rsid w:val="002F2215"/>
    <w:rsid w:val="002F28B7"/>
    <w:rsid w:val="002F2D9C"/>
    <w:rsid w:val="002F3782"/>
    <w:rsid w:val="002F4AA8"/>
    <w:rsid w:val="002F63AB"/>
    <w:rsid w:val="00302505"/>
    <w:rsid w:val="00306CA1"/>
    <w:rsid w:val="00310653"/>
    <w:rsid w:val="00310C45"/>
    <w:rsid w:val="0031238E"/>
    <w:rsid w:val="00313A33"/>
    <w:rsid w:val="00313DD4"/>
    <w:rsid w:val="00316228"/>
    <w:rsid w:val="003164AA"/>
    <w:rsid w:val="003166E4"/>
    <w:rsid w:val="00320589"/>
    <w:rsid w:val="003229AB"/>
    <w:rsid w:val="003229E8"/>
    <w:rsid w:val="00325EF2"/>
    <w:rsid w:val="00327C10"/>
    <w:rsid w:val="00330DEE"/>
    <w:rsid w:val="00331FFD"/>
    <w:rsid w:val="00332AFF"/>
    <w:rsid w:val="003363E4"/>
    <w:rsid w:val="003441BE"/>
    <w:rsid w:val="0034499D"/>
    <w:rsid w:val="00345F6F"/>
    <w:rsid w:val="00351204"/>
    <w:rsid w:val="00351714"/>
    <w:rsid w:val="003537B6"/>
    <w:rsid w:val="00354292"/>
    <w:rsid w:val="00355632"/>
    <w:rsid w:val="00362948"/>
    <w:rsid w:val="00362CE2"/>
    <w:rsid w:val="00370FC4"/>
    <w:rsid w:val="003713C8"/>
    <w:rsid w:val="00371ABE"/>
    <w:rsid w:val="003736F5"/>
    <w:rsid w:val="00373CB8"/>
    <w:rsid w:val="00376116"/>
    <w:rsid w:val="00376E48"/>
    <w:rsid w:val="00385163"/>
    <w:rsid w:val="0039013B"/>
    <w:rsid w:val="0039151E"/>
    <w:rsid w:val="00392FC1"/>
    <w:rsid w:val="003938BA"/>
    <w:rsid w:val="00394061"/>
    <w:rsid w:val="0039412E"/>
    <w:rsid w:val="00394536"/>
    <w:rsid w:val="0039547B"/>
    <w:rsid w:val="003A01BF"/>
    <w:rsid w:val="003A05C8"/>
    <w:rsid w:val="003A2C06"/>
    <w:rsid w:val="003A390E"/>
    <w:rsid w:val="003A4695"/>
    <w:rsid w:val="003A476B"/>
    <w:rsid w:val="003B0C28"/>
    <w:rsid w:val="003B374C"/>
    <w:rsid w:val="003B64B9"/>
    <w:rsid w:val="003B6F89"/>
    <w:rsid w:val="003B73AA"/>
    <w:rsid w:val="003B7AF9"/>
    <w:rsid w:val="003B7E39"/>
    <w:rsid w:val="003C4996"/>
    <w:rsid w:val="003C6560"/>
    <w:rsid w:val="003C6B6E"/>
    <w:rsid w:val="003C7FA3"/>
    <w:rsid w:val="003D10BE"/>
    <w:rsid w:val="003D494B"/>
    <w:rsid w:val="003D4D31"/>
    <w:rsid w:val="003D4E2A"/>
    <w:rsid w:val="003D5D71"/>
    <w:rsid w:val="003D5FD3"/>
    <w:rsid w:val="003D79E1"/>
    <w:rsid w:val="003E0C26"/>
    <w:rsid w:val="003E36B9"/>
    <w:rsid w:val="003E567D"/>
    <w:rsid w:val="003E5DD9"/>
    <w:rsid w:val="003E6C17"/>
    <w:rsid w:val="003E73FB"/>
    <w:rsid w:val="003E7772"/>
    <w:rsid w:val="003F17B6"/>
    <w:rsid w:val="003F559D"/>
    <w:rsid w:val="00400EEC"/>
    <w:rsid w:val="00402BD2"/>
    <w:rsid w:val="00403B9E"/>
    <w:rsid w:val="00407502"/>
    <w:rsid w:val="004111B0"/>
    <w:rsid w:val="004118F0"/>
    <w:rsid w:val="0041244B"/>
    <w:rsid w:val="00414048"/>
    <w:rsid w:val="00414EE8"/>
    <w:rsid w:val="00416495"/>
    <w:rsid w:val="0042087E"/>
    <w:rsid w:val="004210FD"/>
    <w:rsid w:val="004212C2"/>
    <w:rsid w:val="00423FAB"/>
    <w:rsid w:val="00424414"/>
    <w:rsid w:val="00424A1D"/>
    <w:rsid w:val="00427427"/>
    <w:rsid w:val="00434283"/>
    <w:rsid w:val="0043476B"/>
    <w:rsid w:val="00434D71"/>
    <w:rsid w:val="004376B2"/>
    <w:rsid w:val="00443493"/>
    <w:rsid w:val="0044439F"/>
    <w:rsid w:val="004512B3"/>
    <w:rsid w:val="00453F6C"/>
    <w:rsid w:val="00456AC1"/>
    <w:rsid w:val="004575C8"/>
    <w:rsid w:val="00460ED9"/>
    <w:rsid w:val="0046397B"/>
    <w:rsid w:val="00466C33"/>
    <w:rsid w:val="004700A8"/>
    <w:rsid w:val="00471EB1"/>
    <w:rsid w:val="00472F00"/>
    <w:rsid w:val="004745E9"/>
    <w:rsid w:val="00477B2D"/>
    <w:rsid w:val="00481332"/>
    <w:rsid w:val="00481BDC"/>
    <w:rsid w:val="00482D9D"/>
    <w:rsid w:val="00486BD4"/>
    <w:rsid w:val="00490A62"/>
    <w:rsid w:val="00490FC2"/>
    <w:rsid w:val="004919DD"/>
    <w:rsid w:val="00491D11"/>
    <w:rsid w:val="0049445B"/>
    <w:rsid w:val="0049593E"/>
    <w:rsid w:val="00496F91"/>
    <w:rsid w:val="004A21E7"/>
    <w:rsid w:val="004A4DDB"/>
    <w:rsid w:val="004A53BF"/>
    <w:rsid w:val="004A7924"/>
    <w:rsid w:val="004B4227"/>
    <w:rsid w:val="004B4A0F"/>
    <w:rsid w:val="004B7CEF"/>
    <w:rsid w:val="004C0F7F"/>
    <w:rsid w:val="004C1A71"/>
    <w:rsid w:val="004C2550"/>
    <w:rsid w:val="004C3BAF"/>
    <w:rsid w:val="004C78E9"/>
    <w:rsid w:val="004C7AFA"/>
    <w:rsid w:val="004D027E"/>
    <w:rsid w:val="004D1043"/>
    <w:rsid w:val="004D14BF"/>
    <w:rsid w:val="004D4587"/>
    <w:rsid w:val="004E101C"/>
    <w:rsid w:val="004E25D3"/>
    <w:rsid w:val="004E2D68"/>
    <w:rsid w:val="004E4CD4"/>
    <w:rsid w:val="004E6DD3"/>
    <w:rsid w:val="004F18A8"/>
    <w:rsid w:val="004F3A11"/>
    <w:rsid w:val="004F3E14"/>
    <w:rsid w:val="004F4670"/>
    <w:rsid w:val="004F535A"/>
    <w:rsid w:val="004F6E6E"/>
    <w:rsid w:val="004F7AC6"/>
    <w:rsid w:val="005028EF"/>
    <w:rsid w:val="00502928"/>
    <w:rsid w:val="00503B35"/>
    <w:rsid w:val="00506036"/>
    <w:rsid w:val="0050786E"/>
    <w:rsid w:val="00511EE6"/>
    <w:rsid w:val="00513ED5"/>
    <w:rsid w:val="00516501"/>
    <w:rsid w:val="00517605"/>
    <w:rsid w:val="00520224"/>
    <w:rsid w:val="00520919"/>
    <w:rsid w:val="00522B90"/>
    <w:rsid w:val="00523749"/>
    <w:rsid w:val="00523DCC"/>
    <w:rsid w:val="00524C64"/>
    <w:rsid w:val="00525A15"/>
    <w:rsid w:val="005322FD"/>
    <w:rsid w:val="00536264"/>
    <w:rsid w:val="00540065"/>
    <w:rsid w:val="005400EF"/>
    <w:rsid w:val="005417A6"/>
    <w:rsid w:val="00541919"/>
    <w:rsid w:val="00542A59"/>
    <w:rsid w:val="00544904"/>
    <w:rsid w:val="0054720B"/>
    <w:rsid w:val="00547D0C"/>
    <w:rsid w:val="00547FAF"/>
    <w:rsid w:val="00551CF7"/>
    <w:rsid w:val="00552E5C"/>
    <w:rsid w:val="0056015C"/>
    <w:rsid w:val="00560300"/>
    <w:rsid w:val="0056180A"/>
    <w:rsid w:val="0056266D"/>
    <w:rsid w:val="00563880"/>
    <w:rsid w:val="005646BB"/>
    <w:rsid w:val="005653F2"/>
    <w:rsid w:val="00567A01"/>
    <w:rsid w:val="005726C7"/>
    <w:rsid w:val="00572A3A"/>
    <w:rsid w:val="0057384C"/>
    <w:rsid w:val="00573AF7"/>
    <w:rsid w:val="00574315"/>
    <w:rsid w:val="0057679B"/>
    <w:rsid w:val="00577AA4"/>
    <w:rsid w:val="00580D29"/>
    <w:rsid w:val="005825E5"/>
    <w:rsid w:val="0058537D"/>
    <w:rsid w:val="00593774"/>
    <w:rsid w:val="005A1CDC"/>
    <w:rsid w:val="005A20A2"/>
    <w:rsid w:val="005A288C"/>
    <w:rsid w:val="005A318F"/>
    <w:rsid w:val="005A3E73"/>
    <w:rsid w:val="005A63D9"/>
    <w:rsid w:val="005A75E0"/>
    <w:rsid w:val="005B1803"/>
    <w:rsid w:val="005B6028"/>
    <w:rsid w:val="005C117A"/>
    <w:rsid w:val="005C1739"/>
    <w:rsid w:val="005C27DB"/>
    <w:rsid w:val="005C2A3B"/>
    <w:rsid w:val="005C3CD7"/>
    <w:rsid w:val="005C3FAD"/>
    <w:rsid w:val="005C5D7A"/>
    <w:rsid w:val="005C6E94"/>
    <w:rsid w:val="005C734A"/>
    <w:rsid w:val="005D1D0F"/>
    <w:rsid w:val="005D675C"/>
    <w:rsid w:val="005D6FF0"/>
    <w:rsid w:val="005E04DC"/>
    <w:rsid w:val="005E141C"/>
    <w:rsid w:val="005E15D8"/>
    <w:rsid w:val="005E2FC4"/>
    <w:rsid w:val="005E56D8"/>
    <w:rsid w:val="005E697E"/>
    <w:rsid w:val="005E6ABC"/>
    <w:rsid w:val="005E705F"/>
    <w:rsid w:val="005E7228"/>
    <w:rsid w:val="005F6D98"/>
    <w:rsid w:val="0060052B"/>
    <w:rsid w:val="00603D76"/>
    <w:rsid w:val="00603EB5"/>
    <w:rsid w:val="006076F4"/>
    <w:rsid w:val="006110F4"/>
    <w:rsid w:val="00611979"/>
    <w:rsid w:val="00612BF4"/>
    <w:rsid w:val="006168FF"/>
    <w:rsid w:val="00621482"/>
    <w:rsid w:val="006217AB"/>
    <w:rsid w:val="006217F2"/>
    <w:rsid w:val="00621E77"/>
    <w:rsid w:val="006248B7"/>
    <w:rsid w:val="006248D9"/>
    <w:rsid w:val="006257C8"/>
    <w:rsid w:val="00625B3E"/>
    <w:rsid w:val="00626AFA"/>
    <w:rsid w:val="00626B0C"/>
    <w:rsid w:val="00630267"/>
    <w:rsid w:val="006302CA"/>
    <w:rsid w:val="00634C77"/>
    <w:rsid w:val="00634E98"/>
    <w:rsid w:val="006360E7"/>
    <w:rsid w:val="00637469"/>
    <w:rsid w:val="0063757E"/>
    <w:rsid w:val="00637588"/>
    <w:rsid w:val="00637AA4"/>
    <w:rsid w:val="00640989"/>
    <w:rsid w:val="006418D1"/>
    <w:rsid w:val="0064269A"/>
    <w:rsid w:val="00642A80"/>
    <w:rsid w:val="006439CA"/>
    <w:rsid w:val="00644046"/>
    <w:rsid w:val="00645765"/>
    <w:rsid w:val="00647016"/>
    <w:rsid w:val="00650961"/>
    <w:rsid w:val="00650F1C"/>
    <w:rsid w:val="00651984"/>
    <w:rsid w:val="00651D5A"/>
    <w:rsid w:val="006537B4"/>
    <w:rsid w:val="00654371"/>
    <w:rsid w:val="006544DB"/>
    <w:rsid w:val="00654FFE"/>
    <w:rsid w:val="00656E03"/>
    <w:rsid w:val="00657F51"/>
    <w:rsid w:val="0066065D"/>
    <w:rsid w:val="006613E4"/>
    <w:rsid w:val="00662F34"/>
    <w:rsid w:val="0066396C"/>
    <w:rsid w:val="00663AE2"/>
    <w:rsid w:val="00664E87"/>
    <w:rsid w:val="0066505D"/>
    <w:rsid w:val="00665630"/>
    <w:rsid w:val="006660CD"/>
    <w:rsid w:val="006661B1"/>
    <w:rsid w:val="00667B08"/>
    <w:rsid w:val="00670185"/>
    <w:rsid w:val="00673455"/>
    <w:rsid w:val="00673902"/>
    <w:rsid w:val="00673B66"/>
    <w:rsid w:val="00676748"/>
    <w:rsid w:val="006767EC"/>
    <w:rsid w:val="0067685C"/>
    <w:rsid w:val="00677764"/>
    <w:rsid w:val="0068252B"/>
    <w:rsid w:val="00684F2E"/>
    <w:rsid w:val="0069602E"/>
    <w:rsid w:val="006A1EDC"/>
    <w:rsid w:val="006A21C1"/>
    <w:rsid w:val="006A227D"/>
    <w:rsid w:val="006A6B1E"/>
    <w:rsid w:val="006B112B"/>
    <w:rsid w:val="006B26B7"/>
    <w:rsid w:val="006B4011"/>
    <w:rsid w:val="006B7DCD"/>
    <w:rsid w:val="006C089C"/>
    <w:rsid w:val="006C1A5C"/>
    <w:rsid w:val="006C2AD9"/>
    <w:rsid w:val="006C39F0"/>
    <w:rsid w:val="006C7DAE"/>
    <w:rsid w:val="006D215B"/>
    <w:rsid w:val="006D2B2B"/>
    <w:rsid w:val="006D355A"/>
    <w:rsid w:val="006D3B3E"/>
    <w:rsid w:val="006D44A2"/>
    <w:rsid w:val="006D5F11"/>
    <w:rsid w:val="006D7D7F"/>
    <w:rsid w:val="006E00BF"/>
    <w:rsid w:val="006E028C"/>
    <w:rsid w:val="006E2C9C"/>
    <w:rsid w:val="006E3F09"/>
    <w:rsid w:val="006E3FED"/>
    <w:rsid w:val="006F0592"/>
    <w:rsid w:val="006F26EE"/>
    <w:rsid w:val="006F588E"/>
    <w:rsid w:val="006F5A27"/>
    <w:rsid w:val="006F7996"/>
    <w:rsid w:val="00703B1D"/>
    <w:rsid w:val="00703FA5"/>
    <w:rsid w:val="00704CE0"/>
    <w:rsid w:val="0070582E"/>
    <w:rsid w:val="00706668"/>
    <w:rsid w:val="007159E0"/>
    <w:rsid w:val="0071612F"/>
    <w:rsid w:val="0071683C"/>
    <w:rsid w:val="00717E69"/>
    <w:rsid w:val="0072057D"/>
    <w:rsid w:val="0072318C"/>
    <w:rsid w:val="00724F53"/>
    <w:rsid w:val="007267E6"/>
    <w:rsid w:val="00727DC4"/>
    <w:rsid w:val="00732AA9"/>
    <w:rsid w:val="00735AC7"/>
    <w:rsid w:val="00744664"/>
    <w:rsid w:val="0074584F"/>
    <w:rsid w:val="007511C8"/>
    <w:rsid w:val="00751631"/>
    <w:rsid w:val="00751977"/>
    <w:rsid w:val="00752CA5"/>
    <w:rsid w:val="00756E73"/>
    <w:rsid w:val="007571A4"/>
    <w:rsid w:val="007608C7"/>
    <w:rsid w:val="00761C72"/>
    <w:rsid w:val="00762638"/>
    <w:rsid w:val="00762A18"/>
    <w:rsid w:val="0076366F"/>
    <w:rsid w:val="00767406"/>
    <w:rsid w:val="00771192"/>
    <w:rsid w:val="00775AAC"/>
    <w:rsid w:val="00775F2D"/>
    <w:rsid w:val="00777293"/>
    <w:rsid w:val="00780DA4"/>
    <w:rsid w:val="00782447"/>
    <w:rsid w:val="007827C1"/>
    <w:rsid w:val="00784759"/>
    <w:rsid w:val="007849E0"/>
    <w:rsid w:val="00784EED"/>
    <w:rsid w:val="00785D29"/>
    <w:rsid w:val="00786C22"/>
    <w:rsid w:val="00787D3B"/>
    <w:rsid w:val="0079059C"/>
    <w:rsid w:val="00790FFA"/>
    <w:rsid w:val="007925F1"/>
    <w:rsid w:val="007926EC"/>
    <w:rsid w:val="00792738"/>
    <w:rsid w:val="0079378D"/>
    <w:rsid w:val="00793CF6"/>
    <w:rsid w:val="00794CA9"/>
    <w:rsid w:val="0079514F"/>
    <w:rsid w:val="007A1626"/>
    <w:rsid w:val="007A180E"/>
    <w:rsid w:val="007A22AF"/>
    <w:rsid w:val="007A342C"/>
    <w:rsid w:val="007B0AED"/>
    <w:rsid w:val="007B0CB0"/>
    <w:rsid w:val="007B2911"/>
    <w:rsid w:val="007B2CD3"/>
    <w:rsid w:val="007B375B"/>
    <w:rsid w:val="007B529A"/>
    <w:rsid w:val="007C0F76"/>
    <w:rsid w:val="007C39B5"/>
    <w:rsid w:val="007D481D"/>
    <w:rsid w:val="007D6FD1"/>
    <w:rsid w:val="007E1793"/>
    <w:rsid w:val="007E21C7"/>
    <w:rsid w:val="007E5BBD"/>
    <w:rsid w:val="007E74EF"/>
    <w:rsid w:val="007E758D"/>
    <w:rsid w:val="007F099B"/>
    <w:rsid w:val="007F1244"/>
    <w:rsid w:val="007F1527"/>
    <w:rsid w:val="007F1680"/>
    <w:rsid w:val="007F1FC4"/>
    <w:rsid w:val="007F2034"/>
    <w:rsid w:val="007F34CF"/>
    <w:rsid w:val="007F4306"/>
    <w:rsid w:val="007F56D7"/>
    <w:rsid w:val="007F68FE"/>
    <w:rsid w:val="007F743E"/>
    <w:rsid w:val="007F7D33"/>
    <w:rsid w:val="0080009E"/>
    <w:rsid w:val="008006AE"/>
    <w:rsid w:val="008015AD"/>
    <w:rsid w:val="00802314"/>
    <w:rsid w:val="00803A7F"/>
    <w:rsid w:val="00807D2A"/>
    <w:rsid w:val="008120CC"/>
    <w:rsid w:val="008125E8"/>
    <w:rsid w:val="008204FB"/>
    <w:rsid w:val="00821944"/>
    <w:rsid w:val="008219BD"/>
    <w:rsid w:val="00822799"/>
    <w:rsid w:val="00823862"/>
    <w:rsid w:val="00824B46"/>
    <w:rsid w:val="00832E80"/>
    <w:rsid w:val="00833FE7"/>
    <w:rsid w:val="008378F8"/>
    <w:rsid w:val="00842400"/>
    <w:rsid w:val="00842490"/>
    <w:rsid w:val="00847084"/>
    <w:rsid w:val="00847590"/>
    <w:rsid w:val="00851622"/>
    <w:rsid w:val="00855393"/>
    <w:rsid w:val="00860AA0"/>
    <w:rsid w:val="00860CCA"/>
    <w:rsid w:val="00862C54"/>
    <w:rsid w:val="0086395E"/>
    <w:rsid w:val="008642C9"/>
    <w:rsid w:val="00864620"/>
    <w:rsid w:val="008648C0"/>
    <w:rsid w:val="008652C0"/>
    <w:rsid w:val="0086682F"/>
    <w:rsid w:val="008672C0"/>
    <w:rsid w:val="008673E7"/>
    <w:rsid w:val="00867EBF"/>
    <w:rsid w:val="0087110F"/>
    <w:rsid w:val="00872BEE"/>
    <w:rsid w:val="00873BEE"/>
    <w:rsid w:val="0087427C"/>
    <w:rsid w:val="00874CC7"/>
    <w:rsid w:val="00876B46"/>
    <w:rsid w:val="00876CC2"/>
    <w:rsid w:val="008811CD"/>
    <w:rsid w:val="008823A2"/>
    <w:rsid w:val="008858EE"/>
    <w:rsid w:val="00885E56"/>
    <w:rsid w:val="00886F23"/>
    <w:rsid w:val="00890103"/>
    <w:rsid w:val="00891D6D"/>
    <w:rsid w:val="008944CF"/>
    <w:rsid w:val="00894D64"/>
    <w:rsid w:val="0089752A"/>
    <w:rsid w:val="008A34E7"/>
    <w:rsid w:val="008A392C"/>
    <w:rsid w:val="008A4776"/>
    <w:rsid w:val="008A4FBF"/>
    <w:rsid w:val="008B0593"/>
    <w:rsid w:val="008B0C9F"/>
    <w:rsid w:val="008B443B"/>
    <w:rsid w:val="008B5FF2"/>
    <w:rsid w:val="008B74AD"/>
    <w:rsid w:val="008B7DD9"/>
    <w:rsid w:val="008C08BA"/>
    <w:rsid w:val="008C0E8D"/>
    <w:rsid w:val="008C2FD2"/>
    <w:rsid w:val="008C598E"/>
    <w:rsid w:val="008D140D"/>
    <w:rsid w:val="008D1823"/>
    <w:rsid w:val="008D1E19"/>
    <w:rsid w:val="008D5CAF"/>
    <w:rsid w:val="008D5EA4"/>
    <w:rsid w:val="008D6244"/>
    <w:rsid w:val="008E1B61"/>
    <w:rsid w:val="008E58F2"/>
    <w:rsid w:val="008E5F94"/>
    <w:rsid w:val="008E72A8"/>
    <w:rsid w:val="008E7E6D"/>
    <w:rsid w:val="008F00FB"/>
    <w:rsid w:val="008F061A"/>
    <w:rsid w:val="008F0DE0"/>
    <w:rsid w:val="008F192E"/>
    <w:rsid w:val="008F2B56"/>
    <w:rsid w:val="008F2FE6"/>
    <w:rsid w:val="008F5667"/>
    <w:rsid w:val="008F6B52"/>
    <w:rsid w:val="009013C7"/>
    <w:rsid w:val="00901584"/>
    <w:rsid w:val="009025B4"/>
    <w:rsid w:val="009030D2"/>
    <w:rsid w:val="00904AC2"/>
    <w:rsid w:val="0090569A"/>
    <w:rsid w:val="00910318"/>
    <w:rsid w:val="009138B3"/>
    <w:rsid w:val="009147F6"/>
    <w:rsid w:val="00916E9B"/>
    <w:rsid w:val="00917582"/>
    <w:rsid w:val="00920E08"/>
    <w:rsid w:val="00921620"/>
    <w:rsid w:val="00921625"/>
    <w:rsid w:val="00923BA5"/>
    <w:rsid w:val="00923D03"/>
    <w:rsid w:val="00924E7A"/>
    <w:rsid w:val="00930164"/>
    <w:rsid w:val="009322B7"/>
    <w:rsid w:val="00932D82"/>
    <w:rsid w:val="00933674"/>
    <w:rsid w:val="00933AB9"/>
    <w:rsid w:val="009373FD"/>
    <w:rsid w:val="00940EF6"/>
    <w:rsid w:val="00944AEC"/>
    <w:rsid w:val="00946117"/>
    <w:rsid w:val="00947A97"/>
    <w:rsid w:val="009515CE"/>
    <w:rsid w:val="00953B20"/>
    <w:rsid w:val="00953E45"/>
    <w:rsid w:val="00955068"/>
    <w:rsid w:val="009563BB"/>
    <w:rsid w:val="009576CE"/>
    <w:rsid w:val="009603FC"/>
    <w:rsid w:val="00960CAE"/>
    <w:rsid w:val="00961579"/>
    <w:rsid w:val="0096197E"/>
    <w:rsid w:val="00964995"/>
    <w:rsid w:val="00964FC9"/>
    <w:rsid w:val="00967639"/>
    <w:rsid w:val="0097087F"/>
    <w:rsid w:val="00970998"/>
    <w:rsid w:val="0097162D"/>
    <w:rsid w:val="00971BB8"/>
    <w:rsid w:val="00971CD7"/>
    <w:rsid w:val="00974279"/>
    <w:rsid w:val="00975C06"/>
    <w:rsid w:val="00984348"/>
    <w:rsid w:val="009848FF"/>
    <w:rsid w:val="00992C4F"/>
    <w:rsid w:val="00993BD2"/>
    <w:rsid w:val="009954D8"/>
    <w:rsid w:val="0099572C"/>
    <w:rsid w:val="009A2C26"/>
    <w:rsid w:val="009A5332"/>
    <w:rsid w:val="009A7CCB"/>
    <w:rsid w:val="009B340F"/>
    <w:rsid w:val="009B578B"/>
    <w:rsid w:val="009B5984"/>
    <w:rsid w:val="009C0A8E"/>
    <w:rsid w:val="009C0ADB"/>
    <w:rsid w:val="009C265D"/>
    <w:rsid w:val="009C46B8"/>
    <w:rsid w:val="009C5E82"/>
    <w:rsid w:val="009C65F5"/>
    <w:rsid w:val="009D373C"/>
    <w:rsid w:val="009D3F92"/>
    <w:rsid w:val="009D4BD8"/>
    <w:rsid w:val="009D62A0"/>
    <w:rsid w:val="009D6CBF"/>
    <w:rsid w:val="009D7CEA"/>
    <w:rsid w:val="009E1DA3"/>
    <w:rsid w:val="009E244C"/>
    <w:rsid w:val="009E6072"/>
    <w:rsid w:val="009E76E0"/>
    <w:rsid w:val="009F1072"/>
    <w:rsid w:val="009F4353"/>
    <w:rsid w:val="00A004B4"/>
    <w:rsid w:val="00A0079F"/>
    <w:rsid w:val="00A0405E"/>
    <w:rsid w:val="00A044B6"/>
    <w:rsid w:val="00A07556"/>
    <w:rsid w:val="00A1558E"/>
    <w:rsid w:val="00A16797"/>
    <w:rsid w:val="00A16FFB"/>
    <w:rsid w:val="00A20656"/>
    <w:rsid w:val="00A221C1"/>
    <w:rsid w:val="00A25261"/>
    <w:rsid w:val="00A25F3F"/>
    <w:rsid w:val="00A26F77"/>
    <w:rsid w:val="00A3050B"/>
    <w:rsid w:val="00A31FF5"/>
    <w:rsid w:val="00A35218"/>
    <w:rsid w:val="00A400C2"/>
    <w:rsid w:val="00A4094A"/>
    <w:rsid w:val="00A41471"/>
    <w:rsid w:val="00A43105"/>
    <w:rsid w:val="00A52B01"/>
    <w:rsid w:val="00A53794"/>
    <w:rsid w:val="00A562F2"/>
    <w:rsid w:val="00A5657E"/>
    <w:rsid w:val="00A60D24"/>
    <w:rsid w:val="00A61365"/>
    <w:rsid w:val="00A61D0C"/>
    <w:rsid w:val="00A6268F"/>
    <w:rsid w:val="00A62B60"/>
    <w:rsid w:val="00A651C9"/>
    <w:rsid w:val="00A67B6A"/>
    <w:rsid w:val="00A67D44"/>
    <w:rsid w:val="00A70382"/>
    <w:rsid w:val="00A7066F"/>
    <w:rsid w:val="00A8139D"/>
    <w:rsid w:val="00A81E7A"/>
    <w:rsid w:val="00A82EC9"/>
    <w:rsid w:val="00A90E64"/>
    <w:rsid w:val="00AA5029"/>
    <w:rsid w:val="00AB035E"/>
    <w:rsid w:val="00AB0A9D"/>
    <w:rsid w:val="00AB0FEF"/>
    <w:rsid w:val="00AB13A5"/>
    <w:rsid w:val="00AB259B"/>
    <w:rsid w:val="00AB37AA"/>
    <w:rsid w:val="00AB6EAC"/>
    <w:rsid w:val="00AB7184"/>
    <w:rsid w:val="00AC540F"/>
    <w:rsid w:val="00AC749E"/>
    <w:rsid w:val="00AD03D4"/>
    <w:rsid w:val="00AD20E1"/>
    <w:rsid w:val="00AD3640"/>
    <w:rsid w:val="00AD434D"/>
    <w:rsid w:val="00AD5980"/>
    <w:rsid w:val="00AD6CB7"/>
    <w:rsid w:val="00AE17EB"/>
    <w:rsid w:val="00AE4138"/>
    <w:rsid w:val="00AE4D1D"/>
    <w:rsid w:val="00AE525B"/>
    <w:rsid w:val="00AE59FE"/>
    <w:rsid w:val="00AE63E8"/>
    <w:rsid w:val="00AF3B8E"/>
    <w:rsid w:val="00AF5B96"/>
    <w:rsid w:val="00AF5EF6"/>
    <w:rsid w:val="00AF60D3"/>
    <w:rsid w:val="00B0323E"/>
    <w:rsid w:val="00B05019"/>
    <w:rsid w:val="00B13A45"/>
    <w:rsid w:val="00B1603E"/>
    <w:rsid w:val="00B30357"/>
    <w:rsid w:val="00B312C7"/>
    <w:rsid w:val="00B320CD"/>
    <w:rsid w:val="00B33C56"/>
    <w:rsid w:val="00B35818"/>
    <w:rsid w:val="00B40C3C"/>
    <w:rsid w:val="00B413DC"/>
    <w:rsid w:val="00B438E9"/>
    <w:rsid w:val="00B43C6A"/>
    <w:rsid w:val="00B44858"/>
    <w:rsid w:val="00B50212"/>
    <w:rsid w:val="00B50FEA"/>
    <w:rsid w:val="00B51933"/>
    <w:rsid w:val="00B53414"/>
    <w:rsid w:val="00B554C7"/>
    <w:rsid w:val="00B56472"/>
    <w:rsid w:val="00B60F47"/>
    <w:rsid w:val="00B61ED9"/>
    <w:rsid w:val="00B66B75"/>
    <w:rsid w:val="00B7118D"/>
    <w:rsid w:val="00B71DF7"/>
    <w:rsid w:val="00B7218E"/>
    <w:rsid w:val="00B728F4"/>
    <w:rsid w:val="00B7755D"/>
    <w:rsid w:val="00B84413"/>
    <w:rsid w:val="00B848A6"/>
    <w:rsid w:val="00B84FEA"/>
    <w:rsid w:val="00B86E89"/>
    <w:rsid w:val="00B91B0D"/>
    <w:rsid w:val="00B9255D"/>
    <w:rsid w:val="00B94155"/>
    <w:rsid w:val="00B95124"/>
    <w:rsid w:val="00B953F8"/>
    <w:rsid w:val="00B95E7D"/>
    <w:rsid w:val="00BA0911"/>
    <w:rsid w:val="00BA315E"/>
    <w:rsid w:val="00BB1272"/>
    <w:rsid w:val="00BB19D9"/>
    <w:rsid w:val="00BB1BEE"/>
    <w:rsid w:val="00BB1E96"/>
    <w:rsid w:val="00BB29CC"/>
    <w:rsid w:val="00BB3307"/>
    <w:rsid w:val="00BB4B70"/>
    <w:rsid w:val="00BB5AC9"/>
    <w:rsid w:val="00BB7CD3"/>
    <w:rsid w:val="00BC00BA"/>
    <w:rsid w:val="00BC0311"/>
    <w:rsid w:val="00BC0676"/>
    <w:rsid w:val="00BC4F65"/>
    <w:rsid w:val="00BC68A8"/>
    <w:rsid w:val="00BC7390"/>
    <w:rsid w:val="00BD0560"/>
    <w:rsid w:val="00BD1EC9"/>
    <w:rsid w:val="00BD3384"/>
    <w:rsid w:val="00BD3426"/>
    <w:rsid w:val="00BD3B1C"/>
    <w:rsid w:val="00BD3C8F"/>
    <w:rsid w:val="00BE1050"/>
    <w:rsid w:val="00BE21AE"/>
    <w:rsid w:val="00BE3049"/>
    <w:rsid w:val="00BE472C"/>
    <w:rsid w:val="00BE54D9"/>
    <w:rsid w:val="00BE6A3B"/>
    <w:rsid w:val="00BE6DFE"/>
    <w:rsid w:val="00BE774C"/>
    <w:rsid w:val="00BF32D5"/>
    <w:rsid w:val="00BF3B1C"/>
    <w:rsid w:val="00BF5A5A"/>
    <w:rsid w:val="00C04F41"/>
    <w:rsid w:val="00C05F70"/>
    <w:rsid w:val="00C066E0"/>
    <w:rsid w:val="00C07453"/>
    <w:rsid w:val="00C100DC"/>
    <w:rsid w:val="00C12A1C"/>
    <w:rsid w:val="00C12DD9"/>
    <w:rsid w:val="00C145EF"/>
    <w:rsid w:val="00C1582F"/>
    <w:rsid w:val="00C15ABA"/>
    <w:rsid w:val="00C17312"/>
    <w:rsid w:val="00C217A6"/>
    <w:rsid w:val="00C22709"/>
    <w:rsid w:val="00C304A5"/>
    <w:rsid w:val="00C31122"/>
    <w:rsid w:val="00C35DE4"/>
    <w:rsid w:val="00C36CD1"/>
    <w:rsid w:val="00C36E10"/>
    <w:rsid w:val="00C421AC"/>
    <w:rsid w:val="00C42D7B"/>
    <w:rsid w:val="00C42DBE"/>
    <w:rsid w:val="00C45ABF"/>
    <w:rsid w:val="00C478B7"/>
    <w:rsid w:val="00C51169"/>
    <w:rsid w:val="00C512B7"/>
    <w:rsid w:val="00C56A00"/>
    <w:rsid w:val="00C623D8"/>
    <w:rsid w:val="00C62752"/>
    <w:rsid w:val="00C629BC"/>
    <w:rsid w:val="00C6311B"/>
    <w:rsid w:val="00C66C81"/>
    <w:rsid w:val="00C74A27"/>
    <w:rsid w:val="00C75571"/>
    <w:rsid w:val="00C75FDF"/>
    <w:rsid w:val="00C775DB"/>
    <w:rsid w:val="00C86C0E"/>
    <w:rsid w:val="00C86DC0"/>
    <w:rsid w:val="00C87CC9"/>
    <w:rsid w:val="00C94F05"/>
    <w:rsid w:val="00C9575F"/>
    <w:rsid w:val="00C95B5C"/>
    <w:rsid w:val="00C96CEE"/>
    <w:rsid w:val="00CA228B"/>
    <w:rsid w:val="00CA2F59"/>
    <w:rsid w:val="00CA6314"/>
    <w:rsid w:val="00CB3AD1"/>
    <w:rsid w:val="00CB42C6"/>
    <w:rsid w:val="00CB5139"/>
    <w:rsid w:val="00CB523D"/>
    <w:rsid w:val="00CB5C69"/>
    <w:rsid w:val="00CB68AB"/>
    <w:rsid w:val="00CB76E0"/>
    <w:rsid w:val="00CB7A54"/>
    <w:rsid w:val="00CB7A89"/>
    <w:rsid w:val="00CC1918"/>
    <w:rsid w:val="00CC387D"/>
    <w:rsid w:val="00CC3E35"/>
    <w:rsid w:val="00CC7B5B"/>
    <w:rsid w:val="00CD1970"/>
    <w:rsid w:val="00CD1A67"/>
    <w:rsid w:val="00CD1B3C"/>
    <w:rsid w:val="00CD1E8A"/>
    <w:rsid w:val="00CD2950"/>
    <w:rsid w:val="00CD2D30"/>
    <w:rsid w:val="00CD2E52"/>
    <w:rsid w:val="00CD4DC7"/>
    <w:rsid w:val="00CD4F59"/>
    <w:rsid w:val="00CD6736"/>
    <w:rsid w:val="00CE4A55"/>
    <w:rsid w:val="00CE4F87"/>
    <w:rsid w:val="00CF550B"/>
    <w:rsid w:val="00CF58C4"/>
    <w:rsid w:val="00CF6D36"/>
    <w:rsid w:val="00D00C84"/>
    <w:rsid w:val="00D01CED"/>
    <w:rsid w:val="00D0431F"/>
    <w:rsid w:val="00D04A53"/>
    <w:rsid w:val="00D071BA"/>
    <w:rsid w:val="00D1388C"/>
    <w:rsid w:val="00D138CE"/>
    <w:rsid w:val="00D157EB"/>
    <w:rsid w:val="00D16FCA"/>
    <w:rsid w:val="00D20660"/>
    <w:rsid w:val="00D25D0A"/>
    <w:rsid w:val="00D323CD"/>
    <w:rsid w:val="00D32CB5"/>
    <w:rsid w:val="00D33C5A"/>
    <w:rsid w:val="00D341AC"/>
    <w:rsid w:val="00D34A18"/>
    <w:rsid w:val="00D34BC0"/>
    <w:rsid w:val="00D36BA2"/>
    <w:rsid w:val="00D37945"/>
    <w:rsid w:val="00D40368"/>
    <w:rsid w:val="00D40D08"/>
    <w:rsid w:val="00D413D5"/>
    <w:rsid w:val="00D421B5"/>
    <w:rsid w:val="00D42521"/>
    <w:rsid w:val="00D42560"/>
    <w:rsid w:val="00D47076"/>
    <w:rsid w:val="00D50EFD"/>
    <w:rsid w:val="00D56CCD"/>
    <w:rsid w:val="00D56D5F"/>
    <w:rsid w:val="00D576A1"/>
    <w:rsid w:val="00D6090B"/>
    <w:rsid w:val="00D60EF2"/>
    <w:rsid w:val="00D61C0D"/>
    <w:rsid w:val="00D62347"/>
    <w:rsid w:val="00D6334A"/>
    <w:rsid w:val="00D633F0"/>
    <w:rsid w:val="00D63A54"/>
    <w:rsid w:val="00D644FC"/>
    <w:rsid w:val="00D72424"/>
    <w:rsid w:val="00D7483E"/>
    <w:rsid w:val="00D82566"/>
    <w:rsid w:val="00D826F3"/>
    <w:rsid w:val="00D827B1"/>
    <w:rsid w:val="00D83B73"/>
    <w:rsid w:val="00D84107"/>
    <w:rsid w:val="00D84B29"/>
    <w:rsid w:val="00D853D4"/>
    <w:rsid w:val="00D911D3"/>
    <w:rsid w:val="00D94014"/>
    <w:rsid w:val="00D95E14"/>
    <w:rsid w:val="00D966BE"/>
    <w:rsid w:val="00D96E9E"/>
    <w:rsid w:val="00DA433F"/>
    <w:rsid w:val="00DA4ADE"/>
    <w:rsid w:val="00DA4EE8"/>
    <w:rsid w:val="00DA5382"/>
    <w:rsid w:val="00DA5BAD"/>
    <w:rsid w:val="00DA62BE"/>
    <w:rsid w:val="00DA6D9A"/>
    <w:rsid w:val="00DB0A0F"/>
    <w:rsid w:val="00DB0FD7"/>
    <w:rsid w:val="00DB15E5"/>
    <w:rsid w:val="00DB1AF6"/>
    <w:rsid w:val="00DB5E03"/>
    <w:rsid w:val="00DB5EDE"/>
    <w:rsid w:val="00DB78C3"/>
    <w:rsid w:val="00DC0E88"/>
    <w:rsid w:val="00DC11E7"/>
    <w:rsid w:val="00DC1BE5"/>
    <w:rsid w:val="00DC1E36"/>
    <w:rsid w:val="00DC532F"/>
    <w:rsid w:val="00DC6110"/>
    <w:rsid w:val="00DC6625"/>
    <w:rsid w:val="00DC6B90"/>
    <w:rsid w:val="00DC7394"/>
    <w:rsid w:val="00DD1DEE"/>
    <w:rsid w:val="00DD2FAB"/>
    <w:rsid w:val="00DD302B"/>
    <w:rsid w:val="00DD3A55"/>
    <w:rsid w:val="00DD6357"/>
    <w:rsid w:val="00DE098E"/>
    <w:rsid w:val="00DE0B59"/>
    <w:rsid w:val="00DE3BC5"/>
    <w:rsid w:val="00DE53D6"/>
    <w:rsid w:val="00DE6E6E"/>
    <w:rsid w:val="00DE79B9"/>
    <w:rsid w:val="00DF4C0D"/>
    <w:rsid w:val="00DF7667"/>
    <w:rsid w:val="00E01F43"/>
    <w:rsid w:val="00E03CA9"/>
    <w:rsid w:val="00E05949"/>
    <w:rsid w:val="00E0745B"/>
    <w:rsid w:val="00E11157"/>
    <w:rsid w:val="00E115CF"/>
    <w:rsid w:val="00E12F59"/>
    <w:rsid w:val="00E14A06"/>
    <w:rsid w:val="00E151A4"/>
    <w:rsid w:val="00E211C2"/>
    <w:rsid w:val="00E2185C"/>
    <w:rsid w:val="00E2189D"/>
    <w:rsid w:val="00E218A9"/>
    <w:rsid w:val="00E22C72"/>
    <w:rsid w:val="00E262B7"/>
    <w:rsid w:val="00E359DD"/>
    <w:rsid w:val="00E36A8A"/>
    <w:rsid w:val="00E37080"/>
    <w:rsid w:val="00E43645"/>
    <w:rsid w:val="00E44438"/>
    <w:rsid w:val="00E44BED"/>
    <w:rsid w:val="00E44DB6"/>
    <w:rsid w:val="00E454EA"/>
    <w:rsid w:val="00E47E39"/>
    <w:rsid w:val="00E50E06"/>
    <w:rsid w:val="00E51BC4"/>
    <w:rsid w:val="00E5207D"/>
    <w:rsid w:val="00E532E2"/>
    <w:rsid w:val="00E551DB"/>
    <w:rsid w:val="00E553CB"/>
    <w:rsid w:val="00E57686"/>
    <w:rsid w:val="00E6024D"/>
    <w:rsid w:val="00E62CB9"/>
    <w:rsid w:val="00E659D4"/>
    <w:rsid w:val="00E663E8"/>
    <w:rsid w:val="00E67829"/>
    <w:rsid w:val="00E67BDF"/>
    <w:rsid w:val="00E70C36"/>
    <w:rsid w:val="00E7350A"/>
    <w:rsid w:val="00E74BE7"/>
    <w:rsid w:val="00E74F50"/>
    <w:rsid w:val="00E7610D"/>
    <w:rsid w:val="00E76251"/>
    <w:rsid w:val="00E7648F"/>
    <w:rsid w:val="00E8579A"/>
    <w:rsid w:val="00E86FF2"/>
    <w:rsid w:val="00E8774C"/>
    <w:rsid w:val="00E95EB5"/>
    <w:rsid w:val="00E95F43"/>
    <w:rsid w:val="00E96DBF"/>
    <w:rsid w:val="00E96E93"/>
    <w:rsid w:val="00E972B0"/>
    <w:rsid w:val="00E974C8"/>
    <w:rsid w:val="00E97F95"/>
    <w:rsid w:val="00EA0D04"/>
    <w:rsid w:val="00EA3B1C"/>
    <w:rsid w:val="00EA792B"/>
    <w:rsid w:val="00EB022A"/>
    <w:rsid w:val="00EB1E7A"/>
    <w:rsid w:val="00EB1ECE"/>
    <w:rsid w:val="00EB2A5D"/>
    <w:rsid w:val="00EB3E59"/>
    <w:rsid w:val="00EB43EC"/>
    <w:rsid w:val="00EB467B"/>
    <w:rsid w:val="00EB618D"/>
    <w:rsid w:val="00EB7065"/>
    <w:rsid w:val="00EB7096"/>
    <w:rsid w:val="00EB75A8"/>
    <w:rsid w:val="00EC03E2"/>
    <w:rsid w:val="00EC0E08"/>
    <w:rsid w:val="00EC12DC"/>
    <w:rsid w:val="00EC1F2E"/>
    <w:rsid w:val="00EC2379"/>
    <w:rsid w:val="00EC276D"/>
    <w:rsid w:val="00EC747A"/>
    <w:rsid w:val="00ED0316"/>
    <w:rsid w:val="00ED14D4"/>
    <w:rsid w:val="00ED45CF"/>
    <w:rsid w:val="00ED5308"/>
    <w:rsid w:val="00ED7BEC"/>
    <w:rsid w:val="00EE091C"/>
    <w:rsid w:val="00EE2508"/>
    <w:rsid w:val="00EE48C3"/>
    <w:rsid w:val="00EE6486"/>
    <w:rsid w:val="00EE6A9E"/>
    <w:rsid w:val="00EE744B"/>
    <w:rsid w:val="00EE75C8"/>
    <w:rsid w:val="00EF03E7"/>
    <w:rsid w:val="00EF06E6"/>
    <w:rsid w:val="00EF10CC"/>
    <w:rsid w:val="00EF4CD4"/>
    <w:rsid w:val="00EF50EA"/>
    <w:rsid w:val="00EF6B45"/>
    <w:rsid w:val="00F00DEC"/>
    <w:rsid w:val="00F05294"/>
    <w:rsid w:val="00F05858"/>
    <w:rsid w:val="00F06088"/>
    <w:rsid w:val="00F13805"/>
    <w:rsid w:val="00F15C5E"/>
    <w:rsid w:val="00F15D42"/>
    <w:rsid w:val="00F20AB0"/>
    <w:rsid w:val="00F20D3E"/>
    <w:rsid w:val="00F2123B"/>
    <w:rsid w:val="00F26AD1"/>
    <w:rsid w:val="00F31745"/>
    <w:rsid w:val="00F3597A"/>
    <w:rsid w:val="00F35DAD"/>
    <w:rsid w:val="00F366D4"/>
    <w:rsid w:val="00F406BB"/>
    <w:rsid w:val="00F41D04"/>
    <w:rsid w:val="00F42662"/>
    <w:rsid w:val="00F44A9F"/>
    <w:rsid w:val="00F44D6B"/>
    <w:rsid w:val="00F50683"/>
    <w:rsid w:val="00F518BF"/>
    <w:rsid w:val="00F51926"/>
    <w:rsid w:val="00F5360F"/>
    <w:rsid w:val="00F55653"/>
    <w:rsid w:val="00F61ECD"/>
    <w:rsid w:val="00F65C1A"/>
    <w:rsid w:val="00F66DAA"/>
    <w:rsid w:val="00F6724F"/>
    <w:rsid w:val="00F71522"/>
    <w:rsid w:val="00F71F04"/>
    <w:rsid w:val="00F727DF"/>
    <w:rsid w:val="00F74462"/>
    <w:rsid w:val="00F77294"/>
    <w:rsid w:val="00F773D3"/>
    <w:rsid w:val="00F80B46"/>
    <w:rsid w:val="00F8275D"/>
    <w:rsid w:val="00F83484"/>
    <w:rsid w:val="00F85FF2"/>
    <w:rsid w:val="00F90BE9"/>
    <w:rsid w:val="00F96A48"/>
    <w:rsid w:val="00F97562"/>
    <w:rsid w:val="00FA2BAA"/>
    <w:rsid w:val="00FA2D68"/>
    <w:rsid w:val="00FA3581"/>
    <w:rsid w:val="00FA4E09"/>
    <w:rsid w:val="00FA78D1"/>
    <w:rsid w:val="00FB07B8"/>
    <w:rsid w:val="00FB222C"/>
    <w:rsid w:val="00FB3C7A"/>
    <w:rsid w:val="00FB4CEF"/>
    <w:rsid w:val="00FB50B4"/>
    <w:rsid w:val="00FB7899"/>
    <w:rsid w:val="00FC0A5A"/>
    <w:rsid w:val="00FC3CDD"/>
    <w:rsid w:val="00FC4397"/>
    <w:rsid w:val="00FD1F00"/>
    <w:rsid w:val="00FD4511"/>
    <w:rsid w:val="00FD6224"/>
    <w:rsid w:val="00FD64B7"/>
    <w:rsid w:val="00FD7697"/>
    <w:rsid w:val="00FE0E31"/>
    <w:rsid w:val="00FE2119"/>
    <w:rsid w:val="00FE530A"/>
    <w:rsid w:val="00FF53AD"/>
    <w:rsid w:val="00FF5B6C"/>
    <w:rsid w:val="00FF6EDF"/>
    <w:rsid w:val="00FF7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3" type="connector" idref="#_x0000_s1031"/>
        <o:r id="V:Rule4" type="connector" idref="#_x0000_s1034"/>
      </o:rules>
    </o:shapelayout>
  </w:shapeDefaults>
  <w:decimalSymbol w:val=","/>
  <w:listSeparator w:val=";"/>
  <w15:docId w15:val="{8A16EDC4-B124-46D7-A99C-C1D2A2BB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501"/>
    <w:rPr>
      <w:sz w:val="22"/>
      <w:szCs w:val="22"/>
      <w:lang w:eastAsia="en-US"/>
    </w:rPr>
  </w:style>
  <w:style w:type="paragraph" w:styleId="Titre1">
    <w:name w:val="heading 1"/>
    <w:basedOn w:val="Normal"/>
    <w:next w:val="Normal"/>
    <w:link w:val="Titre1Car"/>
    <w:uiPriority w:val="9"/>
    <w:qFormat/>
    <w:rsid w:val="00E57686"/>
    <w:pPr>
      <w:keepNext/>
      <w:keepLines/>
      <w:spacing w:before="480" w:line="276" w:lineRule="auto"/>
      <w:outlineLvl w:val="0"/>
    </w:pPr>
    <w:rPr>
      <w:rFonts w:ascii="Cambria" w:eastAsia="Times New Roman" w:hAnsi="Cambria"/>
      <w:b/>
      <w:bCs/>
      <w:color w:val="365F91"/>
      <w:sz w:val="28"/>
      <w:szCs w:val="28"/>
    </w:rPr>
  </w:style>
  <w:style w:type="paragraph" w:styleId="Titre2">
    <w:name w:val="heading 2"/>
    <w:basedOn w:val="Normal"/>
    <w:link w:val="Titre2Car"/>
    <w:uiPriority w:val="9"/>
    <w:qFormat/>
    <w:rsid w:val="00E57686"/>
    <w:pPr>
      <w:spacing w:before="100" w:beforeAutospacing="1" w:after="100" w:afterAutospacing="1"/>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unhideWhenUsed/>
    <w:qFormat/>
    <w:rsid w:val="00E57686"/>
    <w:pPr>
      <w:keepNext/>
      <w:keepLines/>
      <w:spacing w:before="200" w:line="276" w:lineRule="auto"/>
      <w:outlineLvl w:val="2"/>
    </w:pPr>
    <w:rPr>
      <w:rFonts w:ascii="Cambria" w:eastAsia="Times New Roman" w:hAnsi="Cambria"/>
      <w:b/>
      <w:bCs/>
      <w:color w:val="4F81BD"/>
      <w:sz w:val="20"/>
      <w:szCs w:val="20"/>
    </w:rPr>
  </w:style>
  <w:style w:type="paragraph" w:styleId="Titre4">
    <w:name w:val="heading 4"/>
    <w:basedOn w:val="Normal"/>
    <w:next w:val="Normal"/>
    <w:link w:val="Titre4Car"/>
    <w:uiPriority w:val="9"/>
    <w:semiHidden/>
    <w:unhideWhenUsed/>
    <w:qFormat/>
    <w:rsid w:val="00E57686"/>
    <w:pPr>
      <w:keepNext/>
      <w:keepLines/>
      <w:spacing w:before="200" w:line="276" w:lineRule="auto"/>
      <w:outlineLvl w:val="3"/>
    </w:pPr>
    <w:rPr>
      <w:rFonts w:ascii="Cambria" w:eastAsia="Times New Roman" w:hAnsi="Cambria"/>
      <w:b/>
      <w:bCs/>
      <w:i/>
      <w:iCs/>
      <w:color w:val="4F81BD"/>
      <w:sz w:val="20"/>
      <w:szCs w:val="20"/>
    </w:rPr>
  </w:style>
  <w:style w:type="paragraph" w:styleId="Titre5">
    <w:name w:val="heading 5"/>
    <w:basedOn w:val="Normal"/>
    <w:next w:val="Normal"/>
    <w:link w:val="Titre5Car"/>
    <w:uiPriority w:val="9"/>
    <w:semiHidden/>
    <w:unhideWhenUsed/>
    <w:qFormat/>
    <w:rsid w:val="00E57686"/>
    <w:pPr>
      <w:keepNext/>
      <w:keepLines/>
      <w:spacing w:before="200" w:line="276" w:lineRule="auto"/>
      <w:outlineLvl w:val="4"/>
    </w:pPr>
    <w:rPr>
      <w:rFonts w:ascii="Cambria" w:eastAsia="Times New Roman" w:hAnsi="Cambria"/>
      <w:color w:val="243F60"/>
      <w:sz w:val="20"/>
      <w:szCs w:val="20"/>
    </w:rPr>
  </w:style>
  <w:style w:type="paragraph" w:styleId="Titre6">
    <w:name w:val="heading 6"/>
    <w:basedOn w:val="Normal"/>
    <w:next w:val="Normal"/>
    <w:link w:val="Titre6Car"/>
    <w:uiPriority w:val="9"/>
    <w:semiHidden/>
    <w:unhideWhenUsed/>
    <w:qFormat/>
    <w:rsid w:val="00E57686"/>
    <w:pPr>
      <w:keepNext/>
      <w:keepLines/>
      <w:spacing w:before="200" w:line="276" w:lineRule="auto"/>
      <w:outlineLvl w:val="5"/>
    </w:pPr>
    <w:rPr>
      <w:rFonts w:ascii="Cambria" w:eastAsia="Times New Roman" w:hAnsi="Cambria"/>
      <w:i/>
      <w:iCs/>
      <w:color w:val="243F6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2F3782"/>
    <w:pPr>
      <w:ind w:left="720"/>
      <w:contextualSpacing/>
    </w:pPr>
  </w:style>
  <w:style w:type="paragraph" w:styleId="En-tte">
    <w:name w:val="header"/>
    <w:basedOn w:val="Normal"/>
    <w:link w:val="En-tteCar"/>
    <w:uiPriority w:val="99"/>
    <w:unhideWhenUsed/>
    <w:rsid w:val="00E57686"/>
    <w:pPr>
      <w:tabs>
        <w:tab w:val="center" w:pos="4536"/>
        <w:tab w:val="right" w:pos="9072"/>
      </w:tabs>
    </w:pPr>
  </w:style>
  <w:style w:type="character" w:customStyle="1" w:styleId="En-tteCar">
    <w:name w:val="En-tête Car"/>
    <w:basedOn w:val="Policepardfaut"/>
    <w:link w:val="En-tte"/>
    <w:uiPriority w:val="99"/>
    <w:rsid w:val="00E57686"/>
  </w:style>
  <w:style w:type="paragraph" w:styleId="Pieddepage">
    <w:name w:val="footer"/>
    <w:basedOn w:val="Normal"/>
    <w:link w:val="PieddepageCar"/>
    <w:uiPriority w:val="99"/>
    <w:unhideWhenUsed/>
    <w:rsid w:val="00E57686"/>
    <w:pPr>
      <w:tabs>
        <w:tab w:val="center" w:pos="4536"/>
        <w:tab w:val="right" w:pos="9072"/>
      </w:tabs>
    </w:pPr>
  </w:style>
  <w:style w:type="character" w:customStyle="1" w:styleId="PieddepageCar">
    <w:name w:val="Pied de page Car"/>
    <w:basedOn w:val="Policepardfaut"/>
    <w:link w:val="Pieddepage"/>
    <w:uiPriority w:val="99"/>
    <w:rsid w:val="00E57686"/>
  </w:style>
  <w:style w:type="character" w:customStyle="1" w:styleId="Titre1Car">
    <w:name w:val="Titre 1 Car"/>
    <w:link w:val="Titre1"/>
    <w:uiPriority w:val="9"/>
    <w:rsid w:val="00E57686"/>
    <w:rPr>
      <w:rFonts w:ascii="Cambria" w:eastAsia="Times New Roman" w:hAnsi="Cambria" w:cs="Times New Roman"/>
      <w:b/>
      <w:bCs/>
      <w:color w:val="365F91"/>
      <w:sz w:val="28"/>
      <w:szCs w:val="28"/>
    </w:rPr>
  </w:style>
  <w:style w:type="character" w:customStyle="1" w:styleId="Titre2Car">
    <w:name w:val="Titre 2 Car"/>
    <w:link w:val="Titre2"/>
    <w:uiPriority w:val="9"/>
    <w:rsid w:val="00E57686"/>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E57686"/>
    <w:rPr>
      <w:rFonts w:ascii="Cambria" w:eastAsia="Times New Roman" w:hAnsi="Cambria" w:cs="Times New Roman"/>
      <w:b/>
      <w:bCs/>
      <w:color w:val="4F81BD"/>
    </w:rPr>
  </w:style>
  <w:style w:type="character" w:customStyle="1" w:styleId="Titre4Car">
    <w:name w:val="Titre 4 Car"/>
    <w:link w:val="Titre4"/>
    <w:uiPriority w:val="9"/>
    <w:semiHidden/>
    <w:rsid w:val="00E57686"/>
    <w:rPr>
      <w:rFonts w:ascii="Cambria" w:eastAsia="Times New Roman" w:hAnsi="Cambria" w:cs="Times New Roman"/>
      <w:b/>
      <w:bCs/>
      <w:i/>
      <w:iCs/>
      <w:color w:val="4F81BD"/>
    </w:rPr>
  </w:style>
  <w:style w:type="character" w:customStyle="1" w:styleId="Titre5Car">
    <w:name w:val="Titre 5 Car"/>
    <w:link w:val="Titre5"/>
    <w:uiPriority w:val="9"/>
    <w:semiHidden/>
    <w:rsid w:val="00E57686"/>
    <w:rPr>
      <w:rFonts w:ascii="Cambria" w:eastAsia="Times New Roman" w:hAnsi="Cambria" w:cs="Times New Roman"/>
      <w:color w:val="243F60"/>
    </w:rPr>
  </w:style>
  <w:style w:type="character" w:customStyle="1" w:styleId="Titre6Car">
    <w:name w:val="Titre 6 Car"/>
    <w:link w:val="Titre6"/>
    <w:uiPriority w:val="9"/>
    <w:semiHidden/>
    <w:rsid w:val="00E57686"/>
    <w:rPr>
      <w:rFonts w:ascii="Cambria" w:eastAsia="Times New Roman" w:hAnsi="Cambria" w:cs="Times New Roman"/>
      <w:i/>
      <w:iCs/>
      <w:color w:val="243F60"/>
    </w:rPr>
  </w:style>
  <w:style w:type="paragraph" w:styleId="Corpsdetexte">
    <w:name w:val="Body Text"/>
    <w:basedOn w:val="Normal"/>
    <w:link w:val="CorpsdetexteCar"/>
    <w:semiHidden/>
    <w:rsid w:val="00E57686"/>
    <w:pPr>
      <w:jc w:val="center"/>
    </w:pPr>
    <w:rPr>
      <w:rFonts w:ascii="Tunga" w:eastAsia="Times New Roman" w:hAnsi="Tunga"/>
      <w:i/>
      <w:sz w:val="18"/>
      <w:szCs w:val="20"/>
      <w:lang w:eastAsia="fr-FR"/>
    </w:rPr>
  </w:style>
  <w:style w:type="character" w:customStyle="1" w:styleId="CorpsdetexteCar">
    <w:name w:val="Corps de texte Car"/>
    <w:link w:val="Corpsdetexte"/>
    <w:semiHidden/>
    <w:rsid w:val="00E57686"/>
    <w:rPr>
      <w:rFonts w:ascii="Tunga" w:eastAsia="Times New Roman" w:hAnsi="Tunga" w:cs="Times New Roman"/>
      <w:i/>
      <w:sz w:val="18"/>
      <w:szCs w:val="20"/>
      <w:lang w:eastAsia="fr-FR"/>
    </w:rPr>
  </w:style>
  <w:style w:type="paragraph" w:styleId="Retraitcorpsdetexte">
    <w:name w:val="Body Text Indent"/>
    <w:basedOn w:val="Normal"/>
    <w:link w:val="RetraitcorpsdetexteCar"/>
    <w:semiHidden/>
    <w:rsid w:val="00E57686"/>
    <w:pPr>
      <w:spacing w:after="200" w:line="276" w:lineRule="auto"/>
      <w:jc w:val="both"/>
    </w:pPr>
    <w:rPr>
      <w:rFonts w:ascii="Arial" w:eastAsia="Times New Roman" w:hAnsi="Arial"/>
      <w:sz w:val="20"/>
      <w:szCs w:val="20"/>
      <w:lang w:eastAsia="fr-FR"/>
    </w:rPr>
  </w:style>
  <w:style w:type="character" w:customStyle="1" w:styleId="RetraitcorpsdetexteCar">
    <w:name w:val="Retrait corps de texte Car"/>
    <w:link w:val="Retraitcorpsdetexte"/>
    <w:semiHidden/>
    <w:rsid w:val="00E57686"/>
    <w:rPr>
      <w:rFonts w:ascii="Arial" w:eastAsia="Times New Roman" w:hAnsi="Arial" w:cs="Times New Roman"/>
      <w:szCs w:val="20"/>
      <w:lang w:eastAsia="fr-FR"/>
    </w:rPr>
  </w:style>
  <w:style w:type="paragraph" w:styleId="Corpsdetexte3">
    <w:name w:val="Body Text 3"/>
    <w:basedOn w:val="Normal"/>
    <w:link w:val="Corpsdetexte3Car"/>
    <w:semiHidden/>
    <w:rsid w:val="00E57686"/>
    <w:pPr>
      <w:jc w:val="both"/>
    </w:pPr>
    <w:rPr>
      <w:rFonts w:ascii="Franklin Gothic Medium" w:eastAsia="Times New Roman" w:hAnsi="Franklin Gothic Medium"/>
      <w:sz w:val="24"/>
      <w:szCs w:val="20"/>
      <w:lang w:eastAsia="fr-FR"/>
    </w:rPr>
  </w:style>
  <w:style w:type="character" w:customStyle="1" w:styleId="Corpsdetexte3Car">
    <w:name w:val="Corps de texte 3 Car"/>
    <w:link w:val="Corpsdetexte3"/>
    <w:semiHidden/>
    <w:rsid w:val="00E57686"/>
    <w:rPr>
      <w:rFonts w:ascii="Franklin Gothic Medium" w:eastAsia="Times New Roman" w:hAnsi="Franklin Gothic Medium" w:cs="Times New Roman"/>
      <w:sz w:val="24"/>
      <w:szCs w:val="20"/>
      <w:lang w:eastAsia="fr-FR"/>
    </w:rPr>
  </w:style>
  <w:style w:type="paragraph" w:styleId="Textedebulles">
    <w:name w:val="Balloon Text"/>
    <w:basedOn w:val="Normal"/>
    <w:link w:val="TextedebullesCar"/>
    <w:uiPriority w:val="99"/>
    <w:semiHidden/>
    <w:unhideWhenUsed/>
    <w:rsid w:val="00394061"/>
    <w:rPr>
      <w:rFonts w:ascii="Tahoma" w:hAnsi="Tahoma"/>
      <w:sz w:val="16"/>
      <w:szCs w:val="16"/>
    </w:rPr>
  </w:style>
  <w:style w:type="character" w:customStyle="1" w:styleId="TextedebullesCar">
    <w:name w:val="Texte de bulles Car"/>
    <w:link w:val="Textedebulles"/>
    <w:uiPriority w:val="99"/>
    <w:semiHidden/>
    <w:rsid w:val="00394061"/>
    <w:rPr>
      <w:rFonts w:ascii="Tahoma" w:hAnsi="Tahoma" w:cs="Tahoma"/>
      <w:sz w:val="16"/>
      <w:szCs w:val="16"/>
    </w:rPr>
  </w:style>
  <w:style w:type="paragraph" w:styleId="NormalWeb">
    <w:name w:val="Normal (Web)"/>
    <w:basedOn w:val="Normal"/>
    <w:uiPriority w:val="99"/>
    <w:unhideWhenUsed/>
    <w:rsid w:val="002413A7"/>
    <w:pPr>
      <w:spacing w:before="100" w:beforeAutospacing="1" w:after="100" w:afterAutospacing="1"/>
    </w:pPr>
    <w:rPr>
      <w:rFonts w:ascii="Times New Roman" w:eastAsia="Times New Roman" w:hAnsi="Times New Roman"/>
      <w:sz w:val="24"/>
      <w:szCs w:val="24"/>
      <w:lang w:eastAsia="fr-FR"/>
    </w:rPr>
  </w:style>
  <w:style w:type="character" w:customStyle="1" w:styleId="apple-converted-space">
    <w:name w:val="apple-converted-space"/>
    <w:basedOn w:val="Policepardfaut"/>
    <w:rsid w:val="002413A7"/>
  </w:style>
  <w:style w:type="character" w:customStyle="1" w:styleId="xn-location">
    <w:name w:val="xn-location"/>
    <w:basedOn w:val="Policepardfaut"/>
    <w:rsid w:val="002413A7"/>
  </w:style>
  <w:style w:type="character" w:customStyle="1" w:styleId="xn-chron">
    <w:name w:val="xn-chron"/>
    <w:basedOn w:val="Policepardfaut"/>
    <w:rsid w:val="002413A7"/>
  </w:style>
  <w:style w:type="character" w:styleId="Lienhypertexte">
    <w:name w:val="Hyperlink"/>
    <w:uiPriority w:val="99"/>
    <w:unhideWhenUsed/>
    <w:rsid w:val="002413A7"/>
    <w:rPr>
      <w:color w:val="0000FF"/>
      <w:u w:val="single"/>
    </w:rPr>
  </w:style>
  <w:style w:type="paragraph" w:customStyle="1" w:styleId="sources">
    <w:name w:val="sources"/>
    <w:basedOn w:val="Normal"/>
    <w:rsid w:val="00DA433F"/>
    <w:pPr>
      <w:spacing w:before="100" w:beforeAutospacing="1" w:after="100" w:afterAutospacing="1"/>
    </w:pPr>
    <w:rPr>
      <w:rFonts w:ascii="Times New Roman" w:eastAsia="Times New Roman" w:hAnsi="Times New Roman"/>
      <w:sz w:val="24"/>
      <w:szCs w:val="24"/>
      <w:lang w:eastAsia="fr-FR"/>
    </w:rPr>
  </w:style>
  <w:style w:type="paragraph" w:customStyle="1" w:styleId="notes">
    <w:name w:val="notes"/>
    <w:basedOn w:val="Normal"/>
    <w:rsid w:val="00DA433F"/>
    <w:pPr>
      <w:spacing w:before="100" w:beforeAutospacing="1" w:after="100" w:afterAutospacing="1"/>
    </w:pPr>
    <w:rPr>
      <w:rFonts w:ascii="Times New Roman" w:eastAsia="Times New Roman" w:hAnsi="Times New Roman"/>
      <w:sz w:val="24"/>
      <w:szCs w:val="24"/>
      <w:lang w:eastAsia="fr-FR"/>
    </w:rPr>
  </w:style>
  <w:style w:type="character" w:styleId="lev">
    <w:name w:val="Strong"/>
    <w:uiPriority w:val="22"/>
    <w:qFormat/>
    <w:rsid w:val="00193A10"/>
    <w:rPr>
      <w:b/>
      <w:bCs/>
    </w:rPr>
  </w:style>
  <w:style w:type="character" w:customStyle="1" w:styleId="title2bis">
    <w:name w:val="title2_bis"/>
    <w:basedOn w:val="Policepardfaut"/>
    <w:rsid w:val="00637AA4"/>
  </w:style>
  <w:style w:type="character" w:styleId="Accentuation">
    <w:name w:val="Emphasis"/>
    <w:uiPriority w:val="20"/>
    <w:qFormat/>
    <w:rsid w:val="00637AA4"/>
    <w:rPr>
      <w:i/>
      <w:iCs/>
    </w:rPr>
  </w:style>
  <w:style w:type="paragraph" w:customStyle="1" w:styleId="bodytext">
    <w:name w:val="bodytext"/>
    <w:basedOn w:val="Normal"/>
    <w:rsid w:val="00637AA4"/>
    <w:pPr>
      <w:spacing w:before="100" w:beforeAutospacing="1" w:after="100" w:afterAutospacing="1"/>
    </w:pPr>
    <w:rPr>
      <w:rFonts w:ascii="Times New Roman" w:eastAsia="Times New Roman" w:hAnsi="Times New Roman"/>
      <w:sz w:val="24"/>
      <w:szCs w:val="24"/>
      <w:lang w:eastAsia="fr-FR"/>
    </w:rPr>
  </w:style>
  <w:style w:type="paragraph" w:styleId="Textebrut">
    <w:name w:val="Plain Text"/>
    <w:basedOn w:val="Normal"/>
    <w:link w:val="TextebrutCar"/>
    <w:uiPriority w:val="99"/>
    <w:unhideWhenUsed/>
    <w:rsid w:val="00637AA4"/>
    <w:rPr>
      <w:rFonts w:ascii="Consolas" w:hAnsi="Consolas"/>
      <w:sz w:val="21"/>
      <w:szCs w:val="21"/>
    </w:rPr>
  </w:style>
  <w:style w:type="character" w:customStyle="1" w:styleId="TextebrutCar">
    <w:name w:val="Texte brut Car"/>
    <w:link w:val="Textebrut"/>
    <w:uiPriority w:val="99"/>
    <w:rsid w:val="00637AA4"/>
    <w:rPr>
      <w:rFonts w:ascii="Consolas" w:hAnsi="Consolas" w:cs="Consolas"/>
      <w:sz w:val="21"/>
      <w:szCs w:val="21"/>
    </w:rPr>
  </w:style>
  <w:style w:type="character" w:customStyle="1" w:styleId="notranslate">
    <w:name w:val="notranslate"/>
    <w:basedOn w:val="Policepardfaut"/>
    <w:rsid w:val="00637AA4"/>
  </w:style>
  <w:style w:type="character" w:customStyle="1" w:styleId="hps">
    <w:name w:val="hps"/>
    <w:basedOn w:val="Policepardfaut"/>
    <w:rsid w:val="00647016"/>
  </w:style>
  <w:style w:type="character" w:customStyle="1" w:styleId="atn">
    <w:name w:val="atn"/>
    <w:basedOn w:val="Policepardfaut"/>
    <w:rsid w:val="00647016"/>
  </w:style>
  <w:style w:type="paragraph" w:styleId="Sansinterligne">
    <w:name w:val="No Spacing"/>
    <w:uiPriority w:val="1"/>
    <w:qFormat/>
    <w:rsid w:val="002B1309"/>
    <w:rPr>
      <w:sz w:val="22"/>
      <w:szCs w:val="22"/>
      <w:lang w:eastAsia="en-US"/>
    </w:rPr>
  </w:style>
  <w:style w:type="character" w:styleId="Lienhypertextesuivivisit">
    <w:name w:val="FollowedHyperlink"/>
    <w:uiPriority w:val="99"/>
    <w:semiHidden/>
    <w:unhideWhenUsed/>
    <w:rsid w:val="00EB1ECE"/>
    <w:rPr>
      <w:color w:val="800080"/>
      <w:u w:val="single"/>
    </w:rPr>
  </w:style>
  <w:style w:type="paragraph" w:customStyle="1" w:styleId="Default">
    <w:name w:val="Default"/>
    <w:rsid w:val="004F6E6E"/>
    <w:pPr>
      <w:autoSpaceDE w:val="0"/>
      <w:autoSpaceDN w:val="0"/>
      <w:adjustRightInd w:val="0"/>
    </w:pPr>
    <w:rPr>
      <w:rFonts w:ascii="Symbol" w:hAnsi="Symbol" w:cs="Symbol"/>
      <w:color w:val="000000"/>
      <w:sz w:val="24"/>
      <w:szCs w:val="24"/>
    </w:rPr>
  </w:style>
  <w:style w:type="character" w:customStyle="1" w:styleId="sous-titre-encart">
    <w:name w:val="sous-titre-encart"/>
    <w:basedOn w:val="Policepardfaut"/>
    <w:rsid w:val="00FD6224"/>
  </w:style>
  <w:style w:type="paragraph" w:styleId="Notedebasdepage">
    <w:name w:val="footnote text"/>
    <w:basedOn w:val="Normal"/>
    <w:link w:val="NotedebasdepageCar"/>
    <w:uiPriority w:val="99"/>
    <w:unhideWhenUsed/>
    <w:rsid w:val="000E0826"/>
    <w:rPr>
      <w:sz w:val="20"/>
      <w:szCs w:val="20"/>
    </w:rPr>
  </w:style>
  <w:style w:type="character" w:customStyle="1" w:styleId="NotedebasdepageCar">
    <w:name w:val="Note de bas de page Car"/>
    <w:basedOn w:val="Policepardfaut"/>
    <w:link w:val="Notedebasdepage"/>
    <w:uiPriority w:val="99"/>
    <w:rsid w:val="000E0826"/>
    <w:rPr>
      <w:lang w:eastAsia="en-US"/>
    </w:rPr>
  </w:style>
  <w:style w:type="character" w:styleId="Appelnotedebasdep">
    <w:name w:val="footnote reference"/>
    <w:basedOn w:val="Policepardfaut"/>
    <w:uiPriority w:val="99"/>
    <w:semiHidden/>
    <w:unhideWhenUsed/>
    <w:rsid w:val="000E0826"/>
    <w:rPr>
      <w:vertAlign w:val="superscript"/>
    </w:rPr>
  </w:style>
  <w:style w:type="character" w:customStyle="1" w:styleId="article-date">
    <w:name w:val="article-date"/>
    <w:basedOn w:val="Policepardfaut"/>
    <w:rsid w:val="00A0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7492">
      <w:bodyDiv w:val="1"/>
      <w:marLeft w:val="0"/>
      <w:marRight w:val="0"/>
      <w:marTop w:val="0"/>
      <w:marBottom w:val="0"/>
      <w:divBdr>
        <w:top w:val="none" w:sz="0" w:space="0" w:color="auto"/>
        <w:left w:val="none" w:sz="0" w:space="0" w:color="auto"/>
        <w:bottom w:val="none" w:sz="0" w:space="0" w:color="auto"/>
        <w:right w:val="none" w:sz="0" w:space="0" w:color="auto"/>
      </w:divBdr>
    </w:div>
    <w:div w:id="445858452">
      <w:bodyDiv w:val="1"/>
      <w:marLeft w:val="0"/>
      <w:marRight w:val="0"/>
      <w:marTop w:val="0"/>
      <w:marBottom w:val="0"/>
      <w:divBdr>
        <w:top w:val="none" w:sz="0" w:space="0" w:color="auto"/>
        <w:left w:val="none" w:sz="0" w:space="0" w:color="auto"/>
        <w:bottom w:val="none" w:sz="0" w:space="0" w:color="auto"/>
        <w:right w:val="none" w:sz="0" w:space="0" w:color="auto"/>
      </w:divBdr>
    </w:div>
    <w:div w:id="607666245">
      <w:bodyDiv w:val="1"/>
      <w:marLeft w:val="0"/>
      <w:marRight w:val="0"/>
      <w:marTop w:val="0"/>
      <w:marBottom w:val="0"/>
      <w:divBdr>
        <w:top w:val="none" w:sz="0" w:space="0" w:color="auto"/>
        <w:left w:val="none" w:sz="0" w:space="0" w:color="auto"/>
        <w:bottom w:val="none" w:sz="0" w:space="0" w:color="auto"/>
        <w:right w:val="none" w:sz="0" w:space="0" w:color="auto"/>
      </w:divBdr>
      <w:divsChild>
        <w:div w:id="17589702">
          <w:marLeft w:val="0"/>
          <w:marRight w:val="0"/>
          <w:marTop w:val="0"/>
          <w:marBottom w:val="0"/>
          <w:divBdr>
            <w:top w:val="none" w:sz="0" w:space="0" w:color="auto"/>
            <w:left w:val="none" w:sz="0" w:space="0" w:color="auto"/>
            <w:bottom w:val="none" w:sz="0" w:space="0" w:color="auto"/>
            <w:right w:val="none" w:sz="0" w:space="0" w:color="auto"/>
          </w:divBdr>
          <w:divsChild>
            <w:div w:id="1721129462">
              <w:marLeft w:val="0"/>
              <w:marRight w:val="0"/>
              <w:marTop w:val="0"/>
              <w:marBottom w:val="0"/>
              <w:divBdr>
                <w:top w:val="single" w:sz="12" w:space="0" w:color="28769A"/>
                <w:left w:val="single" w:sz="12" w:space="0" w:color="28769A"/>
                <w:bottom w:val="single" w:sz="12" w:space="0" w:color="28769A"/>
                <w:right w:val="single" w:sz="12" w:space="0" w:color="28769A"/>
              </w:divBdr>
              <w:divsChild>
                <w:div w:id="1413576888">
                  <w:marLeft w:val="0"/>
                  <w:marRight w:val="0"/>
                  <w:marTop w:val="0"/>
                  <w:marBottom w:val="0"/>
                  <w:divBdr>
                    <w:top w:val="none" w:sz="0" w:space="0" w:color="auto"/>
                    <w:left w:val="none" w:sz="0" w:space="0" w:color="auto"/>
                    <w:bottom w:val="none" w:sz="0" w:space="0" w:color="auto"/>
                    <w:right w:val="none" w:sz="0" w:space="0" w:color="auto"/>
                  </w:divBdr>
                </w:div>
              </w:divsChild>
            </w:div>
            <w:div w:id="2125417080">
              <w:marLeft w:val="0"/>
              <w:marRight w:val="0"/>
              <w:marTop w:val="0"/>
              <w:marBottom w:val="0"/>
              <w:divBdr>
                <w:top w:val="none" w:sz="0" w:space="0" w:color="auto"/>
                <w:left w:val="none" w:sz="0" w:space="0" w:color="auto"/>
                <w:bottom w:val="none" w:sz="0" w:space="0" w:color="auto"/>
                <w:right w:val="none" w:sz="0" w:space="0" w:color="auto"/>
              </w:divBdr>
              <w:divsChild>
                <w:div w:id="381663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8427413">
          <w:marLeft w:val="0"/>
          <w:marRight w:val="0"/>
          <w:marTop w:val="0"/>
          <w:marBottom w:val="0"/>
          <w:divBdr>
            <w:top w:val="none" w:sz="0" w:space="0" w:color="auto"/>
            <w:left w:val="none" w:sz="0" w:space="0" w:color="auto"/>
            <w:bottom w:val="none" w:sz="0" w:space="0" w:color="auto"/>
            <w:right w:val="none" w:sz="0" w:space="0" w:color="auto"/>
          </w:divBdr>
          <w:divsChild>
            <w:div w:id="348023372">
              <w:marLeft w:val="0"/>
              <w:marRight w:val="0"/>
              <w:marTop w:val="0"/>
              <w:marBottom w:val="0"/>
              <w:divBdr>
                <w:top w:val="single" w:sz="12" w:space="0" w:color="E2C9B6"/>
                <w:left w:val="single" w:sz="12" w:space="0" w:color="E2C9B6"/>
                <w:bottom w:val="single" w:sz="12" w:space="0" w:color="E2C9B6"/>
                <w:right w:val="single" w:sz="12" w:space="0" w:color="E2C9B6"/>
              </w:divBdr>
              <w:divsChild>
                <w:div w:id="2010281325">
                  <w:marLeft w:val="0"/>
                  <w:marRight w:val="0"/>
                  <w:marTop w:val="0"/>
                  <w:marBottom w:val="0"/>
                  <w:divBdr>
                    <w:top w:val="none" w:sz="0" w:space="0" w:color="auto"/>
                    <w:left w:val="none" w:sz="0" w:space="0" w:color="auto"/>
                    <w:bottom w:val="none" w:sz="0" w:space="0" w:color="auto"/>
                    <w:right w:val="none" w:sz="0" w:space="0" w:color="auto"/>
                  </w:divBdr>
                </w:div>
              </w:divsChild>
            </w:div>
            <w:div w:id="1635984456">
              <w:marLeft w:val="0"/>
              <w:marRight w:val="0"/>
              <w:marTop w:val="0"/>
              <w:marBottom w:val="0"/>
              <w:divBdr>
                <w:top w:val="none" w:sz="0" w:space="0" w:color="auto"/>
                <w:left w:val="none" w:sz="0" w:space="0" w:color="auto"/>
                <w:bottom w:val="none" w:sz="0" w:space="0" w:color="auto"/>
                <w:right w:val="none" w:sz="0" w:space="0" w:color="auto"/>
              </w:divBdr>
              <w:divsChild>
                <w:div w:id="380251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53658124">
      <w:bodyDiv w:val="1"/>
      <w:marLeft w:val="0"/>
      <w:marRight w:val="0"/>
      <w:marTop w:val="0"/>
      <w:marBottom w:val="0"/>
      <w:divBdr>
        <w:top w:val="none" w:sz="0" w:space="0" w:color="auto"/>
        <w:left w:val="none" w:sz="0" w:space="0" w:color="auto"/>
        <w:bottom w:val="none" w:sz="0" w:space="0" w:color="auto"/>
        <w:right w:val="none" w:sz="0" w:space="0" w:color="auto"/>
      </w:divBdr>
      <w:divsChild>
        <w:div w:id="212234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04906">
      <w:bodyDiv w:val="1"/>
      <w:marLeft w:val="0"/>
      <w:marRight w:val="0"/>
      <w:marTop w:val="0"/>
      <w:marBottom w:val="0"/>
      <w:divBdr>
        <w:top w:val="none" w:sz="0" w:space="0" w:color="auto"/>
        <w:left w:val="none" w:sz="0" w:space="0" w:color="auto"/>
        <w:bottom w:val="none" w:sz="0" w:space="0" w:color="auto"/>
        <w:right w:val="none" w:sz="0" w:space="0" w:color="auto"/>
      </w:divBdr>
    </w:div>
    <w:div w:id="1841583648">
      <w:bodyDiv w:val="1"/>
      <w:marLeft w:val="0"/>
      <w:marRight w:val="0"/>
      <w:marTop w:val="0"/>
      <w:marBottom w:val="0"/>
      <w:divBdr>
        <w:top w:val="none" w:sz="0" w:space="0" w:color="auto"/>
        <w:left w:val="none" w:sz="0" w:space="0" w:color="auto"/>
        <w:bottom w:val="none" w:sz="0" w:space="0" w:color="auto"/>
        <w:right w:val="none" w:sz="0" w:space="0" w:color="auto"/>
      </w:divBdr>
    </w:div>
    <w:div w:id="1889798769">
      <w:bodyDiv w:val="1"/>
      <w:marLeft w:val="0"/>
      <w:marRight w:val="0"/>
      <w:marTop w:val="0"/>
      <w:marBottom w:val="0"/>
      <w:divBdr>
        <w:top w:val="none" w:sz="0" w:space="0" w:color="auto"/>
        <w:left w:val="none" w:sz="0" w:space="0" w:color="auto"/>
        <w:bottom w:val="none" w:sz="0" w:space="0" w:color="auto"/>
        <w:right w:val="none" w:sz="0" w:space="0" w:color="auto"/>
      </w:divBdr>
    </w:div>
    <w:div w:id="1960912886">
      <w:bodyDiv w:val="1"/>
      <w:marLeft w:val="0"/>
      <w:marRight w:val="0"/>
      <w:marTop w:val="0"/>
      <w:marBottom w:val="0"/>
      <w:divBdr>
        <w:top w:val="none" w:sz="0" w:space="0" w:color="auto"/>
        <w:left w:val="none" w:sz="0" w:space="0" w:color="auto"/>
        <w:bottom w:val="none" w:sz="0" w:space="0" w:color="auto"/>
        <w:right w:val="none" w:sz="0" w:space="0" w:color="auto"/>
      </w:divBdr>
    </w:div>
    <w:div w:id="1995572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hyperlink" Target="http://www.valeurenergiepaysdeloire.fr/filiere-pour-granules-de-bois-une-piece-a-concevoir-sur-mesure/"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iba.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ferotec.eu"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lemoci.com/" TargetMode="External"/><Relationship Id="rId29" Type="http://schemas.openxmlformats.org/officeDocument/2006/relationships/hyperlink" Target="http://www.pennwell.com.br/pt_BR/power-gen-bras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leurenergiepaysdeloire.fr/filiere-pour-granules-de-bois-une-piece-a-concevoir-sur-mesure/" TargetMode="External"/><Relationship Id="rId23" Type="http://schemas.openxmlformats.org/officeDocument/2006/relationships/hyperlink" Target="http://renewables.seenews.com/news" TargetMode="External"/><Relationship Id="rId28" Type="http://schemas.openxmlformats.org/officeDocument/2006/relationships/hyperlink" Target="http://www.agrishow.com.br" TargetMode="External"/><Relationship Id="rId10" Type="http://schemas.openxmlformats.org/officeDocument/2006/relationships/footer" Target="footer1.xml"/><Relationship Id="rId19" Type="http://schemas.openxmlformats.org/officeDocument/2006/relationships/hyperlink" Target="http://www.coface.com/fr/Etudes-economiques-et-risque-pays/Bresi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http://www.biomasspelletplant.com/news/latin-pellet-market.html" TargetMode="External"/><Relationship Id="rId27" Type="http://schemas.openxmlformats.org/officeDocument/2006/relationships/hyperlink" Target="http://www.oecd.org:editions-2015" TargetMode="External"/><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28F3A-E61F-4C68-8BF9-E926F1E8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3128</Words>
  <Characters>17208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Cornilleau</vt:lpstr>
    </vt:vector>
  </TitlesOfParts>
  <Company/>
  <LinksUpToDate>false</LinksUpToDate>
  <CharactersWithSpaces>20296</CharactersWithSpaces>
  <SharedDoc>false</SharedDoc>
  <HLinks>
    <vt:vector size="84" baseType="variant">
      <vt:variant>
        <vt:i4>7864390</vt:i4>
      </vt:variant>
      <vt:variant>
        <vt:i4>48</vt:i4>
      </vt:variant>
      <vt:variant>
        <vt:i4>0</vt:i4>
      </vt:variant>
      <vt:variant>
        <vt:i4>5</vt:i4>
      </vt:variant>
      <vt:variant>
        <vt:lpwstr>http://www.pennwell.com.br/pt_BR/power-gen-brasil</vt:lpwstr>
      </vt:variant>
      <vt:variant>
        <vt:lpwstr/>
      </vt:variant>
      <vt:variant>
        <vt:i4>3735597</vt:i4>
      </vt:variant>
      <vt:variant>
        <vt:i4>45</vt:i4>
      </vt:variant>
      <vt:variant>
        <vt:i4>0</vt:i4>
      </vt:variant>
      <vt:variant>
        <vt:i4>5</vt:i4>
      </vt:variant>
      <vt:variant>
        <vt:lpwstr>http://www.agrishow.com.br/</vt:lpwstr>
      </vt:variant>
      <vt:variant>
        <vt:lpwstr/>
      </vt:variant>
      <vt:variant>
        <vt:i4>5111887</vt:i4>
      </vt:variant>
      <vt:variant>
        <vt:i4>42</vt:i4>
      </vt:variant>
      <vt:variant>
        <vt:i4>0</vt:i4>
      </vt:variant>
      <vt:variant>
        <vt:i4>5</vt:i4>
      </vt:variant>
      <vt:variant>
        <vt:lpwstr>http://www.oecd.org:editions-2015</vt:lpwstr>
      </vt:variant>
      <vt:variant>
        <vt:lpwstr/>
      </vt:variant>
      <vt:variant>
        <vt:i4>7143520</vt:i4>
      </vt:variant>
      <vt:variant>
        <vt:i4>36</vt:i4>
      </vt:variant>
      <vt:variant>
        <vt:i4>0</vt:i4>
      </vt:variant>
      <vt:variant>
        <vt:i4>5</vt:i4>
      </vt:variant>
      <vt:variant>
        <vt:lpwstr>http://renewables.seenews.com/news</vt:lpwstr>
      </vt:variant>
      <vt:variant>
        <vt:lpwstr/>
      </vt:variant>
      <vt:variant>
        <vt:i4>655449</vt:i4>
      </vt:variant>
      <vt:variant>
        <vt:i4>33</vt:i4>
      </vt:variant>
      <vt:variant>
        <vt:i4>0</vt:i4>
      </vt:variant>
      <vt:variant>
        <vt:i4>5</vt:i4>
      </vt:variant>
      <vt:variant>
        <vt:lpwstr>http://renewables.seenews.com/author/lucas-morais-196</vt:lpwstr>
      </vt:variant>
      <vt:variant>
        <vt:lpwstr/>
      </vt:variant>
      <vt:variant>
        <vt:i4>2818103</vt:i4>
      </vt:variant>
      <vt:variant>
        <vt:i4>30</vt:i4>
      </vt:variant>
      <vt:variant>
        <vt:i4>0</vt:i4>
      </vt:variant>
      <vt:variant>
        <vt:i4>5</vt:i4>
      </vt:variant>
      <vt:variant>
        <vt:lpwstr>http://iba.org/</vt:lpwstr>
      </vt:variant>
      <vt:variant>
        <vt:lpwstr/>
      </vt:variant>
      <vt:variant>
        <vt:i4>6946939</vt:i4>
      </vt:variant>
      <vt:variant>
        <vt:i4>27</vt:i4>
      </vt:variant>
      <vt:variant>
        <vt:i4>0</vt:i4>
      </vt:variant>
      <vt:variant>
        <vt:i4>5</vt:i4>
      </vt:variant>
      <vt:variant>
        <vt:lpwstr>http://www.biomasspelletplant.com/news/latin-pellet-market.html</vt:lpwstr>
      </vt:variant>
      <vt:variant>
        <vt:lpwstr/>
      </vt:variant>
      <vt:variant>
        <vt:i4>7536696</vt:i4>
      </vt:variant>
      <vt:variant>
        <vt:i4>24</vt:i4>
      </vt:variant>
      <vt:variant>
        <vt:i4>0</vt:i4>
      </vt:variant>
      <vt:variant>
        <vt:i4>5</vt:i4>
      </vt:variant>
      <vt:variant>
        <vt:lpwstr>http://www.biomasspelletplant.com/projects/pellet-plant-indonesia-solo.html</vt:lpwstr>
      </vt:variant>
      <vt:variant>
        <vt:lpwstr/>
      </vt:variant>
      <vt:variant>
        <vt:i4>2555965</vt:i4>
      </vt:variant>
      <vt:variant>
        <vt:i4>21</vt:i4>
      </vt:variant>
      <vt:variant>
        <vt:i4>0</vt:i4>
      </vt:variant>
      <vt:variant>
        <vt:i4>5</vt:i4>
      </vt:variant>
      <vt:variant>
        <vt:lpwstr>http://www.lemoci.com/</vt:lpwstr>
      </vt:variant>
      <vt:variant>
        <vt:lpwstr/>
      </vt:variant>
      <vt:variant>
        <vt:i4>65543</vt:i4>
      </vt:variant>
      <vt:variant>
        <vt:i4>18</vt:i4>
      </vt:variant>
      <vt:variant>
        <vt:i4>0</vt:i4>
      </vt:variant>
      <vt:variant>
        <vt:i4>5</vt:i4>
      </vt:variant>
      <vt:variant>
        <vt:lpwstr>http://www.coface.com/fr/Etudes-economiques-et-risque-pays/Bresil</vt:lpwstr>
      </vt:variant>
      <vt:variant>
        <vt:lpwstr/>
      </vt:variant>
      <vt:variant>
        <vt:i4>3276919</vt:i4>
      </vt:variant>
      <vt:variant>
        <vt:i4>15</vt:i4>
      </vt:variant>
      <vt:variant>
        <vt:i4>0</vt:i4>
      </vt:variant>
      <vt:variant>
        <vt:i4>5</vt:i4>
      </vt:variant>
      <vt:variant>
        <vt:lpwstr>http://www.valeurenergiepaysdeloire.fr/filiere-pour-granules-de-bois-une-piece-a-concevoir-sur-mesure/</vt:lpwstr>
      </vt:variant>
      <vt:variant>
        <vt:lpwstr/>
      </vt:variant>
      <vt:variant>
        <vt:i4>6422589</vt:i4>
      </vt:variant>
      <vt:variant>
        <vt:i4>12</vt:i4>
      </vt:variant>
      <vt:variant>
        <vt:i4>0</vt:i4>
      </vt:variant>
      <vt:variant>
        <vt:i4>5</vt:i4>
      </vt:variant>
      <vt:variant>
        <vt:lpwstr>http://ferotec.eu/</vt:lpwstr>
      </vt:variant>
      <vt:variant>
        <vt:lpwstr/>
      </vt:variant>
      <vt:variant>
        <vt:i4>3276919</vt:i4>
      </vt:variant>
      <vt:variant>
        <vt:i4>3</vt:i4>
      </vt:variant>
      <vt:variant>
        <vt:i4>0</vt:i4>
      </vt:variant>
      <vt:variant>
        <vt:i4>5</vt:i4>
      </vt:variant>
      <vt:variant>
        <vt:lpwstr>http://www.valeurenergiepaysdeloire.fr/filiere-pour-granules-de-bois-une-piece-a-concevoir-sur-mesure/</vt:lpwstr>
      </vt:variant>
      <vt:variant>
        <vt:lpwstr/>
      </vt:variant>
      <vt:variant>
        <vt:i4>2228325</vt:i4>
      </vt:variant>
      <vt:variant>
        <vt:i4>0</vt:i4>
      </vt:variant>
      <vt:variant>
        <vt:i4>0</vt:i4>
      </vt:variant>
      <vt:variant>
        <vt:i4>5</vt:i4>
      </vt:variant>
      <vt:variant>
        <vt:lpwstr>http://www.ferotec-france.com/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Cornilleau</dc:title>
  <dc:creator>Elisabeth</dc:creator>
  <cp:lastModifiedBy>Corinne PASCO</cp:lastModifiedBy>
  <cp:revision>2</cp:revision>
  <cp:lastPrinted>2018-02-13T08:30:00Z</cp:lastPrinted>
  <dcterms:created xsi:type="dcterms:W3CDTF">2018-05-23T16:49:00Z</dcterms:created>
  <dcterms:modified xsi:type="dcterms:W3CDTF">2018-05-23T16:49:00Z</dcterms:modified>
</cp:coreProperties>
</file>