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17D0F377" w:rsidR="00B52221" w:rsidRPr="00B52221" w:rsidRDefault="0034547E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JANVIER </w:t>
      </w:r>
      <w:r w:rsidR="005E013A">
        <w:rPr>
          <w:b/>
          <w:bCs/>
          <w:sz w:val="32"/>
          <w:szCs w:val="32"/>
          <w:u w:val="single"/>
        </w:rPr>
        <w:t>202</w:t>
      </w:r>
      <w:r>
        <w:rPr>
          <w:b/>
          <w:bCs/>
          <w:sz w:val="32"/>
          <w:szCs w:val="32"/>
          <w:u w:val="single"/>
        </w:rPr>
        <w:t>3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22628DC2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34547E">
        <w:rPr>
          <w:rFonts w:cstheme="minorHAnsi"/>
          <w:b/>
          <w:bCs/>
          <w:sz w:val="24"/>
          <w:szCs w:val="24"/>
        </w:rPr>
        <w:t xml:space="preserve">Candia s’allie à Columbus Café et lance des briques de café latte </w:t>
      </w:r>
    </w:p>
    <w:p w14:paraId="1E053F44" w14:textId="06F0A92D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34547E">
        <w:rPr>
          <w:rFonts w:cstheme="minorHAnsi"/>
          <w:b/>
          <w:bCs/>
          <w:sz w:val="24"/>
          <w:szCs w:val="24"/>
        </w:rPr>
        <w:t>17/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34547E">
        <w:rPr>
          <w:rFonts w:cstheme="minorHAnsi"/>
          <w:b/>
          <w:bCs/>
          <w:sz w:val="24"/>
          <w:szCs w:val="24"/>
        </w:rPr>
        <w:t>1</w:t>
      </w:r>
      <w:r w:rsidR="002722BE">
        <w:rPr>
          <w:rFonts w:cstheme="minorHAnsi"/>
          <w:b/>
          <w:bCs/>
          <w:sz w:val="24"/>
          <w:szCs w:val="24"/>
        </w:rPr>
        <w:t>/202</w:t>
      </w:r>
      <w:r w:rsidR="0034547E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 xml:space="preserve"> Page</w:t>
      </w:r>
      <w:r w:rsidR="007B3CD3">
        <w:rPr>
          <w:rFonts w:cstheme="minorHAnsi"/>
          <w:b/>
          <w:bCs/>
          <w:sz w:val="24"/>
          <w:szCs w:val="24"/>
        </w:rPr>
        <w:t xml:space="preserve"> 1</w:t>
      </w:r>
      <w:r w:rsidR="0034547E">
        <w:rPr>
          <w:rFonts w:cstheme="minorHAnsi"/>
          <w:b/>
          <w:bCs/>
          <w:sz w:val="24"/>
          <w:szCs w:val="24"/>
        </w:rPr>
        <w:t>5</w:t>
      </w:r>
    </w:p>
    <w:p w14:paraId="31D02488" w14:textId="1BF0A9A9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E7FE6">
        <w:rPr>
          <w:rFonts w:cstheme="minorHAnsi"/>
          <w:sz w:val="24"/>
          <w:szCs w:val="24"/>
        </w:rPr>
        <w:t xml:space="preserve">Partenariat </w:t>
      </w:r>
    </w:p>
    <w:p w14:paraId="2646A894" w14:textId="68B9ED4C" w:rsidR="007B3CD3" w:rsidRDefault="002E7FE6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https://www.lesechos.fr/industrie-services/conso-distribution/candia-sallie-avec-columbus-cafe-et-lance-des-briques-de-cafe-1897618</w:t>
        </w:r>
      </w:hyperlink>
    </w:p>
    <w:p w14:paraId="521FDF57" w14:textId="77777777" w:rsidR="002E7FE6" w:rsidRDefault="002E7FE6" w:rsidP="007C60AB">
      <w:pPr>
        <w:rPr>
          <w:rFonts w:cstheme="minorHAnsi"/>
          <w:b/>
          <w:bCs/>
          <w:sz w:val="24"/>
          <w:szCs w:val="24"/>
        </w:rPr>
      </w:pPr>
    </w:p>
    <w:p w14:paraId="5E34EEA9" w14:textId="2E501AC6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 w:rsidR="0034547E">
        <w:rPr>
          <w:rFonts w:cstheme="minorHAnsi"/>
          <w:b/>
          <w:bCs/>
          <w:sz w:val="24"/>
          <w:szCs w:val="24"/>
        </w:rPr>
        <w:t>Stellantis</w:t>
      </w:r>
      <w:proofErr w:type="spellEnd"/>
      <w:r w:rsidR="0034547E">
        <w:rPr>
          <w:rFonts w:cstheme="minorHAnsi"/>
          <w:b/>
          <w:bCs/>
          <w:sz w:val="24"/>
          <w:szCs w:val="24"/>
        </w:rPr>
        <w:t xml:space="preserve"> fête ses deux ans mais peine à convaincre la Bourse</w:t>
      </w:r>
    </w:p>
    <w:p w14:paraId="2B2E94EC" w14:textId="2B99EDAF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34547E">
        <w:rPr>
          <w:rFonts w:cstheme="minorHAnsi"/>
          <w:b/>
          <w:bCs/>
          <w:sz w:val="24"/>
          <w:szCs w:val="24"/>
        </w:rPr>
        <w:t>17/01/2023 Page 1</w:t>
      </w:r>
      <w:r w:rsidR="0034547E">
        <w:rPr>
          <w:rFonts w:cstheme="minorHAnsi"/>
          <w:b/>
          <w:bCs/>
          <w:sz w:val="24"/>
          <w:szCs w:val="24"/>
        </w:rPr>
        <w:t>7</w:t>
      </w:r>
    </w:p>
    <w:p w14:paraId="41FC62E5" w14:textId="49220A7D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F32F7">
        <w:rPr>
          <w:rFonts w:cstheme="minorHAnsi"/>
          <w:sz w:val="24"/>
          <w:szCs w:val="24"/>
        </w:rPr>
        <w:t xml:space="preserve">Financement </w:t>
      </w:r>
    </w:p>
    <w:p w14:paraId="0F8A9BF4" w14:textId="0A26CBF2" w:rsidR="007B3CD3" w:rsidRDefault="00BF32F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https://www.lesechos.fr/industrie-services/automobile/automobile-stellantis-fete-ses-deux-ans-mais-peine-toujours-a-convaincre-la-bourse-1897762</w:t>
        </w:r>
      </w:hyperlink>
    </w:p>
    <w:p w14:paraId="48EA69BB" w14:textId="77777777" w:rsidR="00BF32F7" w:rsidRDefault="00BF32F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3E8062F6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34547E">
        <w:rPr>
          <w:rFonts w:cstheme="minorHAnsi"/>
          <w:b/>
          <w:bCs/>
          <w:color w:val="000000" w:themeColor="text1"/>
          <w:sz w:val="24"/>
          <w:szCs w:val="24"/>
        </w:rPr>
        <w:t xml:space="preserve">Victime de l’inflation, le chocolatier </w:t>
      </w:r>
      <w:proofErr w:type="spellStart"/>
      <w:r w:rsidR="0034547E">
        <w:rPr>
          <w:rFonts w:cstheme="minorHAnsi"/>
          <w:b/>
          <w:bCs/>
          <w:color w:val="000000" w:themeColor="text1"/>
          <w:sz w:val="24"/>
          <w:szCs w:val="24"/>
        </w:rPr>
        <w:t>Cémoi</w:t>
      </w:r>
      <w:proofErr w:type="spellEnd"/>
      <w:r w:rsidR="0034547E">
        <w:rPr>
          <w:rFonts w:cstheme="minorHAnsi"/>
          <w:b/>
          <w:bCs/>
          <w:color w:val="000000" w:themeColor="text1"/>
          <w:sz w:val="24"/>
          <w:szCs w:val="24"/>
        </w:rPr>
        <w:t xml:space="preserve"> fait le dos rond </w:t>
      </w:r>
    </w:p>
    <w:p w14:paraId="56F973B2" w14:textId="1E22036C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34547E">
        <w:rPr>
          <w:rFonts w:cstheme="minorHAnsi"/>
          <w:b/>
          <w:bCs/>
          <w:sz w:val="24"/>
          <w:szCs w:val="24"/>
        </w:rPr>
        <w:t xml:space="preserve">17/01/2023 Page </w:t>
      </w:r>
      <w:r w:rsidR="0034547E">
        <w:rPr>
          <w:rFonts w:cstheme="minorHAnsi"/>
          <w:b/>
          <w:bCs/>
          <w:sz w:val="24"/>
          <w:szCs w:val="24"/>
        </w:rPr>
        <w:t>20</w:t>
      </w:r>
    </w:p>
    <w:p w14:paraId="0C97B562" w14:textId="77E6A7A1" w:rsidR="007F5F09" w:rsidRDefault="00E14DBB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F32F7">
        <w:rPr>
          <w:rFonts w:cstheme="minorHAnsi"/>
          <w:sz w:val="24"/>
          <w:szCs w:val="24"/>
        </w:rPr>
        <w:t xml:space="preserve">Influence de l’environnement </w:t>
      </w:r>
    </w:p>
    <w:p w14:paraId="3964C7DC" w14:textId="601CCB49" w:rsidR="00761B0C" w:rsidRDefault="00BF32F7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https://www.lesechos.fr/industrie-services/conso-distribution/touche-par-linflation-le-chocolatier-cemoi-fait-le-dos-rond-1897619</w:t>
        </w:r>
      </w:hyperlink>
    </w:p>
    <w:p w14:paraId="00077FA4" w14:textId="77777777" w:rsidR="00BF32F7" w:rsidRDefault="00BF32F7" w:rsidP="00D86545">
      <w:pPr>
        <w:rPr>
          <w:rFonts w:cstheme="minorHAnsi"/>
          <w:b/>
          <w:bCs/>
          <w:sz w:val="24"/>
          <w:szCs w:val="24"/>
        </w:rPr>
      </w:pPr>
    </w:p>
    <w:p w14:paraId="4E30E83D" w14:textId="3FDF142D" w:rsidR="00BF32F7" w:rsidRDefault="00131AD0" w:rsidP="00BF32F7">
      <w:pPr>
        <w:rPr>
          <w:rFonts w:cstheme="minorHAnsi"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BF32F7" w:rsidRPr="00D86545">
        <w:rPr>
          <w:rFonts w:cstheme="minorHAnsi"/>
          <w:sz w:val="24"/>
          <w:szCs w:val="24"/>
        </w:rPr>
        <w:t xml:space="preserve">Thème : </w:t>
      </w:r>
      <w:r w:rsidR="00BF32F7">
        <w:rPr>
          <w:rFonts w:cstheme="minorHAnsi"/>
          <w:sz w:val="24"/>
          <w:szCs w:val="24"/>
        </w:rPr>
        <w:t xml:space="preserve">Alliance </w:t>
      </w:r>
      <w:proofErr w:type="spellStart"/>
      <w:r w:rsidR="00BF32F7">
        <w:rPr>
          <w:rFonts w:cstheme="minorHAnsi"/>
          <w:sz w:val="24"/>
          <w:szCs w:val="24"/>
        </w:rPr>
        <w:t>Reanut</w:t>
      </w:r>
      <w:proofErr w:type="spellEnd"/>
      <w:r w:rsidR="00BF32F7">
        <w:rPr>
          <w:rFonts w:cstheme="minorHAnsi"/>
          <w:sz w:val="24"/>
          <w:szCs w:val="24"/>
        </w:rPr>
        <w:t>-Nissan</w:t>
      </w:r>
    </w:p>
    <w:p w14:paraId="6DD6C2E0" w14:textId="77777777" w:rsidR="00BF32F7" w:rsidRDefault="00BF32F7" w:rsidP="00BF32F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Titre : </w:t>
      </w:r>
      <w:r>
        <w:rPr>
          <w:rFonts w:cstheme="minorHAnsi"/>
          <w:b/>
          <w:bCs/>
          <w:sz w:val="24"/>
          <w:szCs w:val="24"/>
        </w:rPr>
        <w:t xml:space="preserve">Renault et Nissan redonnent une chance à leur alliance </w:t>
      </w:r>
    </w:p>
    <w:p w14:paraId="4508FE98" w14:textId="3000F510" w:rsidR="006A7865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34547E">
        <w:rPr>
          <w:rFonts w:cstheme="minorHAnsi"/>
          <w:b/>
          <w:bCs/>
          <w:sz w:val="24"/>
          <w:szCs w:val="24"/>
        </w:rPr>
        <w:t>1</w:t>
      </w:r>
      <w:r w:rsidR="0034547E">
        <w:rPr>
          <w:rFonts w:cstheme="minorHAnsi"/>
          <w:b/>
          <w:bCs/>
          <w:sz w:val="24"/>
          <w:szCs w:val="24"/>
        </w:rPr>
        <w:t>8</w:t>
      </w:r>
      <w:r w:rsidR="0034547E">
        <w:rPr>
          <w:rFonts w:cstheme="minorHAnsi"/>
          <w:b/>
          <w:bCs/>
          <w:sz w:val="24"/>
          <w:szCs w:val="24"/>
        </w:rPr>
        <w:t>/01/2023 Page 1</w:t>
      </w:r>
      <w:r w:rsidR="0034547E">
        <w:rPr>
          <w:rFonts w:cstheme="minorHAnsi"/>
          <w:b/>
          <w:bCs/>
          <w:sz w:val="24"/>
          <w:szCs w:val="24"/>
        </w:rPr>
        <w:t>8-19</w:t>
      </w:r>
    </w:p>
    <w:p w14:paraId="2FC62B99" w14:textId="68993772" w:rsidR="00BF32F7" w:rsidRDefault="00BF32F7" w:rsidP="006A7865">
      <w:pPr>
        <w:rPr>
          <w:rFonts w:cstheme="minorHAnsi"/>
          <w:b/>
          <w:bCs/>
          <w:sz w:val="24"/>
          <w:szCs w:val="24"/>
        </w:rPr>
      </w:pPr>
      <w:hyperlink r:id="rId8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https://www.lesechos.fr/industrie-services/automobile/renault-et-nissan-enterinent-la-creation-de-leur-alliance-20-1897767</w:t>
        </w:r>
      </w:hyperlink>
    </w:p>
    <w:p w14:paraId="5F7AFE79" w14:textId="0CF77CD1" w:rsidR="002E7FE6" w:rsidRDefault="002E7FE6" w:rsidP="006A786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Renault et Nissan enclenchent la grande refonte de leur alliance </w:t>
      </w:r>
    </w:p>
    <w:p w14:paraId="38960301" w14:textId="0FA302E7" w:rsidR="002E7FE6" w:rsidRDefault="002E7FE6" w:rsidP="002E7FE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31</w:t>
      </w:r>
      <w:r>
        <w:rPr>
          <w:rFonts w:cstheme="minorHAnsi"/>
          <w:b/>
          <w:bCs/>
          <w:sz w:val="24"/>
          <w:szCs w:val="24"/>
        </w:rPr>
        <w:t>/01/2023 Page 1</w:t>
      </w:r>
      <w:r>
        <w:rPr>
          <w:rFonts w:cstheme="minorHAnsi"/>
          <w:b/>
          <w:bCs/>
          <w:sz w:val="24"/>
          <w:szCs w:val="24"/>
        </w:rPr>
        <w:t>5</w:t>
      </w:r>
    </w:p>
    <w:p w14:paraId="7BB31D26" w14:textId="24862070" w:rsidR="00BF32F7" w:rsidRDefault="00BF32F7" w:rsidP="002E7FE6">
      <w:pPr>
        <w:rPr>
          <w:rFonts w:cstheme="minorHAnsi"/>
          <w:b/>
          <w:bCs/>
          <w:sz w:val="24"/>
          <w:szCs w:val="24"/>
        </w:rPr>
      </w:pPr>
      <w:hyperlink r:id="rId9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https://www.lesechos.fr/industrie-services/automobile/renault-enclenche-la-grande-refonte-de-son-alliance-avec-nissan-1901686</w:t>
        </w:r>
      </w:hyperlink>
    </w:p>
    <w:p w14:paraId="33C93C78" w14:textId="77777777" w:rsidR="00BF32F7" w:rsidRDefault="00BF32F7" w:rsidP="002E7FE6">
      <w:pPr>
        <w:rPr>
          <w:rFonts w:cstheme="minorHAnsi"/>
          <w:b/>
          <w:bCs/>
          <w:sz w:val="24"/>
          <w:szCs w:val="24"/>
        </w:rPr>
      </w:pPr>
    </w:p>
    <w:p w14:paraId="6E698CA4" w14:textId="77777777" w:rsidR="004272D3" w:rsidRDefault="004272D3" w:rsidP="004272D3">
      <w:pPr>
        <w:rPr>
          <w:b/>
          <w:bCs/>
          <w:sz w:val="24"/>
          <w:szCs w:val="24"/>
        </w:rPr>
      </w:pPr>
    </w:p>
    <w:p w14:paraId="005E9BE5" w14:textId="79A653BD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lastRenderedPageBreak/>
        <w:t xml:space="preserve">5. Titre : </w:t>
      </w:r>
      <w:r w:rsidR="0034547E">
        <w:rPr>
          <w:b/>
          <w:bCs/>
          <w:sz w:val="24"/>
          <w:szCs w:val="24"/>
        </w:rPr>
        <w:t xml:space="preserve">Fnac Darty touché par les tensions sur le pouvoir d’achat </w:t>
      </w:r>
    </w:p>
    <w:p w14:paraId="0F1A946F" w14:textId="39840775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34547E">
        <w:rPr>
          <w:rFonts w:cstheme="minorHAnsi"/>
          <w:b/>
          <w:bCs/>
          <w:sz w:val="24"/>
          <w:szCs w:val="24"/>
        </w:rPr>
        <w:t>1</w:t>
      </w:r>
      <w:r w:rsidR="0034547E">
        <w:rPr>
          <w:rFonts w:cstheme="minorHAnsi"/>
          <w:b/>
          <w:bCs/>
          <w:sz w:val="24"/>
          <w:szCs w:val="24"/>
        </w:rPr>
        <w:t>9</w:t>
      </w:r>
      <w:r w:rsidR="0034547E">
        <w:rPr>
          <w:rFonts w:cstheme="minorHAnsi"/>
          <w:b/>
          <w:bCs/>
          <w:sz w:val="24"/>
          <w:szCs w:val="24"/>
        </w:rPr>
        <w:t>/01/2023 Page</w:t>
      </w:r>
      <w:r w:rsidR="0034547E">
        <w:rPr>
          <w:rFonts w:cstheme="minorHAnsi"/>
          <w:b/>
          <w:bCs/>
          <w:sz w:val="24"/>
          <w:szCs w:val="24"/>
        </w:rPr>
        <w:t xml:space="preserve"> 2</w:t>
      </w:r>
      <w:r w:rsidR="00F62A5B">
        <w:rPr>
          <w:rFonts w:cstheme="minorHAnsi"/>
          <w:b/>
          <w:bCs/>
          <w:sz w:val="24"/>
          <w:szCs w:val="24"/>
        </w:rPr>
        <w:t>0</w:t>
      </w:r>
    </w:p>
    <w:p w14:paraId="6B9E36FE" w14:textId="2BE24AD5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F32F7">
        <w:rPr>
          <w:sz w:val="24"/>
          <w:szCs w:val="24"/>
        </w:rPr>
        <w:t>Influence de l’environnement</w:t>
      </w:r>
    </w:p>
    <w:p w14:paraId="694D3CD6" w14:textId="571BAB79" w:rsidR="004272D3" w:rsidRDefault="00BF32F7" w:rsidP="004272D3">
      <w:pPr>
        <w:rPr>
          <w:rFonts w:cstheme="minorHAnsi"/>
          <w:b/>
          <w:bCs/>
          <w:sz w:val="24"/>
          <w:szCs w:val="24"/>
        </w:rPr>
      </w:pPr>
      <w:hyperlink r:id="rId10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https://www.lesechos.fr/industrie-services/conso-distribution/fnac-darty-touche-par-les-tensions-sur-le-pouvoir-dachat-1898323</w:t>
        </w:r>
      </w:hyperlink>
    </w:p>
    <w:p w14:paraId="55A8B40B" w14:textId="77777777" w:rsidR="00BF32F7" w:rsidRDefault="00BF32F7" w:rsidP="004272D3">
      <w:pPr>
        <w:rPr>
          <w:rFonts w:cstheme="minorHAnsi"/>
          <w:b/>
          <w:bCs/>
          <w:sz w:val="24"/>
          <w:szCs w:val="24"/>
        </w:rPr>
      </w:pPr>
    </w:p>
    <w:p w14:paraId="3817B4E2" w14:textId="655AEE48" w:rsidR="007960EF" w:rsidRDefault="00B944D1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34547E">
        <w:rPr>
          <w:rFonts w:cstheme="minorHAnsi"/>
          <w:b/>
          <w:bCs/>
          <w:sz w:val="24"/>
          <w:szCs w:val="24"/>
        </w:rPr>
        <w:t xml:space="preserve">L’enseigne de prêt-à-porter Kiabi défie la crise de la mode </w:t>
      </w:r>
    </w:p>
    <w:p w14:paraId="621E075D" w14:textId="0593E5C8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34547E">
        <w:rPr>
          <w:rFonts w:cstheme="minorHAnsi"/>
          <w:b/>
          <w:bCs/>
          <w:sz w:val="24"/>
          <w:szCs w:val="24"/>
        </w:rPr>
        <w:t>1</w:t>
      </w:r>
      <w:r w:rsidR="0034547E">
        <w:rPr>
          <w:rFonts w:cstheme="minorHAnsi"/>
          <w:b/>
          <w:bCs/>
          <w:sz w:val="24"/>
          <w:szCs w:val="24"/>
        </w:rPr>
        <w:t>9</w:t>
      </w:r>
      <w:r w:rsidR="0034547E">
        <w:rPr>
          <w:rFonts w:cstheme="minorHAnsi"/>
          <w:b/>
          <w:bCs/>
          <w:sz w:val="24"/>
          <w:szCs w:val="24"/>
        </w:rPr>
        <w:t xml:space="preserve">/01/2023 Page </w:t>
      </w:r>
      <w:r w:rsidR="0034547E">
        <w:rPr>
          <w:rFonts w:cstheme="minorHAnsi"/>
          <w:b/>
          <w:bCs/>
          <w:sz w:val="24"/>
          <w:szCs w:val="24"/>
        </w:rPr>
        <w:t>2</w:t>
      </w:r>
      <w:r w:rsidR="00F62A5B">
        <w:rPr>
          <w:rFonts w:cstheme="minorHAnsi"/>
          <w:b/>
          <w:bCs/>
          <w:sz w:val="24"/>
          <w:szCs w:val="24"/>
        </w:rPr>
        <w:t>0</w:t>
      </w:r>
    </w:p>
    <w:p w14:paraId="641562AA" w14:textId="76791D99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B27EEB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B27EEB">
        <w:rPr>
          <w:rFonts w:cstheme="minorHAnsi"/>
          <w:sz w:val="24"/>
          <w:szCs w:val="24"/>
        </w:rPr>
        <w:t xml:space="preserve">Positionnement, stratégie commerciale </w:t>
      </w:r>
    </w:p>
    <w:p w14:paraId="5F925E83" w14:textId="6B69A37A" w:rsidR="00CA4FF2" w:rsidRDefault="00B27EEB" w:rsidP="008B4D0B">
      <w:pPr>
        <w:rPr>
          <w:rFonts w:cstheme="minorHAnsi"/>
          <w:b/>
          <w:bCs/>
          <w:sz w:val="24"/>
          <w:szCs w:val="24"/>
        </w:rPr>
      </w:pPr>
      <w:hyperlink r:id="rId11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https://www.lesechos.fr/industrie-services/conso-distribution/pret-a-porter-kiabi-defie-la-crise-de-la-mode-1898327</w:t>
        </w:r>
      </w:hyperlink>
    </w:p>
    <w:p w14:paraId="651ACC10" w14:textId="77777777" w:rsidR="00B27EEB" w:rsidRPr="007873EC" w:rsidRDefault="00B27EEB" w:rsidP="008B4D0B">
      <w:pPr>
        <w:rPr>
          <w:rFonts w:cstheme="minorHAnsi"/>
          <w:b/>
          <w:bCs/>
          <w:sz w:val="24"/>
          <w:szCs w:val="24"/>
        </w:rPr>
      </w:pPr>
    </w:p>
    <w:p w14:paraId="61F025C7" w14:textId="77B62FE8" w:rsidR="00AE0060" w:rsidRPr="00EE0E5B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F62A5B">
        <w:rPr>
          <w:rFonts w:cstheme="minorHAnsi"/>
          <w:b/>
          <w:bCs/>
          <w:sz w:val="24"/>
          <w:szCs w:val="24"/>
        </w:rPr>
        <w:t>Whirlpool se désengage en Europe, d’Afrique et du Moyen-Orient</w:t>
      </w:r>
    </w:p>
    <w:p w14:paraId="22E9A514" w14:textId="524A9D3A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F62A5B">
        <w:rPr>
          <w:rFonts w:cstheme="minorHAnsi"/>
          <w:b/>
          <w:bCs/>
          <w:sz w:val="24"/>
          <w:szCs w:val="24"/>
        </w:rPr>
        <w:t>1</w:t>
      </w:r>
      <w:r w:rsidR="00F62A5B">
        <w:rPr>
          <w:rFonts w:cstheme="minorHAnsi"/>
          <w:b/>
          <w:bCs/>
          <w:sz w:val="24"/>
          <w:szCs w:val="24"/>
        </w:rPr>
        <w:t>9</w:t>
      </w:r>
      <w:r w:rsidR="00F62A5B">
        <w:rPr>
          <w:rFonts w:cstheme="minorHAnsi"/>
          <w:b/>
          <w:bCs/>
          <w:sz w:val="24"/>
          <w:szCs w:val="24"/>
        </w:rPr>
        <w:t xml:space="preserve">/01/2023 Page </w:t>
      </w:r>
      <w:r w:rsidR="00F62A5B">
        <w:rPr>
          <w:rFonts w:cstheme="minorHAnsi"/>
          <w:b/>
          <w:bCs/>
          <w:sz w:val="24"/>
          <w:szCs w:val="24"/>
        </w:rPr>
        <w:t>21</w:t>
      </w:r>
    </w:p>
    <w:p w14:paraId="7B5EBFB3" w14:textId="2A860448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proofErr w:type="spellStart"/>
      <w:r w:rsidRPr="00B37E40">
        <w:rPr>
          <w:rFonts w:cstheme="minorHAnsi"/>
          <w:sz w:val="24"/>
          <w:szCs w:val="24"/>
        </w:rPr>
        <w:t>Thème</w:t>
      </w:r>
      <w:r w:rsidR="00B27EEB">
        <w:rPr>
          <w:rFonts w:cstheme="minorHAnsi"/>
          <w:sz w:val="24"/>
          <w:szCs w:val="24"/>
        </w:rPr>
        <w:t>S</w:t>
      </w:r>
      <w:proofErr w:type="spellEnd"/>
      <w:r w:rsidRPr="00B37E40">
        <w:rPr>
          <w:rFonts w:cstheme="minorHAnsi"/>
          <w:sz w:val="24"/>
          <w:szCs w:val="24"/>
        </w:rPr>
        <w:t xml:space="preserve"> : </w:t>
      </w:r>
      <w:r w:rsidR="00F62A5B">
        <w:rPr>
          <w:rFonts w:cstheme="minorHAnsi"/>
          <w:sz w:val="24"/>
          <w:szCs w:val="24"/>
        </w:rPr>
        <w:t>Cession</w:t>
      </w:r>
      <w:r w:rsidR="00B27EEB">
        <w:rPr>
          <w:rFonts w:cstheme="minorHAnsi"/>
          <w:sz w:val="24"/>
          <w:szCs w:val="24"/>
        </w:rPr>
        <w:t xml:space="preserve">, coentreprise </w:t>
      </w:r>
    </w:p>
    <w:p w14:paraId="6AA13A56" w14:textId="489EDF3C" w:rsidR="009652F0" w:rsidRDefault="00B27EEB" w:rsidP="00FE2E8C">
      <w:pPr>
        <w:rPr>
          <w:rFonts w:cstheme="minorHAnsi"/>
          <w:b/>
          <w:bCs/>
          <w:sz w:val="24"/>
          <w:szCs w:val="24"/>
        </w:rPr>
      </w:pPr>
      <w:hyperlink r:id="rId12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https://www.lesechos.fr/industrie-services/conso-distribution/electromenager-whirlpool-se-desengage-deurope-dafrique-et-du-moyen-orient-1898416</w:t>
        </w:r>
      </w:hyperlink>
    </w:p>
    <w:p w14:paraId="25D61B67" w14:textId="77777777" w:rsidR="00B27EEB" w:rsidRDefault="00B27EEB" w:rsidP="00FE2E8C">
      <w:pPr>
        <w:rPr>
          <w:rFonts w:cstheme="minorHAnsi"/>
          <w:b/>
          <w:bCs/>
          <w:sz w:val="24"/>
          <w:szCs w:val="24"/>
        </w:rPr>
      </w:pPr>
    </w:p>
    <w:p w14:paraId="08763093" w14:textId="367FF6E5" w:rsidR="00AE0060" w:rsidRPr="00F62A5B" w:rsidRDefault="00761B0C" w:rsidP="00AE0060">
      <w:pPr>
        <w:rPr>
          <w:rFonts w:cstheme="minorHAnsi"/>
          <w:b/>
          <w:bCs/>
          <w:sz w:val="24"/>
          <w:szCs w:val="24"/>
        </w:rPr>
      </w:pPr>
      <w:r w:rsidRPr="00F62A5B">
        <w:rPr>
          <w:rFonts w:cstheme="minorHAnsi"/>
          <w:b/>
          <w:bCs/>
          <w:sz w:val="24"/>
          <w:szCs w:val="24"/>
        </w:rPr>
        <w:t>8</w:t>
      </w:r>
      <w:r w:rsidR="00FE2E8C" w:rsidRPr="00F62A5B">
        <w:rPr>
          <w:rFonts w:cstheme="minorHAnsi"/>
          <w:b/>
          <w:bCs/>
          <w:sz w:val="24"/>
          <w:szCs w:val="24"/>
        </w:rPr>
        <w:t xml:space="preserve">. </w:t>
      </w:r>
      <w:r w:rsidR="00230A0A" w:rsidRPr="00F62A5B">
        <w:rPr>
          <w:rFonts w:cstheme="minorHAnsi"/>
          <w:b/>
          <w:bCs/>
          <w:sz w:val="24"/>
          <w:szCs w:val="24"/>
        </w:rPr>
        <w:t xml:space="preserve"> </w:t>
      </w:r>
      <w:r w:rsidR="00FE2E8C" w:rsidRPr="00F62A5B">
        <w:rPr>
          <w:rFonts w:cstheme="minorHAnsi"/>
          <w:b/>
          <w:bCs/>
          <w:sz w:val="24"/>
          <w:szCs w:val="24"/>
        </w:rPr>
        <w:t xml:space="preserve">Titre : </w:t>
      </w:r>
      <w:r w:rsidR="00F62A5B">
        <w:rPr>
          <w:rFonts w:cstheme="minorHAnsi"/>
          <w:b/>
          <w:bCs/>
          <w:sz w:val="24"/>
          <w:szCs w:val="24"/>
        </w:rPr>
        <w:t xml:space="preserve">Mano </w:t>
      </w:r>
      <w:proofErr w:type="spellStart"/>
      <w:r w:rsidR="00F62A5B">
        <w:rPr>
          <w:rFonts w:cstheme="minorHAnsi"/>
          <w:b/>
          <w:bCs/>
          <w:sz w:val="24"/>
          <w:szCs w:val="24"/>
        </w:rPr>
        <w:t>Mano</w:t>
      </w:r>
      <w:proofErr w:type="spellEnd"/>
      <w:r w:rsidR="00F62A5B">
        <w:rPr>
          <w:rFonts w:cstheme="minorHAnsi"/>
          <w:b/>
          <w:bCs/>
          <w:sz w:val="24"/>
          <w:szCs w:val="24"/>
        </w:rPr>
        <w:t>, premier distributeur à lancer un score carbone</w:t>
      </w:r>
    </w:p>
    <w:p w14:paraId="0D12D309" w14:textId="19FBD0B0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F62A5B">
        <w:rPr>
          <w:rFonts w:cstheme="minorHAnsi"/>
          <w:b/>
          <w:bCs/>
          <w:sz w:val="24"/>
          <w:szCs w:val="24"/>
        </w:rPr>
        <w:t>1</w:t>
      </w:r>
      <w:r w:rsidR="00F62A5B">
        <w:rPr>
          <w:rFonts w:cstheme="minorHAnsi"/>
          <w:b/>
          <w:bCs/>
          <w:sz w:val="24"/>
          <w:szCs w:val="24"/>
        </w:rPr>
        <w:t>9</w:t>
      </w:r>
      <w:r w:rsidR="00F62A5B">
        <w:rPr>
          <w:rFonts w:cstheme="minorHAnsi"/>
          <w:b/>
          <w:bCs/>
          <w:sz w:val="24"/>
          <w:szCs w:val="24"/>
        </w:rPr>
        <w:t xml:space="preserve">/01/2023 Page </w:t>
      </w:r>
      <w:r w:rsidR="00F62A5B">
        <w:rPr>
          <w:rFonts w:cstheme="minorHAnsi"/>
          <w:b/>
          <w:bCs/>
          <w:sz w:val="24"/>
          <w:szCs w:val="24"/>
        </w:rPr>
        <w:t>22</w:t>
      </w:r>
    </w:p>
    <w:p w14:paraId="19A1BA53" w14:textId="4B8CB88B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proofErr w:type="spellStart"/>
      <w:r w:rsidRPr="00B37E40">
        <w:rPr>
          <w:rFonts w:cstheme="minorHAnsi"/>
          <w:sz w:val="24"/>
          <w:szCs w:val="24"/>
        </w:rPr>
        <w:t>Thème</w:t>
      </w:r>
      <w:r w:rsidR="00B27EEB">
        <w:rPr>
          <w:rFonts w:cstheme="minorHAnsi"/>
          <w:sz w:val="24"/>
          <w:szCs w:val="24"/>
        </w:rPr>
        <w:t>S</w:t>
      </w:r>
      <w:proofErr w:type="spellEnd"/>
      <w:r w:rsidRPr="00B37E40">
        <w:rPr>
          <w:rFonts w:cstheme="minorHAnsi"/>
          <w:sz w:val="24"/>
          <w:szCs w:val="24"/>
        </w:rPr>
        <w:t xml:space="preserve"> : </w:t>
      </w:r>
      <w:r w:rsidR="00F62A5B">
        <w:rPr>
          <w:rFonts w:cstheme="minorHAnsi"/>
          <w:sz w:val="24"/>
          <w:szCs w:val="24"/>
        </w:rPr>
        <w:t>RSE, score carbone</w:t>
      </w:r>
    </w:p>
    <w:p w14:paraId="0BB3766D" w14:textId="3D76B80F" w:rsidR="009652F0" w:rsidRDefault="00B27EEB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3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https://www.lesechos.fr/industrie-services/conso-distribution/manomano-premier-distributeur-a-lancer-un-score-carbone-sur-ses-produits-1898569</w:t>
        </w:r>
      </w:hyperlink>
    </w:p>
    <w:p w14:paraId="3FEBB7F9" w14:textId="77777777" w:rsidR="00B27EEB" w:rsidRDefault="00B27EEB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04DC477E" w:rsidR="00FE2E8C" w:rsidRPr="00EE0E5B" w:rsidRDefault="00761B0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F62A5B">
        <w:rPr>
          <w:rFonts w:cstheme="minorHAnsi"/>
          <w:b/>
          <w:bCs/>
          <w:sz w:val="24"/>
          <w:szCs w:val="24"/>
        </w:rPr>
        <w:t>Commerce : ces nouvelles technologies qui vont révolutionner l’expérience client</w:t>
      </w:r>
    </w:p>
    <w:p w14:paraId="16478FC3" w14:textId="14C0FA2C" w:rsidR="006A7865" w:rsidRPr="005F343F" w:rsidRDefault="004A48CA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F62A5B">
        <w:rPr>
          <w:rFonts w:cstheme="minorHAnsi"/>
          <w:b/>
          <w:bCs/>
          <w:sz w:val="24"/>
          <w:szCs w:val="24"/>
        </w:rPr>
        <w:t xml:space="preserve"> 20</w:t>
      </w:r>
      <w:r w:rsidR="00F62A5B">
        <w:rPr>
          <w:rFonts w:cstheme="minorHAnsi"/>
          <w:b/>
          <w:bCs/>
          <w:sz w:val="24"/>
          <w:szCs w:val="24"/>
        </w:rPr>
        <w:t xml:space="preserve">/01/2023 Page </w:t>
      </w:r>
      <w:r w:rsidR="00F62A5B">
        <w:rPr>
          <w:rFonts w:cstheme="minorHAnsi"/>
          <w:b/>
          <w:bCs/>
          <w:sz w:val="24"/>
          <w:szCs w:val="24"/>
        </w:rPr>
        <w:t>24</w:t>
      </w:r>
    </w:p>
    <w:p w14:paraId="42643FB8" w14:textId="29A0C335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27EEB">
        <w:rPr>
          <w:rFonts w:cstheme="minorHAnsi"/>
          <w:sz w:val="24"/>
          <w:szCs w:val="24"/>
        </w:rPr>
        <w:t xml:space="preserve">Expérience client </w:t>
      </w:r>
    </w:p>
    <w:p w14:paraId="16AA02E3" w14:textId="59F9CAD5" w:rsidR="004272D3" w:rsidRDefault="00B27EEB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https://business.lesechos.fr/entrepreneurs/idees-de-business/0703218089319-commerce-ces-sept-tendances-qui-vont-revolutionner-l-experience-client-350778.php</w:t>
        </w:r>
      </w:hyperlink>
    </w:p>
    <w:p w14:paraId="60DCA7D3" w14:textId="77777777" w:rsidR="00B27EEB" w:rsidRDefault="00B27EEB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0D0C0163" w:rsidR="00EE0E5B" w:rsidRDefault="007F5151" w:rsidP="00EE0E5B">
      <w:pPr>
        <w:jc w:val="both"/>
        <w:rPr>
          <w:rFonts w:cstheme="minorHAnsi"/>
          <w:b/>
          <w:bCs/>
          <w:sz w:val="24"/>
          <w:szCs w:val="24"/>
        </w:rPr>
      </w:pPr>
      <w:r w:rsidRPr="00EE0E5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0</w:t>
      </w:r>
      <w:r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F62A5B">
        <w:rPr>
          <w:rFonts w:cstheme="minorHAnsi"/>
          <w:b/>
          <w:bCs/>
          <w:sz w:val="24"/>
          <w:szCs w:val="24"/>
        </w:rPr>
        <w:t xml:space="preserve">Castel veut rester incontournable dans la bière en Afrique </w:t>
      </w:r>
    </w:p>
    <w:p w14:paraId="59F74256" w14:textId="38F73B79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lastRenderedPageBreak/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F62A5B">
        <w:rPr>
          <w:rFonts w:cstheme="minorHAnsi"/>
          <w:b/>
          <w:bCs/>
          <w:sz w:val="24"/>
          <w:szCs w:val="24"/>
        </w:rPr>
        <w:t>20</w:t>
      </w:r>
      <w:r w:rsidR="00F62A5B">
        <w:rPr>
          <w:rFonts w:cstheme="minorHAnsi"/>
          <w:b/>
          <w:bCs/>
          <w:sz w:val="24"/>
          <w:szCs w:val="24"/>
        </w:rPr>
        <w:t xml:space="preserve">/01/2023 Page </w:t>
      </w:r>
      <w:r w:rsidR="00F62A5B">
        <w:rPr>
          <w:rFonts w:cstheme="minorHAnsi"/>
          <w:b/>
          <w:bCs/>
          <w:sz w:val="24"/>
          <w:szCs w:val="24"/>
        </w:rPr>
        <w:t>25</w:t>
      </w:r>
    </w:p>
    <w:p w14:paraId="7DAE1403" w14:textId="0EE64F83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B27EEB">
        <w:rPr>
          <w:rFonts w:cstheme="minorHAnsi"/>
          <w:sz w:val="24"/>
          <w:szCs w:val="24"/>
        </w:rPr>
        <w:t>International</w:t>
      </w:r>
    </w:p>
    <w:p w14:paraId="5F48BA66" w14:textId="072E0C97" w:rsidR="009941D2" w:rsidRDefault="00B27EEB" w:rsidP="00FE2E8C">
      <w:pPr>
        <w:rPr>
          <w:rFonts w:cstheme="minorHAnsi"/>
          <w:b/>
          <w:bCs/>
          <w:sz w:val="24"/>
          <w:szCs w:val="24"/>
        </w:rPr>
      </w:pPr>
      <w:hyperlink r:id="rId15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https://www.lesechos.fr/industrie-services/conso-distribution/comment-le-francais-castel-veut-rester-incontournable-dans-la-biere-en-afrique-1898990</w:t>
        </w:r>
      </w:hyperlink>
    </w:p>
    <w:p w14:paraId="75C8375C" w14:textId="77777777" w:rsidR="00B27EEB" w:rsidRDefault="00B27EEB" w:rsidP="00FE2E8C">
      <w:pPr>
        <w:rPr>
          <w:rFonts w:cstheme="minorHAnsi"/>
          <w:b/>
          <w:bCs/>
          <w:sz w:val="24"/>
          <w:szCs w:val="24"/>
        </w:rPr>
      </w:pPr>
    </w:p>
    <w:p w14:paraId="36C40A37" w14:textId="77777777" w:rsidR="00E441E2" w:rsidRDefault="007F5151" w:rsidP="00E441E2">
      <w:pPr>
        <w:rPr>
          <w:b/>
          <w:bCs/>
          <w:color w:val="000000" w:themeColor="text1"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2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E441E2">
        <w:rPr>
          <w:b/>
          <w:bCs/>
          <w:color w:val="000000" w:themeColor="text1"/>
          <w:sz w:val="24"/>
          <w:szCs w:val="24"/>
        </w:rPr>
        <w:t xml:space="preserve">Toyota veut profiter du boom des vélos-cargos </w:t>
      </w:r>
    </w:p>
    <w:p w14:paraId="7E4A0BD4" w14:textId="573B6D04" w:rsidR="00E441E2" w:rsidRPr="005F343F" w:rsidRDefault="00FE2E8C" w:rsidP="00E441E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E441E2">
        <w:rPr>
          <w:rFonts w:cstheme="minorHAnsi"/>
          <w:b/>
          <w:bCs/>
          <w:sz w:val="24"/>
          <w:szCs w:val="24"/>
        </w:rPr>
        <w:t>2</w:t>
      </w:r>
      <w:r w:rsidR="00E441E2">
        <w:rPr>
          <w:rFonts w:cstheme="minorHAnsi"/>
          <w:b/>
          <w:bCs/>
          <w:sz w:val="24"/>
          <w:szCs w:val="24"/>
        </w:rPr>
        <w:t>5</w:t>
      </w:r>
      <w:r w:rsidR="00E441E2">
        <w:rPr>
          <w:rFonts w:cstheme="minorHAnsi"/>
          <w:b/>
          <w:bCs/>
          <w:sz w:val="24"/>
          <w:szCs w:val="24"/>
        </w:rPr>
        <w:t xml:space="preserve">/01/2023 Page </w:t>
      </w:r>
      <w:r w:rsidR="00E441E2">
        <w:rPr>
          <w:rFonts w:cstheme="minorHAnsi"/>
          <w:b/>
          <w:bCs/>
          <w:sz w:val="24"/>
          <w:szCs w:val="24"/>
        </w:rPr>
        <w:t>19</w:t>
      </w:r>
    </w:p>
    <w:p w14:paraId="31446582" w14:textId="3EC3551F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BA14C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B27EEB">
        <w:rPr>
          <w:rFonts w:cstheme="minorHAnsi"/>
          <w:sz w:val="24"/>
          <w:szCs w:val="24"/>
        </w:rPr>
        <w:t>Partenariat</w:t>
      </w:r>
      <w:r w:rsidR="00BA14C5">
        <w:rPr>
          <w:rFonts w:cstheme="minorHAnsi"/>
          <w:sz w:val="24"/>
          <w:szCs w:val="24"/>
        </w:rPr>
        <w:t xml:space="preserve">, diversification </w:t>
      </w:r>
      <w:r w:rsidR="00B27EEB">
        <w:rPr>
          <w:rFonts w:cstheme="minorHAnsi"/>
          <w:sz w:val="24"/>
          <w:szCs w:val="24"/>
        </w:rPr>
        <w:t xml:space="preserve"> </w:t>
      </w:r>
    </w:p>
    <w:p w14:paraId="68922ECF" w14:textId="66A5511D" w:rsidR="000D5F10" w:rsidRDefault="00B27EEB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16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https://www.lesechos.fr/industrie-services/automobile/toyota-veut-profiter-du-boom-des-velos-cargos-1900259</w:t>
        </w:r>
      </w:hyperlink>
    </w:p>
    <w:p w14:paraId="6F25B0FB" w14:textId="77777777" w:rsidR="00BA14C5" w:rsidRDefault="00BA14C5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0E022F0A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E441E2">
        <w:rPr>
          <w:rFonts w:cstheme="minorHAnsi"/>
          <w:b/>
          <w:bCs/>
          <w:color w:val="000000" w:themeColor="text1"/>
          <w:sz w:val="24"/>
          <w:szCs w:val="24"/>
        </w:rPr>
        <w:t> : Revers inédit pour la CNIL sur son interprétation du RGPD</w:t>
      </w:r>
    </w:p>
    <w:p w14:paraId="010B87EE" w14:textId="5BF974EA" w:rsidR="00E441E2" w:rsidRPr="005F343F" w:rsidRDefault="00FE2E8C" w:rsidP="00E441E2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E441E2">
        <w:rPr>
          <w:rFonts w:cstheme="minorHAnsi"/>
          <w:b/>
          <w:bCs/>
          <w:sz w:val="24"/>
          <w:szCs w:val="24"/>
        </w:rPr>
        <w:t>2</w:t>
      </w:r>
      <w:r w:rsidR="00E441E2">
        <w:rPr>
          <w:rFonts w:cstheme="minorHAnsi"/>
          <w:b/>
          <w:bCs/>
          <w:sz w:val="24"/>
          <w:szCs w:val="24"/>
        </w:rPr>
        <w:t>5</w:t>
      </w:r>
      <w:r w:rsidR="00E441E2">
        <w:rPr>
          <w:rFonts w:cstheme="minorHAnsi"/>
          <w:b/>
          <w:bCs/>
          <w:sz w:val="24"/>
          <w:szCs w:val="24"/>
        </w:rPr>
        <w:t>/01/2023 Page 22</w:t>
      </w:r>
    </w:p>
    <w:p w14:paraId="3D2908EA" w14:textId="53FEE01E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BA14C5">
        <w:rPr>
          <w:rFonts w:cstheme="minorHAnsi"/>
          <w:sz w:val="24"/>
          <w:szCs w:val="24"/>
        </w:rPr>
        <w:t xml:space="preserve">RGPD </w:t>
      </w:r>
    </w:p>
    <w:p w14:paraId="7F0DA067" w14:textId="2DA7639E" w:rsidR="000D5F10" w:rsidRDefault="00BA14C5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https://www.lesechos.fr/tech-medias/hightech/revers-inedit-pour-la-cnil-sur-son-interpretation-du-rgpd-1899905</w:t>
        </w:r>
      </w:hyperlink>
    </w:p>
    <w:p w14:paraId="74CEEDFF" w14:textId="77777777" w:rsidR="00BA14C5" w:rsidRPr="007873EC" w:rsidRDefault="00BA14C5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0736098C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E441E2">
        <w:rPr>
          <w:rFonts w:cstheme="minorHAnsi"/>
          <w:b/>
          <w:bCs/>
          <w:color w:val="000000" w:themeColor="text1"/>
          <w:sz w:val="24"/>
          <w:szCs w:val="24"/>
        </w:rPr>
        <w:t xml:space="preserve">Salto, chronique d’une mort annoncée </w:t>
      </w:r>
    </w:p>
    <w:p w14:paraId="5E527B33" w14:textId="5A59B58B" w:rsidR="00E441E2" w:rsidRPr="005F343F" w:rsidRDefault="00431BA7" w:rsidP="00E441E2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E441E2">
        <w:rPr>
          <w:rFonts w:cstheme="minorHAnsi"/>
          <w:b/>
          <w:bCs/>
          <w:sz w:val="24"/>
          <w:szCs w:val="24"/>
        </w:rPr>
        <w:t>2</w:t>
      </w:r>
      <w:r w:rsidR="00E441E2">
        <w:rPr>
          <w:rFonts w:cstheme="minorHAnsi"/>
          <w:b/>
          <w:bCs/>
          <w:sz w:val="24"/>
          <w:szCs w:val="24"/>
        </w:rPr>
        <w:t>6</w:t>
      </w:r>
      <w:r w:rsidR="00E441E2">
        <w:rPr>
          <w:rFonts w:cstheme="minorHAnsi"/>
          <w:b/>
          <w:bCs/>
          <w:sz w:val="24"/>
          <w:szCs w:val="24"/>
        </w:rPr>
        <w:t xml:space="preserve">/01/2023 Page </w:t>
      </w:r>
      <w:r w:rsidR="00E441E2">
        <w:rPr>
          <w:rFonts w:cstheme="minorHAnsi"/>
          <w:b/>
          <w:bCs/>
          <w:sz w:val="24"/>
          <w:szCs w:val="24"/>
        </w:rPr>
        <w:t>11</w:t>
      </w:r>
    </w:p>
    <w:p w14:paraId="6B94EC61" w14:textId="004A3535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BA14C5">
        <w:rPr>
          <w:rFonts w:cstheme="minorHAnsi"/>
          <w:color w:val="000000" w:themeColor="text1"/>
          <w:sz w:val="24"/>
          <w:szCs w:val="24"/>
        </w:rPr>
        <w:t xml:space="preserve">Echec d’entreprise </w:t>
      </w:r>
    </w:p>
    <w:p w14:paraId="39E7EDF9" w14:textId="39131FFA" w:rsidR="00BA14C5" w:rsidRDefault="00BA14C5" w:rsidP="00AB6522">
      <w:pPr>
        <w:rPr>
          <w:rFonts w:cstheme="minorHAnsi"/>
          <w:b/>
          <w:bCs/>
          <w:sz w:val="24"/>
          <w:szCs w:val="24"/>
        </w:rPr>
      </w:pPr>
      <w:hyperlink r:id="rId18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https://www.lesechos.fr/idees-debats/editos-analyses/salto-chronique-dune-mort-annoncee-1900645</w:t>
        </w:r>
      </w:hyperlink>
    </w:p>
    <w:p w14:paraId="5A7A710E" w14:textId="77777777" w:rsidR="00BA14C5" w:rsidRDefault="00BA14C5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5D44D1F9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5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E441E2">
        <w:rPr>
          <w:rFonts w:cstheme="minorHAnsi"/>
          <w:b/>
          <w:bCs/>
          <w:sz w:val="24"/>
          <w:szCs w:val="24"/>
        </w:rPr>
        <w:t>Les volailles fermières menacées par une révision des normes européennes</w:t>
      </w:r>
    </w:p>
    <w:p w14:paraId="66613619" w14:textId="1E112652" w:rsidR="00E441E2" w:rsidRPr="005F343F" w:rsidRDefault="006C4F39" w:rsidP="00E441E2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E441E2">
        <w:rPr>
          <w:rFonts w:cstheme="minorHAnsi"/>
          <w:b/>
          <w:bCs/>
          <w:sz w:val="24"/>
          <w:szCs w:val="24"/>
        </w:rPr>
        <w:t>2</w:t>
      </w:r>
      <w:r w:rsidR="00E441E2">
        <w:rPr>
          <w:rFonts w:cstheme="minorHAnsi"/>
          <w:b/>
          <w:bCs/>
          <w:sz w:val="24"/>
          <w:szCs w:val="24"/>
        </w:rPr>
        <w:t>6</w:t>
      </w:r>
      <w:r w:rsidR="00E441E2">
        <w:rPr>
          <w:rFonts w:cstheme="minorHAnsi"/>
          <w:b/>
          <w:bCs/>
          <w:sz w:val="24"/>
          <w:szCs w:val="24"/>
        </w:rPr>
        <w:t xml:space="preserve">/01/2023 Page </w:t>
      </w:r>
      <w:r w:rsidR="00E441E2">
        <w:rPr>
          <w:rFonts w:cstheme="minorHAnsi"/>
          <w:b/>
          <w:bCs/>
          <w:sz w:val="24"/>
          <w:szCs w:val="24"/>
        </w:rPr>
        <w:t>17</w:t>
      </w:r>
    </w:p>
    <w:p w14:paraId="2BE98CD5" w14:textId="6A084C9D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A14C5">
        <w:rPr>
          <w:rFonts w:cstheme="minorHAnsi"/>
          <w:sz w:val="24"/>
          <w:szCs w:val="24"/>
        </w:rPr>
        <w:t xml:space="preserve">Influence de l’environnement </w:t>
      </w:r>
    </w:p>
    <w:p w14:paraId="4F2C48C2" w14:textId="41B54EEA" w:rsidR="00C3739E" w:rsidRDefault="00BA14C5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https://www.lesechos.fr/industrie-services/conso-distribution/les-volailles-fermieres-menacees-par-une-revision-des-normes-europeennes-1900571</w:t>
        </w:r>
      </w:hyperlink>
    </w:p>
    <w:p w14:paraId="7FC30F22" w14:textId="77777777" w:rsidR="008F310F" w:rsidRDefault="008F310F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128D8BBD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6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2E7FE6">
        <w:rPr>
          <w:rFonts w:cstheme="minorHAnsi"/>
          <w:b/>
          <w:bCs/>
          <w:sz w:val="24"/>
          <w:szCs w:val="24"/>
        </w:rPr>
        <w:t>Danone continue à se défaire des actifs non stratégiques</w:t>
      </w:r>
    </w:p>
    <w:p w14:paraId="586A212F" w14:textId="0AD16278" w:rsidR="002E7FE6" w:rsidRPr="005F343F" w:rsidRDefault="00E709EE" w:rsidP="002E7FE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2E7FE6">
        <w:rPr>
          <w:rFonts w:cstheme="minorHAnsi"/>
          <w:b/>
          <w:bCs/>
          <w:sz w:val="24"/>
          <w:szCs w:val="24"/>
        </w:rPr>
        <w:t>2</w:t>
      </w:r>
      <w:r w:rsidR="002E7FE6">
        <w:rPr>
          <w:rFonts w:cstheme="minorHAnsi"/>
          <w:b/>
          <w:bCs/>
          <w:sz w:val="24"/>
          <w:szCs w:val="24"/>
        </w:rPr>
        <w:t>7</w:t>
      </w:r>
      <w:r w:rsidR="002E7FE6">
        <w:rPr>
          <w:rFonts w:cstheme="minorHAnsi"/>
          <w:b/>
          <w:bCs/>
          <w:sz w:val="24"/>
          <w:szCs w:val="24"/>
        </w:rPr>
        <w:t xml:space="preserve">/01/2023 Page </w:t>
      </w:r>
      <w:r w:rsidR="002E7FE6">
        <w:rPr>
          <w:rFonts w:cstheme="minorHAnsi"/>
          <w:b/>
          <w:bCs/>
          <w:sz w:val="24"/>
          <w:szCs w:val="24"/>
        </w:rPr>
        <w:t>19</w:t>
      </w:r>
    </w:p>
    <w:p w14:paraId="5DB5B413" w14:textId="7514FA33" w:rsidR="004C02C6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lastRenderedPageBreak/>
        <w:t xml:space="preserve">Thème : </w:t>
      </w:r>
      <w:r w:rsidR="00BA14C5">
        <w:rPr>
          <w:rFonts w:cstheme="minorHAnsi"/>
          <w:sz w:val="24"/>
          <w:szCs w:val="24"/>
        </w:rPr>
        <w:t xml:space="preserve">Cession, recentrage </w:t>
      </w:r>
    </w:p>
    <w:p w14:paraId="72C6056D" w14:textId="651D13E9" w:rsidR="0054241F" w:rsidRDefault="00BA14C5" w:rsidP="00CB3BD1">
      <w:pPr>
        <w:rPr>
          <w:rFonts w:cstheme="minorHAnsi"/>
          <w:b/>
          <w:bCs/>
          <w:sz w:val="24"/>
          <w:szCs w:val="24"/>
        </w:rPr>
      </w:pPr>
      <w:hyperlink r:id="rId20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https://www.lesechos.fr/industrie-services/conso-distribution/danone-accelere-son-programme-de-cession-dactifs-non-strategiques-1900994</w:t>
        </w:r>
      </w:hyperlink>
    </w:p>
    <w:p w14:paraId="2A7F4777" w14:textId="77777777" w:rsidR="00BA14C5" w:rsidRPr="00E844A0" w:rsidRDefault="00BA14C5" w:rsidP="00CB3BD1">
      <w:pPr>
        <w:rPr>
          <w:rFonts w:cstheme="minorHAnsi"/>
          <w:b/>
          <w:bCs/>
          <w:sz w:val="24"/>
          <w:szCs w:val="24"/>
        </w:rPr>
      </w:pPr>
    </w:p>
    <w:p w14:paraId="7556D0A1" w14:textId="10F94FF5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B05D8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2E7FE6">
        <w:rPr>
          <w:rFonts w:cstheme="minorHAnsi"/>
          <w:b/>
          <w:bCs/>
          <w:sz w:val="24"/>
          <w:szCs w:val="24"/>
        </w:rPr>
        <w:t xml:space="preserve">Maersk et MSC mettent fin prématurément à leur alliance </w:t>
      </w:r>
    </w:p>
    <w:p w14:paraId="2942026E" w14:textId="7757CA22" w:rsidR="002E7FE6" w:rsidRPr="005F343F" w:rsidRDefault="00D87E59" w:rsidP="002E7FE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2E7FE6">
        <w:rPr>
          <w:rFonts w:cstheme="minorHAnsi"/>
          <w:b/>
          <w:bCs/>
          <w:sz w:val="24"/>
          <w:szCs w:val="24"/>
        </w:rPr>
        <w:t>30</w:t>
      </w:r>
      <w:r w:rsidR="002E7FE6">
        <w:rPr>
          <w:rFonts w:cstheme="minorHAnsi"/>
          <w:b/>
          <w:bCs/>
          <w:sz w:val="24"/>
          <w:szCs w:val="24"/>
        </w:rPr>
        <w:t xml:space="preserve">/01/2023 Page </w:t>
      </w:r>
      <w:r w:rsidR="002E7FE6">
        <w:rPr>
          <w:rFonts w:cstheme="minorHAnsi"/>
          <w:b/>
          <w:bCs/>
          <w:sz w:val="24"/>
          <w:szCs w:val="24"/>
        </w:rPr>
        <w:t>19</w:t>
      </w:r>
    </w:p>
    <w:p w14:paraId="3469A400" w14:textId="74F5B74B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A14C5">
        <w:rPr>
          <w:rFonts w:cstheme="minorHAnsi"/>
          <w:sz w:val="24"/>
          <w:szCs w:val="24"/>
        </w:rPr>
        <w:t xml:space="preserve">Rupture d’alliance </w:t>
      </w:r>
    </w:p>
    <w:p w14:paraId="666F3119" w14:textId="77846299" w:rsidR="008F310F" w:rsidRDefault="00BA14C5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https://www.lesechos.fr/industrie-services/tourisme-transport/fret-maersk-et-msc-mettent-fin-prematurement-a-leur-alliance-1900912</w:t>
        </w:r>
      </w:hyperlink>
    </w:p>
    <w:p w14:paraId="05B6F0CF" w14:textId="77777777" w:rsidR="00BA14C5" w:rsidRDefault="00BA14C5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2D4DFBB4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proofErr w:type="spellStart"/>
      <w:r w:rsidR="002E7FE6">
        <w:rPr>
          <w:rFonts w:cstheme="minorHAnsi"/>
          <w:b/>
          <w:bCs/>
          <w:sz w:val="24"/>
          <w:szCs w:val="24"/>
        </w:rPr>
        <w:t>ChatGPT</w:t>
      </w:r>
      <w:proofErr w:type="spellEnd"/>
      <w:r w:rsidR="002E7FE6">
        <w:rPr>
          <w:rFonts w:cstheme="minorHAnsi"/>
          <w:b/>
          <w:bCs/>
          <w:sz w:val="24"/>
          <w:szCs w:val="24"/>
        </w:rPr>
        <w:t> : nouveau cauchemar des profs</w:t>
      </w:r>
    </w:p>
    <w:p w14:paraId="54E9E2DB" w14:textId="06600C4B" w:rsidR="002E7FE6" w:rsidRPr="005F343F" w:rsidRDefault="00D87E59" w:rsidP="002E7FE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2E7FE6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le 31</w:t>
      </w:r>
      <w:r w:rsidR="002E7FE6">
        <w:rPr>
          <w:rFonts w:cstheme="minorHAnsi"/>
          <w:b/>
          <w:bCs/>
          <w:sz w:val="24"/>
          <w:szCs w:val="24"/>
        </w:rPr>
        <w:t xml:space="preserve">/01/2023 Page </w:t>
      </w:r>
      <w:r w:rsidR="002E7FE6">
        <w:rPr>
          <w:rFonts w:cstheme="minorHAnsi"/>
          <w:b/>
          <w:bCs/>
          <w:sz w:val="24"/>
          <w:szCs w:val="24"/>
        </w:rPr>
        <w:t>11</w:t>
      </w:r>
    </w:p>
    <w:p w14:paraId="0959C009" w14:textId="4DD3ABD7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proofErr w:type="spellStart"/>
      <w:r w:rsidR="002E7FE6">
        <w:rPr>
          <w:rFonts w:cstheme="minorHAnsi"/>
          <w:sz w:val="24"/>
          <w:szCs w:val="24"/>
        </w:rPr>
        <w:t>Chat</w:t>
      </w:r>
      <w:r w:rsidR="00BA14C5">
        <w:rPr>
          <w:rFonts w:cstheme="minorHAnsi"/>
          <w:sz w:val="24"/>
          <w:szCs w:val="24"/>
        </w:rPr>
        <w:t>GPT</w:t>
      </w:r>
      <w:proofErr w:type="spellEnd"/>
      <w:r w:rsidR="002E7FE6">
        <w:rPr>
          <w:rFonts w:cstheme="minorHAnsi"/>
          <w:sz w:val="24"/>
          <w:szCs w:val="24"/>
        </w:rPr>
        <w:t xml:space="preserve"> </w:t>
      </w:r>
    </w:p>
    <w:p w14:paraId="7599CD1B" w14:textId="56844964" w:rsidR="00AB05D8" w:rsidRDefault="00BA14C5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https://www.lesechos.fr/idees-debats/sciences-prospective/chatgpt-le-nouveau-cauchemar-des-enseignants-1901830</w:t>
        </w:r>
      </w:hyperlink>
    </w:p>
    <w:p w14:paraId="2052C7EB" w14:textId="77777777" w:rsidR="00BA14C5" w:rsidRDefault="00BA14C5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4322CA00" w14:textId="28AC3F5D" w:rsidR="0034547E" w:rsidRDefault="0034547E" w:rsidP="00A70210">
      <w:pPr>
        <w:rPr>
          <w:b/>
          <w:bCs/>
          <w:sz w:val="24"/>
          <w:szCs w:val="24"/>
        </w:rPr>
      </w:pPr>
    </w:p>
    <w:p w14:paraId="730792B2" w14:textId="64388605" w:rsidR="0034547E" w:rsidRDefault="0034547E" w:rsidP="00A7021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Un peu d’éco …</w:t>
      </w:r>
    </w:p>
    <w:p w14:paraId="27601C50" w14:textId="0E855313" w:rsidR="00A70210" w:rsidRDefault="00F46616" w:rsidP="00A70210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34547E">
        <w:rPr>
          <w:b/>
          <w:bCs/>
          <w:sz w:val="24"/>
          <w:szCs w:val="24"/>
        </w:rPr>
        <w:t xml:space="preserve">L’Europe à la manœuvre pour sauver son industrie face à la menace américaine  </w:t>
      </w:r>
    </w:p>
    <w:p w14:paraId="1FCFA228" w14:textId="195AA978" w:rsidR="0034547E" w:rsidRDefault="002722BE" w:rsidP="004272D3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34547E">
        <w:rPr>
          <w:rFonts w:cstheme="minorHAnsi"/>
          <w:b/>
          <w:bCs/>
          <w:sz w:val="24"/>
          <w:szCs w:val="24"/>
        </w:rPr>
        <w:t>1</w:t>
      </w:r>
      <w:r w:rsidR="0034547E">
        <w:rPr>
          <w:rFonts w:cstheme="minorHAnsi"/>
          <w:b/>
          <w:bCs/>
          <w:sz w:val="24"/>
          <w:szCs w:val="24"/>
        </w:rPr>
        <w:t>8</w:t>
      </w:r>
      <w:r w:rsidR="0034547E">
        <w:rPr>
          <w:rFonts w:cstheme="minorHAnsi"/>
          <w:b/>
          <w:bCs/>
          <w:sz w:val="24"/>
          <w:szCs w:val="24"/>
        </w:rPr>
        <w:t>/01/2023 Page 1</w:t>
      </w:r>
      <w:r w:rsidR="0034547E">
        <w:rPr>
          <w:rFonts w:cstheme="minorHAnsi"/>
          <w:b/>
          <w:bCs/>
          <w:sz w:val="24"/>
          <w:szCs w:val="24"/>
        </w:rPr>
        <w:t>8</w:t>
      </w:r>
    </w:p>
    <w:p w14:paraId="748E39ED" w14:textId="241E885E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F834F0">
        <w:rPr>
          <w:sz w:val="24"/>
          <w:szCs w:val="24"/>
        </w:rPr>
        <w:t xml:space="preserve">Industrie à zéro émission </w:t>
      </w:r>
    </w:p>
    <w:p w14:paraId="5356A49F" w14:textId="0D329E3A" w:rsidR="00A70210" w:rsidRDefault="00F834F0" w:rsidP="001E3C97">
      <w:pPr>
        <w:rPr>
          <w:b/>
          <w:bCs/>
          <w:sz w:val="24"/>
          <w:szCs w:val="24"/>
        </w:rPr>
      </w:pPr>
      <w:hyperlink r:id="rId23" w:history="1">
        <w:r w:rsidRPr="00C87C2E">
          <w:rPr>
            <w:rStyle w:val="Lienhypertexte"/>
            <w:b/>
            <w:bCs/>
            <w:sz w:val="24"/>
            <w:szCs w:val="24"/>
          </w:rPr>
          <w:t>https://www.lesechos.fr/monde/europe/leurope-a-la-manoeuvre-pour-sauver-son-industrie-face-a-la-menace-americaine-1898063</w:t>
        </w:r>
      </w:hyperlink>
    </w:p>
    <w:p w14:paraId="7F7C5EBA" w14:textId="77777777" w:rsidR="00F834F0" w:rsidRPr="007873EC" w:rsidRDefault="00F834F0" w:rsidP="001E3C97">
      <w:pPr>
        <w:rPr>
          <w:b/>
          <w:bCs/>
          <w:sz w:val="24"/>
          <w:szCs w:val="24"/>
        </w:rPr>
      </w:pPr>
    </w:p>
    <w:p w14:paraId="625AC811" w14:textId="305709D5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E441E2">
        <w:rPr>
          <w:b/>
          <w:bCs/>
          <w:sz w:val="24"/>
          <w:szCs w:val="24"/>
        </w:rPr>
        <w:t xml:space="preserve">Protectionnisme : souvent inefficace, parfois justifié </w:t>
      </w:r>
    </w:p>
    <w:p w14:paraId="7B6DD97C" w14:textId="333FEBFF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E441E2">
        <w:rPr>
          <w:b/>
          <w:bCs/>
          <w:sz w:val="24"/>
          <w:szCs w:val="24"/>
        </w:rPr>
        <w:t>25</w:t>
      </w:r>
      <w:r w:rsidR="00E441E2">
        <w:rPr>
          <w:rFonts w:cstheme="minorHAnsi"/>
          <w:b/>
          <w:bCs/>
          <w:sz w:val="24"/>
          <w:szCs w:val="24"/>
        </w:rPr>
        <w:t>/01/2023 Page 1</w:t>
      </w:r>
      <w:r w:rsidR="00E441E2">
        <w:rPr>
          <w:rFonts w:cstheme="minorHAnsi"/>
          <w:b/>
          <w:bCs/>
          <w:sz w:val="24"/>
          <w:szCs w:val="24"/>
        </w:rPr>
        <w:t>0</w:t>
      </w:r>
    </w:p>
    <w:p w14:paraId="429906AA" w14:textId="7F43CB7A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F834F0">
        <w:rPr>
          <w:sz w:val="24"/>
          <w:szCs w:val="24"/>
        </w:rPr>
        <w:t xml:space="preserve"> : Protectionnisme </w:t>
      </w:r>
    </w:p>
    <w:p w14:paraId="191E921C" w14:textId="1AF97FBC" w:rsidR="006C4490" w:rsidRDefault="00F834F0" w:rsidP="004272D3">
      <w:pPr>
        <w:rPr>
          <w:b/>
          <w:bCs/>
          <w:color w:val="000000" w:themeColor="text1"/>
          <w:sz w:val="24"/>
          <w:szCs w:val="24"/>
        </w:rPr>
      </w:pPr>
      <w:hyperlink r:id="rId24" w:history="1">
        <w:r w:rsidRPr="00C87C2E">
          <w:rPr>
            <w:rStyle w:val="Lienhypertexte"/>
            <w:b/>
            <w:bCs/>
            <w:sz w:val="24"/>
            <w:szCs w:val="24"/>
          </w:rPr>
          <w:t>https://www.lesechos.fr/idees-debats/editos-analyses/protectionnisme-souvent-inefficace-parfois-justifie-1900284</w:t>
        </w:r>
      </w:hyperlink>
    </w:p>
    <w:p w14:paraId="621DA863" w14:textId="77777777" w:rsidR="00F834F0" w:rsidRDefault="00F834F0" w:rsidP="004272D3">
      <w:pPr>
        <w:rPr>
          <w:b/>
          <w:bCs/>
          <w:color w:val="000000" w:themeColor="text1"/>
          <w:sz w:val="24"/>
          <w:szCs w:val="24"/>
        </w:rPr>
      </w:pPr>
    </w:p>
    <w:p w14:paraId="03E0C871" w14:textId="13B45811" w:rsidR="00671A86" w:rsidRDefault="00242D8C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Titre : </w:t>
      </w:r>
      <w:r w:rsidR="00E441E2">
        <w:rPr>
          <w:b/>
          <w:bCs/>
          <w:color w:val="000000" w:themeColor="text1"/>
          <w:sz w:val="24"/>
          <w:szCs w:val="24"/>
        </w:rPr>
        <w:t xml:space="preserve">La compétitivité de l’économie française toujours en berne </w:t>
      </w:r>
    </w:p>
    <w:p w14:paraId="08A33C60" w14:textId="4D7EAEB2" w:rsidR="00F834F0" w:rsidRDefault="00F834F0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 xml:space="preserve">Thème : Compétitivité française </w:t>
      </w:r>
    </w:p>
    <w:p w14:paraId="260346C2" w14:textId="58743156" w:rsidR="00E441E2" w:rsidRPr="005F343F" w:rsidRDefault="007873EC" w:rsidP="00E441E2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E441E2">
        <w:rPr>
          <w:rFonts w:cstheme="minorHAnsi"/>
          <w:b/>
          <w:bCs/>
          <w:sz w:val="24"/>
          <w:szCs w:val="24"/>
        </w:rPr>
        <w:t>2</w:t>
      </w:r>
      <w:r w:rsidR="00E441E2">
        <w:rPr>
          <w:rFonts w:cstheme="minorHAnsi"/>
          <w:b/>
          <w:bCs/>
          <w:sz w:val="24"/>
          <w:szCs w:val="24"/>
        </w:rPr>
        <w:t>7</w:t>
      </w:r>
      <w:r w:rsidR="00E441E2">
        <w:rPr>
          <w:rFonts w:cstheme="minorHAnsi"/>
          <w:b/>
          <w:bCs/>
          <w:sz w:val="24"/>
          <w:szCs w:val="24"/>
        </w:rPr>
        <w:t xml:space="preserve">/01/2023 Page </w:t>
      </w:r>
      <w:r w:rsidR="00E441E2">
        <w:rPr>
          <w:rFonts w:cstheme="minorHAnsi"/>
          <w:b/>
          <w:bCs/>
          <w:sz w:val="24"/>
          <w:szCs w:val="24"/>
        </w:rPr>
        <w:t>6</w:t>
      </w:r>
    </w:p>
    <w:p w14:paraId="2FD49C09" w14:textId="48471C05" w:rsidR="007873EC" w:rsidRDefault="00F834F0" w:rsidP="007873EC">
      <w:pPr>
        <w:rPr>
          <w:rFonts w:cstheme="minorHAnsi"/>
          <w:b/>
          <w:bCs/>
          <w:sz w:val="24"/>
          <w:szCs w:val="24"/>
        </w:rPr>
      </w:pPr>
      <w:hyperlink r:id="rId25" w:history="1">
        <w:r w:rsidRPr="00C87C2E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https://www.lesechos.fr/economie-france/conjoncture/la-competitivite-de-leconomie-francaise-toujours-en-berne-malgre-un-leger-regain-1901099</w:t>
        </w:r>
      </w:hyperlink>
    </w:p>
    <w:p w14:paraId="0F12944C" w14:textId="77777777" w:rsidR="00F834F0" w:rsidRPr="005F343F" w:rsidRDefault="00F834F0" w:rsidP="007873EC">
      <w:pPr>
        <w:rPr>
          <w:rFonts w:cstheme="minorHAnsi"/>
          <w:b/>
          <w:bCs/>
          <w:sz w:val="24"/>
          <w:szCs w:val="24"/>
        </w:rPr>
      </w:pPr>
    </w:p>
    <w:p w14:paraId="616FACCB" w14:textId="008CC44E" w:rsidR="00242D8C" w:rsidRDefault="00242D8C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2E7FE6">
        <w:rPr>
          <w:b/>
          <w:bCs/>
          <w:sz w:val="24"/>
          <w:szCs w:val="24"/>
        </w:rPr>
        <w:t>Euro numérique : la BCE propose une application de paiement</w:t>
      </w:r>
    </w:p>
    <w:p w14:paraId="29D40E26" w14:textId="44441124" w:rsidR="002E7FE6" w:rsidRDefault="007873EC" w:rsidP="002E7FE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E7FE6">
        <w:rPr>
          <w:rFonts w:cstheme="minorHAnsi"/>
          <w:b/>
          <w:bCs/>
          <w:sz w:val="24"/>
          <w:szCs w:val="24"/>
        </w:rPr>
        <w:t>31</w:t>
      </w:r>
      <w:r w:rsidR="002E7FE6">
        <w:rPr>
          <w:rFonts w:cstheme="minorHAnsi"/>
          <w:b/>
          <w:bCs/>
          <w:sz w:val="24"/>
          <w:szCs w:val="24"/>
        </w:rPr>
        <w:t xml:space="preserve">/01/2023 Page </w:t>
      </w:r>
      <w:r w:rsidR="002E7FE6">
        <w:rPr>
          <w:rFonts w:cstheme="minorHAnsi"/>
          <w:b/>
          <w:bCs/>
          <w:sz w:val="24"/>
          <w:szCs w:val="24"/>
        </w:rPr>
        <w:t>27</w:t>
      </w:r>
    </w:p>
    <w:p w14:paraId="50B2A6E5" w14:textId="3195B49C" w:rsidR="00242D8C" w:rsidRDefault="00242D8C" w:rsidP="004272D3">
      <w:pPr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834F0">
        <w:rPr>
          <w:sz w:val="24"/>
          <w:szCs w:val="24"/>
        </w:rPr>
        <w:t xml:space="preserve">Euro numérique </w:t>
      </w:r>
    </w:p>
    <w:p w14:paraId="6D9BEA7E" w14:textId="6562664A" w:rsidR="007873EC" w:rsidRDefault="00F834F0" w:rsidP="001E3C97">
      <w:pPr>
        <w:rPr>
          <w:b/>
          <w:bCs/>
          <w:color w:val="000000" w:themeColor="text1"/>
          <w:sz w:val="24"/>
          <w:szCs w:val="24"/>
        </w:rPr>
      </w:pPr>
      <w:hyperlink r:id="rId26" w:history="1">
        <w:r w:rsidRPr="00C87C2E">
          <w:rPr>
            <w:rStyle w:val="Lienhypertexte"/>
            <w:b/>
            <w:bCs/>
            <w:sz w:val="24"/>
            <w:szCs w:val="24"/>
          </w:rPr>
          <w:t>https://www.lesechos.fr/finance-marches/banque-assurances/euro-numerique-la-bce-propose-la-creation-dune-app-de-paiement-1901911</w:t>
        </w:r>
      </w:hyperlink>
    </w:p>
    <w:p w14:paraId="2793B48D" w14:textId="77777777" w:rsidR="00F834F0" w:rsidRDefault="00F834F0" w:rsidP="001E3C97">
      <w:pPr>
        <w:rPr>
          <w:b/>
          <w:bCs/>
          <w:color w:val="000000" w:themeColor="text1"/>
          <w:sz w:val="24"/>
          <w:szCs w:val="24"/>
        </w:rPr>
      </w:pPr>
    </w:p>
    <w:sectPr w:rsidR="00F834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E7FE6"/>
    <w:rsid w:val="002F0CFE"/>
    <w:rsid w:val="002F1997"/>
    <w:rsid w:val="003249DB"/>
    <w:rsid w:val="003302BF"/>
    <w:rsid w:val="003331E7"/>
    <w:rsid w:val="00335B53"/>
    <w:rsid w:val="003371EA"/>
    <w:rsid w:val="0034289C"/>
    <w:rsid w:val="0034547E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03A5A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27EEB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14C5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32F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41E2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62A5B"/>
    <w:rsid w:val="00F834F0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automobile/renault-et-nissan-enterinent-la-creation-de-leur-alliance-20-1897767" TargetMode="External"/><Relationship Id="rId13" Type="http://schemas.openxmlformats.org/officeDocument/2006/relationships/hyperlink" Target="https://www.lesechos.fr/industrie-services/conso-distribution/manomano-premier-distributeur-a-lancer-un-score-carbone-sur-ses-produits-1898569" TargetMode="External"/><Relationship Id="rId18" Type="http://schemas.openxmlformats.org/officeDocument/2006/relationships/hyperlink" Target="https://www.lesechos.fr/idees-debats/editos-analyses/salto-chronique-dune-mort-annoncee-1900645" TargetMode="External"/><Relationship Id="rId26" Type="http://schemas.openxmlformats.org/officeDocument/2006/relationships/hyperlink" Target="https://www.lesechos.fr/finance-marches/banque-assurances/euro-numerique-la-bce-propose-la-creation-dune-app-de-paiement-1901911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tourisme-transport/fret-maersk-et-msc-mettent-fin-prematurement-a-leur-alliance-1900912" TargetMode="External"/><Relationship Id="rId7" Type="http://schemas.openxmlformats.org/officeDocument/2006/relationships/hyperlink" Target="https://www.lesechos.fr/industrie-services/conso-distribution/touche-par-linflation-le-chocolatier-cemoi-fait-le-dos-rond-1897619" TargetMode="External"/><Relationship Id="rId12" Type="http://schemas.openxmlformats.org/officeDocument/2006/relationships/hyperlink" Target="https://www.lesechos.fr/industrie-services/conso-distribution/electromenager-whirlpool-se-desengage-deurope-dafrique-et-du-moyen-orient-1898416" TargetMode="External"/><Relationship Id="rId17" Type="http://schemas.openxmlformats.org/officeDocument/2006/relationships/hyperlink" Target="https://www.lesechos.fr/tech-medias/hightech/revers-inedit-pour-la-cnil-sur-son-interpretation-du-rgpd-1899905" TargetMode="External"/><Relationship Id="rId25" Type="http://schemas.openxmlformats.org/officeDocument/2006/relationships/hyperlink" Target="https://www.lesechos.fr/economie-france/conjoncture/la-competitivite-de-leconomie-francaise-toujours-en-berne-malgre-un-leger-regain-190109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automobile/toyota-veut-profiter-du-boom-des-velos-cargos-1900259" TargetMode="External"/><Relationship Id="rId20" Type="http://schemas.openxmlformats.org/officeDocument/2006/relationships/hyperlink" Target="https://www.lesechos.fr/industrie-services/conso-distribution/danone-accelere-son-programme-de-cession-dactifs-non-strategiques-190099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automobile/automobile-stellantis-fete-ses-deux-ans-mais-peine-toujours-a-convaincre-la-bourse-1897762" TargetMode="External"/><Relationship Id="rId11" Type="http://schemas.openxmlformats.org/officeDocument/2006/relationships/hyperlink" Target="https://www.lesechos.fr/industrie-services/conso-distribution/pret-a-porter-kiabi-defie-la-crise-de-la-mode-1898327" TargetMode="External"/><Relationship Id="rId24" Type="http://schemas.openxmlformats.org/officeDocument/2006/relationships/hyperlink" Target="https://www.lesechos.fr/idees-debats/editos-analyses/protectionnisme-souvent-inefficace-parfois-justifie-1900284" TargetMode="External"/><Relationship Id="rId5" Type="http://schemas.openxmlformats.org/officeDocument/2006/relationships/hyperlink" Target="https://www.lesechos.fr/industrie-services/conso-distribution/candia-sallie-avec-columbus-cafe-et-lance-des-briques-de-cafe-1897618" TargetMode="External"/><Relationship Id="rId15" Type="http://schemas.openxmlformats.org/officeDocument/2006/relationships/hyperlink" Target="https://www.lesechos.fr/industrie-services/conso-distribution/comment-le-francais-castel-veut-rester-incontournable-dans-la-biere-en-afrique-1898990" TargetMode="External"/><Relationship Id="rId23" Type="http://schemas.openxmlformats.org/officeDocument/2006/relationships/hyperlink" Target="https://www.lesechos.fr/monde/europe/leurope-a-la-manoeuvre-pour-sauver-son-industrie-face-a-la-menace-americaine-1898063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lesechos.fr/industrie-services/conso-distribution/fnac-darty-touche-par-les-tensions-sur-le-pouvoir-dachat-1898323" TargetMode="External"/><Relationship Id="rId19" Type="http://schemas.openxmlformats.org/officeDocument/2006/relationships/hyperlink" Target="https://www.lesechos.fr/industrie-services/conso-distribution/les-volailles-fermieres-menacees-par-une-revision-des-normes-europeennes-190057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automobile/renault-enclenche-la-grande-refonte-de-son-alliance-avec-nissan-1901686" TargetMode="External"/><Relationship Id="rId14" Type="http://schemas.openxmlformats.org/officeDocument/2006/relationships/hyperlink" Target="https://business.lesechos.fr/entrepreneurs/idees-de-business/0703218089319-commerce-ces-sept-tendances-qui-vont-revolutionner-l-experience-client-350778.php" TargetMode="External"/><Relationship Id="rId22" Type="http://schemas.openxmlformats.org/officeDocument/2006/relationships/hyperlink" Target="https://www.lesechos.fr/idees-debats/sciences-prospective/chatgpt-le-nouveau-cauchemar-des-enseignants-1901830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7675</TotalTime>
  <Pages>5</Pages>
  <Words>1409</Words>
  <Characters>7751</Characters>
  <Application>Microsoft Office Word</Application>
  <DocSecurity>0</DocSecurity>
  <Lines>64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99</cp:revision>
  <dcterms:created xsi:type="dcterms:W3CDTF">2020-02-21T16:55:00Z</dcterms:created>
  <dcterms:modified xsi:type="dcterms:W3CDTF">2023-02-19T21:17:00Z</dcterms:modified>
</cp:coreProperties>
</file>