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63DA7B8B" w:rsidR="00B52221" w:rsidRPr="00B52221" w:rsidRDefault="00AC699E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Février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 xml:space="preserve">3 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0D287A01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AC699E">
        <w:rPr>
          <w:rFonts w:cstheme="minorHAnsi"/>
          <w:b/>
          <w:bCs/>
          <w:sz w:val="24"/>
          <w:szCs w:val="24"/>
        </w:rPr>
        <w:t>Le moteur exportateur allemand n’a pas câlé en 2022</w:t>
      </w:r>
    </w:p>
    <w:p w14:paraId="1E053F44" w14:textId="02A37A5D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AC699E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AC699E">
        <w:rPr>
          <w:rFonts w:cstheme="minorHAnsi"/>
          <w:b/>
          <w:bCs/>
          <w:sz w:val="24"/>
          <w:szCs w:val="24"/>
        </w:rPr>
        <w:t>2</w:t>
      </w:r>
      <w:r w:rsidR="002722BE">
        <w:rPr>
          <w:rFonts w:cstheme="minorHAnsi"/>
          <w:b/>
          <w:bCs/>
          <w:sz w:val="24"/>
          <w:szCs w:val="24"/>
        </w:rPr>
        <w:t>/202</w:t>
      </w:r>
      <w:r w:rsidR="00AC699E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 xml:space="preserve">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AC699E">
        <w:rPr>
          <w:rFonts w:cstheme="minorHAnsi"/>
          <w:b/>
          <w:bCs/>
          <w:sz w:val="24"/>
          <w:szCs w:val="24"/>
        </w:rPr>
        <w:t>4</w:t>
      </w:r>
    </w:p>
    <w:p w14:paraId="31D02488" w14:textId="426BB289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C699E">
        <w:rPr>
          <w:rFonts w:cstheme="minorHAnsi"/>
          <w:sz w:val="24"/>
          <w:szCs w:val="24"/>
        </w:rPr>
        <w:t>Commerce extérieur</w:t>
      </w:r>
    </w:p>
    <w:p w14:paraId="2646A894" w14:textId="2DFB3AA6" w:rsidR="007B3CD3" w:rsidRDefault="004E1E70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https://www.lesechos.fr/monde/europe/malgre-le-coup-de-froid-le-moteur-exportateur-allemand-affiche-sa-robustesse-1902917</w:t>
        </w:r>
      </w:hyperlink>
    </w:p>
    <w:p w14:paraId="27FF3657" w14:textId="77777777" w:rsidR="00E32024" w:rsidRDefault="00E32024" w:rsidP="00524548">
      <w:pPr>
        <w:rPr>
          <w:rFonts w:cstheme="minorHAnsi"/>
          <w:b/>
          <w:bCs/>
          <w:sz w:val="24"/>
          <w:szCs w:val="24"/>
        </w:rPr>
      </w:pPr>
    </w:p>
    <w:p w14:paraId="5E34EEA9" w14:textId="2A2392AF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AC699E">
        <w:rPr>
          <w:rFonts w:cstheme="minorHAnsi"/>
          <w:b/>
          <w:bCs/>
          <w:sz w:val="24"/>
          <w:szCs w:val="24"/>
        </w:rPr>
        <w:t xml:space="preserve">Santé : Biosynex acquiert Theradiag pour élargir sa gamme </w:t>
      </w:r>
    </w:p>
    <w:p w14:paraId="06B5CB2A" w14:textId="77777777" w:rsidR="00AC699E" w:rsidRDefault="00B11141" w:rsidP="00AC69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AC699E">
        <w:rPr>
          <w:rFonts w:cstheme="minorHAnsi"/>
          <w:b/>
          <w:bCs/>
          <w:sz w:val="24"/>
          <w:szCs w:val="24"/>
        </w:rPr>
        <w:t>03/02/2023 Page 25</w:t>
      </w:r>
    </w:p>
    <w:p w14:paraId="41FC62E5" w14:textId="180468C8" w:rsidR="003302BF" w:rsidRDefault="00491B81" w:rsidP="00AC699E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C699E">
        <w:rPr>
          <w:rFonts w:cstheme="minorHAnsi"/>
          <w:sz w:val="24"/>
          <w:szCs w:val="24"/>
        </w:rPr>
        <w:t xml:space="preserve">Croissance externe </w:t>
      </w:r>
    </w:p>
    <w:p w14:paraId="0F8A9BF4" w14:textId="75FA396B" w:rsidR="007B3CD3" w:rsidRDefault="004E1E70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https://www.lesechos.fr/pme-regions/grand-est/sante-biosynex-acquiert-theradiag-pour-elargir-sa-gamme-1902924</w:t>
        </w:r>
      </w:hyperlink>
    </w:p>
    <w:p w14:paraId="0B97C9ED" w14:textId="77777777" w:rsidR="00E32024" w:rsidRDefault="00E32024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7EEE8E78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AC699E">
        <w:rPr>
          <w:rFonts w:cstheme="minorHAnsi"/>
          <w:b/>
          <w:bCs/>
          <w:color w:val="000000" w:themeColor="text1"/>
          <w:sz w:val="24"/>
          <w:szCs w:val="24"/>
        </w:rPr>
        <w:t xml:space="preserve">Technima se renforce en </w:t>
      </w:r>
      <w:r w:rsidR="00E32024">
        <w:rPr>
          <w:rFonts w:cstheme="minorHAnsi"/>
          <w:b/>
          <w:bCs/>
          <w:color w:val="000000" w:themeColor="text1"/>
          <w:sz w:val="24"/>
          <w:szCs w:val="24"/>
        </w:rPr>
        <w:t>I</w:t>
      </w:r>
      <w:r w:rsidR="00AC699E">
        <w:rPr>
          <w:rFonts w:cstheme="minorHAnsi"/>
          <w:b/>
          <w:bCs/>
          <w:color w:val="000000" w:themeColor="text1"/>
          <w:sz w:val="24"/>
          <w:szCs w:val="24"/>
        </w:rPr>
        <w:t xml:space="preserve">talie et se diversifie </w:t>
      </w:r>
    </w:p>
    <w:p w14:paraId="56F973B2" w14:textId="5EA3D15E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C699E">
        <w:rPr>
          <w:rFonts w:cstheme="minorHAnsi"/>
          <w:b/>
          <w:bCs/>
          <w:sz w:val="24"/>
          <w:szCs w:val="24"/>
        </w:rPr>
        <w:t>03/02/2023 Page 25</w:t>
      </w:r>
    </w:p>
    <w:p w14:paraId="7E8E5DB2" w14:textId="77777777" w:rsidR="00E32024" w:rsidRDefault="00E14DBB" w:rsidP="00E3202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32024">
        <w:rPr>
          <w:rFonts w:cstheme="minorHAnsi"/>
          <w:sz w:val="24"/>
          <w:szCs w:val="24"/>
        </w:rPr>
        <w:t xml:space="preserve">Croissance externe </w:t>
      </w:r>
    </w:p>
    <w:p w14:paraId="3964C7DC" w14:textId="1D0FE1BE" w:rsidR="00761B0C" w:rsidRDefault="004E1E70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https://www.lesechos.fr/pme-regions/nouvelle-aquitaine/avec-solkem-technima-renforce-sa-presence-en-italie-et-sa-diversification-1903329</w:t>
        </w:r>
      </w:hyperlink>
    </w:p>
    <w:p w14:paraId="358FEE6B" w14:textId="77777777" w:rsidR="00E32024" w:rsidRDefault="00E32024" w:rsidP="00D86545">
      <w:pPr>
        <w:rPr>
          <w:rFonts w:cstheme="minorHAnsi"/>
          <w:b/>
          <w:bCs/>
          <w:sz w:val="24"/>
          <w:szCs w:val="24"/>
        </w:rPr>
      </w:pPr>
    </w:p>
    <w:p w14:paraId="05AA2B1A" w14:textId="6F3E76B9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AC699E">
        <w:rPr>
          <w:rFonts w:cstheme="minorHAnsi"/>
          <w:b/>
          <w:bCs/>
          <w:sz w:val="24"/>
          <w:szCs w:val="24"/>
        </w:rPr>
        <w:t>Danone remet l’innovation au co</w:t>
      </w:r>
      <w:r w:rsidR="004E1E70">
        <w:rPr>
          <w:rFonts w:cstheme="minorHAnsi"/>
          <w:b/>
          <w:bCs/>
          <w:sz w:val="24"/>
          <w:szCs w:val="24"/>
        </w:rPr>
        <w:t>e</w:t>
      </w:r>
      <w:r w:rsidR="00AC699E">
        <w:rPr>
          <w:rFonts w:cstheme="minorHAnsi"/>
          <w:b/>
          <w:bCs/>
          <w:sz w:val="24"/>
          <w:szCs w:val="24"/>
        </w:rPr>
        <w:t xml:space="preserve">ur de ses priorités </w:t>
      </w:r>
    </w:p>
    <w:p w14:paraId="4508FE98" w14:textId="23708B84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AC699E">
        <w:rPr>
          <w:rFonts w:cstheme="minorHAnsi"/>
          <w:b/>
          <w:bCs/>
          <w:sz w:val="24"/>
          <w:szCs w:val="24"/>
        </w:rPr>
        <w:t>06/02/2023 Page 22</w:t>
      </w:r>
    </w:p>
    <w:p w14:paraId="46C04650" w14:textId="79D80A2B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32024">
        <w:rPr>
          <w:rFonts w:cstheme="minorHAnsi"/>
          <w:sz w:val="24"/>
          <w:szCs w:val="24"/>
        </w:rPr>
        <w:t>Innovation</w:t>
      </w:r>
    </w:p>
    <w:p w14:paraId="6E698CA4" w14:textId="0E3C80CB" w:rsidR="004272D3" w:rsidRDefault="004E1E70" w:rsidP="004272D3">
      <w:pPr>
        <w:rPr>
          <w:b/>
          <w:bCs/>
          <w:sz w:val="24"/>
          <w:szCs w:val="24"/>
        </w:rPr>
      </w:pPr>
      <w:hyperlink r:id="rId8" w:history="1">
        <w:r w:rsidR="00E32024" w:rsidRPr="00294764">
          <w:rPr>
            <w:rStyle w:val="Lienhypertexte"/>
            <w:b/>
            <w:bCs/>
            <w:sz w:val="24"/>
            <w:szCs w:val="24"/>
          </w:rPr>
          <w:t>https://www.lesechos.fr/industrie-services/conso-distribution/danone-remet-linnovation-au-coeur-de-ses-priorites-1903865</w:t>
        </w:r>
      </w:hyperlink>
    </w:p>
    <w:p w14:paraId="7166959B" w14:textId="77777777" w:rsidR="00E32024" w:rsidRDefault="00E32024" w:rsidP="004272D3">
      <w:pPr>
        <w:rPr>
          <w:b/>
          <w:bCs/>
          <w:sz w:val="24"/>
          <w:szCs w:val="24"/>
        </w:rPr>
      </w:pPr>
    </w:p>
    <w:p w14:paraId="03BA1450" w14:textId="100BC222" w:rsidR="00AC699E" w:rsidRDefault="00B944D1" w:rsidP="00AC699E">
      <w:pPr>
        <w:rPr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</w:t>
      </w:r>
      <w:r w:rsidR="00AC699E" w:rsidRPr="00E83BDC">
        <w:rPr>
          <w:sz w:val="24"/>
          <w:szCs w:val="24"/>
        </w:rPr>
        <w:t>Thème :</w:t>
      </w:r>
      <w:r w:rsidR="00AC699E">
        <w:rPr>
          <w:sz w:val="24"/>
          <w:szCs w:val="24"/>
        </w:rPr>
        <w:t xml:space="preserve"> </w:t>
      </w:r>
      <w:r w:rsidR="006D2CE6">
        <w:rPr>
          <w:sz w:val="24"/>
          <w:szCs w:val="24"/>
        </w:rPr>
        <w:t>Fermetures de magasins</w:t>
      </w:r>
    </w:p>
    <w:p w14:paraId="005E9BE5" w14:textId="2B2AFC31" w:rsidR="00B944D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Titre : </w:t>
      </w:r>
      <w:r w:rsidR="00AC699E">
        <w:rPr>
          <w:b/>
          <w:bCs/>
          <w:sz w:val="24"/>
          <w:szCs w:val="24"/>
        </w:rPr>
        <w:t>Le grand naufrage des marques de prêt-à-porter des années 1990</w:t>
      </w:r>
    </w:p>
    <w:p w14:paraId="2B19A43E" w14:textId="00267582" w:rsidR="00E32024" w:rsidRDefault="004E1E70" w:rsidP="00B944D1">
      <w:pPr>
        <w:rPr>
          <w:b/>
          <w:bCs/>
          <w:sz w:val="24"/>
          <w:szCs w:val="24"/>
        </w:rPr>
      </w:pPr>
      <w:hyperlink r:id="rId9" w:history="1">
        <w:r w:rsidR="006D2CE6" w:rsidRPr="00935C1E">
          <w:rPr>
            <w:rStyle w:val="Lienhypertexte"/>
            <w:b/>
            <w:bCs/>
            <w:sz w:val="24"/>
            <w:szCs w:val="24"/>
          </w:rPr>
          <w:t>https://www.lesechos.fr/industrie-services/mode-luxe/le-grand-naufrage-des-marques-de-mode-des-annees-1990-1904008</w:t>
        </w:r>
      </w:hyperlink>
    </w:p>
    <w:p w14:paraId="1885BB59" w14:textId="77777777" w:rsidR="006D2CE6" w:rsidRDefault="006D2CE6" w:rsidP="00B944D1">
      <w:pPr>
        <w:rPr>
          <w:b/>
          <w:bCs/>
          <w:sz w:val="24"/>
          <w:szCs w:val="24"/>
        </w:rPr>
      </w:pPr>
    </w:p>
    <w:p w14:paraId="6D3A3860" w14:textId="293D3221" w:rsidR="00AC699E" w:rsidRDefault="00E32024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Titre : L</w:t>
      </w:r>
      <w:r w:rsidR="00AC699E">
        <w:rPr>
          <w:b/>
          <w:bCs/>
          <w:sz w:val="24"/>
          <w:szCs w:val="24"/>
        </w:rPr>
        <w:t>es 4 raisons du déclin des ex-marques vedettes</w:t>
      </w:r>
    </w:p>
    <w:p w14:paraId="6B458896" w14:textId="4BF95DC0" w:rsidR="00E32024" w:rsidRDefault="004E1E70" w:rsidP="00B944D1">
      <w:pPr>
        <w:rPr>
          <w:b/>
          <w:bCs/>
          <w:sz w:val="24"/>
          <w:szCs w:val="24"/>
        </w:rPr>
      </w:pPr>
      <w:hyperlink r:id="rId10" w:history="1">
        <w:r w:rsidR="00E32024" w:rsidRPr="00294764">
          <w:rPr>
            <w:rStyle w:val="Lienhypertexte"/>
            <w:b/>
            <w:bCs/>
            <w:sz w:val="24"/>
            <w:szCs w:val="24"/>
          </w:rPr>
          <w:t>https://www.lesechos.fr/industrie-services/mode-luxe/pret-a-porter-les-quatre-raisons-du-declin-dex-marques-vedettes-1904056</w:t>
        </w:r>
      </w:hyperlink>
    </w:p>
    <w:p w14:paraId="0F1A946F" w14:textId="388E672B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E32024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AC699E">
        <w:rPr>
          <w:rFonts w:cstheme="minorHAnsi"/>
          <w:b/>
          <w:bCs/>
          <w:sz w:val="24"/>
          <w:szCs w:val="24"/>
        </w:rPr>
        <w:t>07/02/2023 Page 20</w:t>
      </w:r>
    </w:p>
    <w:p w14:paraId="694D3CD6" w14:textId="52709C62" w:rsidR="004272D3" w:rsidRDefault="004272D3" w:rsidP="004272D3">
      <w:pPr>
        <w:rPr>
          <w:rFonts w:cstheme="minorHAnsi"/>
          <w:b/>
          <w:bCs/>
          <w:sz w:val="24"/>
          <w:szCs w:val="24"/>
        </w:rPr>
      </w:pPr>
    </w:p>
    <w:p w14:paraId="3817B4E2" w14:textId="6DA2A8B6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AC699E">
        <w:rPr>
          <w:rFonts w:cstheme="minorHAnsi"/>
          <w:b/>
          <w:bCs/>
          <w:sz w:val="24"/>
          <w:szCs w:val="24"/>
        </w:rPr>
        <w:t>PC, smartphones : Samsung mise son avenir sur le haut de gamme</w:t>
      </w:r>
    </w:p>
    <w:p w14:paraId="621E075D" w14:textId="36B8EB1C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C699E">
        <w:rPr>
          <w:rFonts w:cstheme="minorHAnsi"/>
          <w:b/>
          <w:bCs/>
          <w:sz w:val="24"/>
          <w:szCs w:val="24"/>
        </w:rPr>
        <w:t>07/02/2023 Page 21</w:t>
      </w:r>
    </w:p>
    <w:p w14:paraId="641562AA" w14:textId="774EE6C3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C699E">
        <w:rPr>
          <w:rFonts w:cstheme="minorHAnsi"/>
          <w:sz w:val="24"/>
          <w:szCs w:val="24"/>
        </w:rPr>
        <w:t>Niveau de gamme</w:t>
      </w:r>
    </w:p>
    <w:p w14:paraId="5F925E83" w14:textId="2C895AAF" w:rsidR="00CA4FF2" w:rsidRDefault="004E1E70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https://www.lesechos.fr/tech-medias/hightech/samsung-croit-toujours-en-son-avenir-dans-les-pc-haut-de-gamme-1903839</w:t>
        </w:r>
      </w:hyperlink>
    </w:p>
    <w:p w14:paraId="6E9EAC0E" w14:textId="77777777" w:rsidR="00E32024" w:rsidRPr="007873EC" w:rsidRDefault="00E32024" w:rsidP="008B4D0B">
      <w:pPr>
        <w:rPr>
          <w:rFonts w:cstheme="minorHAnsi"/>
          <w:b/>
          <w:bCs/>
          <w:sz w:val="24"/>
          <w:szCs w:val="24"/>
        </w:rPr>
      </w:pPr>
    </w:p>
    <w:p w14:paraId="61F025C7" w14:textId="2E9FAEB2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AC699E">
        <w:rPr>
          <w:rFonts w:cstheme="minorHAnsi"/>
          <w:b/>
          <w:bCs/>
          <w:sz w:val="24"/>
          <w:szCs w:val="24"/>
        </w:rPr>
        <w:t>En matière d’innovation, il n’y a pas que l’effet waouh</w:t>
      </w:r>
    </w:p>
    <w:p w14:paraId="40372043" w14:textId="53F4239A" w:rsidR="006245F6" w:rsidRPr="005F343F" w:rsidRDefault="00EE0E5B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6245F6">
        <w:rPr>
          <w:rFonts w:cstheme="minorHAnsi"/>
          <w:b/>
          <w:bCs/>
          <w:sz w:val="24"/>
          <w:szCs w:val="24"/>
        </w:rPr>
        <w:t>07/02/2023 Page 21</w:t>
      </w:r>
    </w:p>
    <w:p w14:paraId="7B5EBFB3" w14:textId="7357178F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E32024">
        <w:rPr>
          <w:rFonts w:cstheme="minorHAnsi"/>
          <w:sz w:val="24"/>
          <w:szCs w:val="24"/>
        </w:rPr>
        <w:t>Effet waouh</w:t>
      </w:r>
    </w:p>
    <w:p w14:paraId="6AA13A56" w14:textId="35E8DB9B" w:rsidR="009652F0" w:rsidRDefault="004E1E70" w:rsidP="00FE2E8C">
      <w:pPr>
        <w:rPr>
          <w:rFonts w:cstheme="minorHAnsi"/>
          <w:b/>
          <w:bCs/>
          <w:sz w:val="24"/>
          <w:szCs w:val="24"/>
        </w:rPr>
      </w:pPr>
      <w:hyperlink r:id="rId12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https://lejournaldeleco.fr/news_abonnes/leffet-waouh-ou-lart-de-viser-juste-par-luka-zivkovic-chef-de-projet-marketing-digital-au-sein-de-telus-international-europe/</w:t>
        </w:r>
      </w:hyperlink>
    </w:p>
    <w:p w14:paraId="17E97C70" w14:textId="77777777" w:rsidR="00E32024" w:rsidRDefault="00E32024" w:rsidP="00FE2E8C">
      <w:pPr>
        <w:rPr>
          <w:rFonts w:cstheme="minorHAnsi"/>
          <w:b/>
          <w:bCs/>
          <w:sz w:val="24"/>
          <w:szCs w:val="24"/>
        </w:rPr>
      </w:pPr>
    </w:p>
    <w:p w14:paraId="08763093" w14:textId="1147CC21" w:rsidR="00AE0060" w:rsidRPr="006D2CE6" w:rsidRDefault="00761B0C" w:rsidP="00AE0060">
      <w:pPr>
        <w:rPr>
          <w:rFonts w:cstheme="minorHAnsi"/>
          <w:b/>
          <w:bCs/>
          <w:sz w:val="24"/>
          <w:szCs w:val="24"/>
        </w:rPr>
      </w:pPr>
      <w:r w:rsidRPr="006D2CE6">
        <w:rPr>
          <w:rFonts w:cstheme="minorHAnsi"/>
          <w:b/>
          <w:bCs/>
          <w:sz w:val="24"/>
          <w:szCs w:val="24"/>
        </w:rPr>
        <w:t>8</w:t>
      </w:r>
      <w:r w:rsidR="00FE2E8C" w:rsidRPr="006D2CE6">
        <w:rPr>
          <w:rFonts w:cstheme="minorHAnsi"/>
          <w:b/>
          <w:bCs/>
          <w:sz w:val="24"/>
          <w:szCs w:val="24"/>
        </w:rPr>
        <w:t xml:space="preserve">. </w:t>
      </w:r>
      <w:r w:rsidR="00230A0A" w:rsidRPr="006D2CE6">
        <w:rPr>
          <w:rFonts w:cstheme="minorHAnsi"/>
          <w:b/>
          <w:bCs/>
          <w:sz w:val="24"/>
          <w:szCs w:val="24"/>
        </w:rPr>
        <w:t xml:space="preserve"> </w:t>
      </w:r>
      <w:r w:rsidR="00FE2E8C" w:rsidRPr="006D2CE6">
        <w:rPr>
          <w:rFonts w:cstheme="minorHAnsi"/>
          <w:b/>
          <w:bCs/>
          <w:sz w:val="24"/>
          <w:szCs w:val="24"/>
        </w:rPr>
        <w:t xml:space="preserve">Titre : </w:t>
      </w:r>
      <w:r w:rsidR="006245F6" w:rsidRPr="006D2CE6">
        <w:rPr>
          <w:rFonts w:cstheme="minorHAnsi"/>
          <w:b/>
          <w:bCs/>
          <w:sz w:val="24"/>
          <w:szCs w:val="24"/>
        </w:rPr>
        <w:t>La France essuie le pire déficit commercial de son histoire en 2022</w:t>
      </w:r>
    </w:p>
    <w:p w14:paraId="7A164D8E" w14:textId="79A1026E" w:rsidR="006245F6" w:rsidRPr="005F343F" w:rsidRDefault="00EE0E5B" w:rsidP="006245F6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6245F6">
        <w:rPr>
          <w:rFonts w:cstheme="minorHAnsi"/>
          <w:b/>
          <w:bCs/>
          <w:sz w:val="24"/>
          <w:szCs w:val="24"/>
        </w:rPr>
        <w:t>08/02/2023 Page 4</w:t>
      </w:r>
    </w:p>
    <w:p w14:paraId="19A1BA53" w14:textId="4F43689E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245F6">
        <w:rPr>
          <w:rFonts w:cstheme="minorHAnsi"/>
          <w:sz w:val="24"/>
          <w:szCs w:val="24"/>
        </w:rPr>
        <w:t xml:space="preserve">Commerce extérieur français </w:t>
      </w:r>
    </w:p>
    <w:p w14:paraId="0BB3766D" w14:textId="04EA7A27" w:rsidR="009652F0" w:rsidRDefault="004E1E70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3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https://www.lesechos.fr/economie-france/conjoncture/la-france-essuie-le-pire-deficit-commercial-de-son-histoire-1904222</w:t>
        </w:r>
      </w:hyperlink>
    </w:p>
    <w:p w14:paraId="06A0E899" w14:textId="77777777" w:rsidR="00E32024" w:rsidRDefault="00E32024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2D22E00A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6245F6">
        <w:rPr>
          <w:rFonts w:cstheme="minorHAnsi"/>
          <w:b/>
          <w:bCs/>
          <w:sz w:val="24"/>
          <w:szCs w:val="24"/>
        </w:rPr>
        <w:t xml:space="preserve">Pierre Fabre réorganise sa logistique </w:t>
      </w:r>
    </w:p>
    <w:p w14:paraId="5CACB266" w14:textId="0C97032D" w:rsidR="006245F6" w:rsidRPr="005F343F" w:rsidRDefault="004A48CA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245F6">
        <w:rPr>
          <w:rFonts w:cstheme="minorHAnsi"/>
          <w:b/>
          <w:bCs/>
          <w:sz w:val="24"/>
          <w:szCs w:val="24"/>
        </w:rPr>
        <w:t>08/02/2023 Page 25</w:t>
      </w:r>
    </w:p>
    <w:p w14:paraId="42643FB8" w14:textId="362A19C5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245F6">
        <w:rPr>
          <w:rFonts w:cstheme="minorHAnsi"/>
          <w:sz w:val="24"/>
          <w:szCs w:val="24"/>
        </w:rPr>
        <w:t xml:space="preserve">Logistique </w:t>
      </w:r>
    </w:p>
    <w:p w14:paraId="16AA02E3" w14:textId="2DD92D14" w:rsidR="004272D3" w:rsidRDefault="004E1E70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https://www.lesechos.fr/pme-regions/nouvelle-aquitaine/pierre-fabre-reorganise-sa-logistique-1904363</w:t>
        </w:r>
      </w:hyperlink>
    </w:p>
    <w:p w14:paraId="6E1CE454" w14:textId="062B3D06" w:rsidR="00E32024" w:rsidRDefault="00E32024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43D0C80D" w14:textId="3B976F64" w:rsidR="006D2CE6" w:rsidRDefault="006D2CE6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3B9932E9" w14:textId="77777777" w:rsidR="006D2CE6" w:rsidRDefault="006D2CE6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BD11F2F" w14:textId="3330C483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6D2CE6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D02027">
        <w:rPr>
          <w:rFonts w:cstheme="minorHAnsi"/>
          <w:b/>
          <w:bCs/>
          <w:sz w:val="24"/>
          <w:szCs w:val="24"/>
        </w:rPr>
        <w:t>Démondialisation : et si c’était fini</w:t>
      </w:r>
      <w:r w:rsidR="00E32024">
        <w:rPr>
          <w:rFonts w:cstheme="minorHAnsi"/>
          <w:b/>
          <w:bCs/>
          <w:sz w:val="24"/>
          <w:szCs w:val="24"/>
        </w:rPr>
        <w:t xml:space="preserve"> ? </w:t>
      </w:r>
    </w:p>
    <w:p w14:paraId="6FF1E0D1" w14:textId="212A316B" w:rsidR="00D02027" w:rsidRPr="005F343F" w:rsidRDefault="00FE2E8C" w:rsidP="00D0202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02027">
        <w:rPr>
          <w:rFonts w:cstheme="minorHAnsi"/>
          <w:b/>
          <w:bCs/>
          <w:sz w:val="24"/>
          <w:szCs w:val="24"/>
        </w:rPr>
        <w:t>17/02/2023 Page 11</w:t>
      </w:r>
    </w:p>
    <w:p w14:paraId="44B75092" w14:textId="084094DC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32024">
        <w:rPr>
          <w:rFonts w:cstheme="minorHAnsi"/>
          <w:sz w:val="24"/>
          <w:szCs w:val="24"/>
        </w:rPr>
        <w:t xml:space="preserve">Démondialisation </w:t>
      </w:r>
    </w:p>
    <w:p w14:paraId="309B71CC" w14:textId="4B0951F3" w:rsidR="00E32024" w:rsidRDefault="004E1E70" w:rsidP="004272D3">
      <w:pPr>
        <w:rPr>
          <w:rFonts w:cstheme="minorHAnsi"/>
          <w:b/>
          <w:bCs/>
          <w:sz w:val="24"/>
          <w:szCs w:val="24"/>
        </w:rPr>
      </w:pPr>
      <w:hyperlink r:id="rId15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https://www.lesechos.fr/idees-debats/editos-analyses/demondialisation-et-si-cetait-deja-fini-1907600</w:t>
        </w:r>
      </w:hyperlink>
    </w:p>
    <w:p w14:paraId="479DB3B9" w14:textId="77777777" w:rsidR="009941D2" w:rsidRDefault="009941D2" w:rsidP="001E3C97">
      <w:pPr>
        <w:rPr>
          <w:rFonts w:cstheme="minorHAnsi"/>
          <w:b/>
          <w:bCs/>
          <w:sz w:val="24"/>
          <w:szCs w:val="24"/>
        </w:rPr>
      </w:pPr>
    </w:p>
    <w:p w14:paraId="50997CAF" w14:textId="33EAFA80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6D2CE6">
        <w:rPr>
          <w:rFonts w:cstheme="minorHAnsi"/>
          <w:b/>
          <w:bCs/>
          <w:sz w:val="24"/>
          <w:szCs w:val="24"/>
        </w:rPr>
        <w:t>1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D02027">
        <w:rPr>
          <w:rFonts w:cstheme="minorHAnsi"/>
          <w:b/>
          <w:bCs/>
          <w:sz w:val="24"/>
          <w:szCs w:val="24"/>
        </w:rPr>
        <w:t xml:space="preserve">Changement de gouvernance à la tête de Schneider Electric </w:t>
      </w:r>
    </w:p>
    <w:p w14:paraId="77D03499" w14:textId="3DA8A71F" w:rsidR="00D02027" w:rsidRPr="005F343F" w:rsidRDefault="00FE2E8C" w:rsidP="00D0202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D02027">
        <w:rPr>
          <w:rFonts w:cstheme="minorHAnsi"/>
          <w:b/>
          <w:bCs/>
          <w:sz w:val="24"/>
          <w:szCs w:val="24"/>
        </w:rPr>
        <w:t>17/02/2023 Page 17</w:t>
      </w:r>
    </w:p>
    <w:p w14:paraId="31446582" w14:textId="011E8DDC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32024">
        <w:rPr>
          <w:rFonts w:cstheme="minorHAnsi"/>
          <w:sz w:val="24"/>
          <w:szCs w:val="24"/>
        </w:rPr>
        <w:t xml:space="preserve">Gouvernance </w:t>
      </w:r>
    </w:p>
    <w:p w14:paraId="68922ECF" w14:textId="01EF7153" w:rsidR="000D5F10" w:rsidRDefault="004E1E70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="00E32024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https://www.lesechos.fr/industrie-services/energie-environnement/changement-de-gouvernance-chez-schneider-electric-1907127</w:t>
        </w:r>
      </w:hyperlink>
    </w:p>
    <w:p w14:paraId="3047814A" w14:textId="77777777" w:rsidR="00E32024" w:rsidRPr="00F00BA3" w:rsidRDefault="00E32024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77FAAFEF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D2CE6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D02027">
        <w:rPr>
          <w:rFonts w:cstheme="minorHAnsi"/>
          <w:b/>
          <w:bCs/>
          <w:color w:val="000000" w:themeColor="text1"/>
          <w:sz w:val="24"/>
          <w:szCs w:val="24"/>
        </w:rPr>
        <w:t xml:space="preserve"> : Seb met le café professionnel à l’italienne à son menu </w:t>
      </w:r>
    </w:p>
    <w:p w14:paraId="6EFAF856" w14:textId="03D65902" w:rsidR="00D02027" w:rsidRPr="005F343F" w:rsidRDefault="00FE2E8C" w:rsidP="00D0202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D02027">
        <w:rPr>
          <w:rFonts w:cstheme="minorHAnsi"/>
          <w:b/>
          <w:bCs/>
          <w:sz w:val="24"/>
          <w:szCs w:val="24"/>
        </w:rPr>
        <w:t>17/02/2023 Page 25</w:t>
      </w:r>
    </w:p>
    <w:p w14:paraId="3D2908EA" w14:textId="35A980A2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E32024">
        <w:rPr>
          <w:rFonts w:cstheme="minorHAnsi"/>
          <w:sz w:val="24"/>
          <w:szCs w:val="24"/>
        </w:rPr>
        <w:t xml:space="preserve">Croissance externe </w:t>
      </w:r>
    </w:p>
    <w:p w14:paraId="34164220" w14:textId="127EF8E2" w:rsidR="00CD4CBB" w:rsidRDefault="004E1E70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6D2CE6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https://www.lesechos.fr/industrie-services/conso-distribution/seb-met-le-cafe-professionnel-a-litalienne-a-son-menu-1907446</w:t>
        </w:r>
      </w:hyperlink>
    </w:p>
    <w:p w14:paraId="7F0DA067" w14:textId="77777777" w:rsidR="000D5F10" w:rsidRPr="007873EC" w:rsidRDefault="000D5F10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118E8109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D2CE6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CE17A5">
        <w:rPr>
          <w:rFonts w:cstheme="minorHAnsi"/>
          <w:b/>
          <w:bCs/>
          <w:color w:val="000000" w:themeColor="text1"/>
          <w:sz w:val="24"/>
          <w:szCs w:val="24"/>
        </w:rPr>
        <w:t xml:space="preserve">Coca-Cola veut séduire les jeunes avec une nouvelle génération de séries limitées </w:t>
      </w:r>
    </w:p>
    <w:p w14:paraId="36857342" w14:textId="300E0A40" w:rsidR="008F310F" w:rsidRPr="005F343F" w:rsidRDefault="00431BA7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4E1E70">
        <w:rPr>
          <w:rFonts w:cstheme="minorHAnsi"/>
          <w:b/>
          <w:bCs/>
          <w:sz w:val="24"/>
          <w:szCs w:val="24"/>
        </w:rPr>
        <w:t>20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4E1E70">
        <w:rPr>
          <w:rFonts w:cstheme="minorHAnsi"/>
          <w:b/>
          <w:bCs/>
          <w:sz w:val="24"/>
          <w:szCs w:val="24"/>
        </w:rPr>
        <w:t>2</w:t>
      </w:r>
      <w:r w:rsidR="008F310F">
        <w:rPr>
          <w:rFonts w:cstheme="minorHAnsi"/>
          <w:b/>
          <w:bCs/>
          <w:sz w:val="24"/>
          <w:szCs w:val="24"/>
        </w:rPr>
        <w:t>/202</w:t>
      </w:r>
      <w:r w:rsidR="004E1E70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4E1E70">
        <w:rPr>
          <w:rFonts w:cstheme="minorHAnsi"/>
          <w:b/>
          <w:bCs/>
          <w:sz w:val="24"/>
          <w:szCs w:val="24"/>
        </w:rPr>
        <w:t>20</w:t>
      </w:r>
    </w:p>
    <w:p w14:paraId="6B94EC61" w14:textId="19A7D85A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6D2CE6">
        <w:rPr>
          <w:rFonts w:cstheme="minorHAnsi"/>
          <w:color w:val="000000" w:themeColor="text1"/>
          <w:sz w:val="24"/>
          <w:szCs w:val="24"/>
        </w:rPr>
        <w:t xml:space="preserve">Partenariat </w:t>
      </w:r>
    </w:p>
    <w:p w14:paraId="5CB4C119" w14:textId="600C32EE" w:rsidR="006D2CE6" w:rsidRDefault="004E1E70" w:rsidP="00AB6522">
      <w:pPr>
        <w:rPr>
          <w:rFonts w:cstheme="minorHAnsi"/>
          <w:b/>
          <w:bCs/>
          <w:sz w:val="24"/>
          <w:szCs w:val="24"/>
        </w:rPr>
      </w:pPr>
      <w:hyperlink r:id="rId18" w:history="1">
        <w:r w:rsidR="006D2CE6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https://www.lesechos.fr/industrie-services/conso-distribution/coca-cola-veut-seduire-les-jeunes-avec-une-nouvelle-generation-de-series-limitees-1907941</w:t>
        </w:r>
      </w:hyperlink>
    </w:p>
    <w:p w14:paraId="71A2CA49" w14:textId="77777777" w:rsidR="006D2CE6" w:rsidRDefault="006D2CE6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7A63B257" w14:textId="0389269C" w:rsidR="00CE17A5" w:rsidRPr="009E2C09" w:rsidRDefault="00CE17A5" w:rsidP="00CE17A5">
      <w:pPr>
        <w:rPr>
          <w:color w:val="000000" w:themeColor="text1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14</w:t>
      </w: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6D2CE6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6D2CE6" w:rsidRPr="006D2CE6">
        <w:rPr>
          <w:rFonts w:cstheme="minorHAnsi"/>
          <w:b/>
          <w:bCs/>
          <w:color w:val="000000" w:themeColor="text1"/>
          <w:sz w:val="24"/>
          <w:szCs w:val="24"/>
        </w:rPr>
        <w:t xml:space="preserve">e fabricant de peintures </w:t>
      </w:r>
      <w:r w:rsidR="006D2CE6">
        <w:rPr>
          <w:rFonts w:cstheme="minorHAnsi"/>
          <w:b/>
          <w:bCs/>
          <w:color w:val="000000" w:themeColor="text1"/>
          <w:sz w:val="24"/>
          <w:szCs w:val="24"/>
        </w:rPr>
        <w:t>B</w:t>
      </w:r>
      <w:r w:rsidR="006D2CE6" w:rsidRPr="006D2CE6">
        <w:rPr>
          <w:rFonts w:cstheme="minorHAnsi"/>
          <w:b/>
          <w:bCs/>
          <w:color w:val="000000" w:themeColor="text1"/>
          <w:sz w:val="24"/>
          <w:szCs w:val="24"/>
        </w:rPr>
        <w:t xml:space="preserve">lanchon s'implante en Suisse </w:t>
      </w:r>
    </w:p>
    <w:p w14:paraId="5DBDBC93" w14:textId="1DBE65EB" w:rsidR="00CE17A5" w:rsidRPr="005F343F" w:rsidRDefault="00CE17A5" w:rsidP="00CE17A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 xml:space="preserve">le </w:t>
      </w:r>
      <w:r w:rsidR="004E1E70">
        <w:rPr>
          <w:rFonts w:cstheme="minorHAnsi"/>
          <w:b/>
          <w:bCs/>
          <w:sz w:val="24"/>
          <w:szCs w:val="24"/>
        </w:rPr>
        <w:t>20</w:t>
      </w:r>
      <w:r>
        <w:rPr>
          <w:rFonts w:cstheme="minorHAnsi"/>
          <w:b/>
          <w:bCs/>
          <w:sz w:val="24"/>
          <w:szCs w:val="24"/>
        </w:rPr>
        <w:t>/0</w:t>
      </w:r>
      <w:r w:rsidR="004E1E70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/202</w:t>
      </w:r>
      <w:r w:rsidR="004E1E70"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 xml:space="preserve"> Page </w:t>
      </w:r>
      <w:r w:rsidR="004E1E70">
        <w:rPr>
          <w:rFonts w:cstheme="minorHAnsi"/>
          <w:b/>
          <w:bCs/>
          <w:sz w:val="24"/>
          <w:szCs w:val="24"/>
        </w:rPr>
        <w:t>25</w:t>
      </w:r>
    </w:p>
    <w:p w14:paraId="52F82EBD" w14:textId="01395AA2" w:rsidR="00CE17A5" w:rsidRDefault="00CE17A5" w:rsidP="00CE17A5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6D2CE6">
        <w:rPr>
          <w:rFonts w:cstheme="minorHAnsi"/>
          <w:color w:val="000000" w:themeColor="text1"/>
          <w:sz w:val="24"/>
          <w:szCs w:val="24"/>
        </w:rPr>
        <w:t xml:space="preserve">Croissance externe </w:t>
      </w:r>
    </w:p>
    <w:p w14:paraId="107874D2" w14:textId="0347F2BC" w:rsidR="006D2CE6" w:rsidRDefault="004E1E70" w:rsidP="00CE17A5">
      <w:pPr>
        <w:rPr>
          <w:rFonts w:cstheme="minorHAnsi"/>
          <w:b/>
          <w:bCs/>
          <w:sz w:val="24"/>
          <w:szCs w:val="24"/>
        </w:rPr>
      </w:pPr>
      <w:hyperlink r:id="rId19" w:history="1">
        <w:r w:rsidR="006D2CE6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https://www.lesechos.fr/pme-regions/auvergne-rhone-alpes/decoration-le-fabricant-de-peintures-blanchon-simplante-en-suisse-1908152</w:t>
        </w:r>
      </w:hyperlink>
    </w:p>
    <w:p w14:paraId="3B2AE0C0" w14:textId="77777777" w:rsidR="006D2CE6" w:rsidRDefault="006D2CE6" w:rsidP="00CE17A5">
      <w:pPr>
        <w:rPr>
          <w:rFonts w:cstheme="minorHAnsi"/>
          <w:b/>
          <w:bCs/>
          <w:sz w:val="24"/>
          <w:szCs w:val="24"/>
        </w:rPr>
      </w:pPr>
    </w:p>
    <w:p w14:paraId="7976C361" w14:textId="44905A83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6D2CE6">
        <w:rPr>
          <w:rFonts w:cstheme="minorHAnsi"/>
          <w:b/>
          <w:bCs/>
          <w:sz w:val="24"/>
          <w:szCs w:val="24"/>
        </w:rPr>
        <w:t>5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6245F6">
        <w:rPr>
          <w:rFonts w:cstheme="minorHAnsi"/>
          <w:b/>
          <w:bCs/>
          <w:sz w:val="24"/>
          <w:szCs w:val="24"/>
        </w:rPr>
        <w:t>Même la confiance en soi est devenue de court terme</w:t>
      </w:r>
    </w:p>
    <w:p w14:paraId="13A8ABFA" w14:textId="6782FACA" w:rsidR="006245F6" w:rsidRPr="005F343F" w:rsidRDefault="00E709EE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6245F6">
        <w:rPr>
          <w:rFonts w:cstheme="minorHAnsi"/>
          <w:b/>
          <w:bCs/>
          <w:sz w:val="24"/>
          <w:szCs w:val="24"/>
        </w:rPr>
        <w:t>23/02/2023 Page 18</w:t>
      </w:r>
    </w:p>
    <w:p w14:paraId="5DB5B413" w14:textId="6E7B2B9B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245F6">
        <w:rPr>
          <w:rFonts w:cstheme="minorHAnsi"/>
          <w:sz w:val="24"/>
          <w:szCs w:val="24"/>
        </w:rPr>
        <w:t xml:space="preserve">Confiance en soi </w:t>
      </w:r>
    </w:p>
    <w:p w14:paraId="72C6056D" w14:textId="29743EDE" w:rsidR="0054241F" w:rsidRDefault="004E1E70" w:rsidP="00CB3BD1">
      <w:pPr>
        <w:rPr>
          <w:rFonts w:cstheme="minorHAnsi"/>
          <w:b/>
          <w:bCs/>
          <w:sz w:val="24"/>
          <w:szCs w:val="24"/>
        </w:rPr>
      </w:pPr>
      <w:hyperlink r:id="rId20" w:history="1">
        <w:r w:rsidR="00CE17A5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https://www.lesechos.fr/idees-debats/leadership-management/le-court-terme-est-partout-y-compris-dans-la-confiance-en-soi-1909193</w:t>
        </w:r>
      </w:hyperlink>
    </w:p>
    <w:p w14:paraId="3FE381FC" w14:textId="77777777" w:rsidR="00CE17A5" w:rsidRPr="00E844A0" w:rsidRDefault="00CE17A5" w:rsidP="00CB3BD1">
      <w:pPr>
        <w:rPr>
          <w:rFonts w:cstheme="minorHAnsi"/>
          <w:b/>
          <w:bCs/>
          <w:sz w:val="24"/>
          <w:szCs w:val="24"/>
        </w:rPr>
      </w:pPr>
    </w:p>
    <w:p w14:paraId="7556D0A1" w14:textId="5692BF85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D2CE6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6245F6">
        <w:rPr>
          <w:rFonts w:cstheme="minorHAnsi"/>
          <w:b/>
          <w:bCs/>
          <w:sz w:val="24"/>
          <w:szCs w:val="24"/>
        </w:rPr>
        <w:t xml:space="preserve">B and B va se lancer aux Etats-Unis </w:t>
      </w:r>
    </w:p>
    <w:p w14:paraId="0D8E54EA" w14:textId="77777777" w:rsidR="006245F6" w:rsidRPr="005F343F" w:rsidRDefault="00D87E59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6245F6">
        <w:rPr>
          <w:rFonts w:cstheme="minorHAnsi"/>
          <w:b/>
          <w:bCs/>
          <w:sz w:val="24"/>
          <w:szCs w:val="24"/>
        </w:rPr>
        <w:t>23/02/2023 Page 18</w:t>
      </w:r>
    </w:p>
    <w:p w14:paraId="3469A400" w14:textId="384EDDF3" w:rsidR="00A70210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E17A5">
        <w:rPr>
          <w:rFonts w:cstheme="minorHAnsi"/>
          <w:sz w:val="24"/>
          <w:szCs w:val="24"/>
        </w:rPr>
        <w:t xml:space="preserve">Internationalisation </w:t>
      </w:r>
    </w:p>
    <w:p w14:paraId="3F375E7A" w14:textId="2C216281" w:rsidR="00CE17A5" w:rsidRDefault="004E1E70" w:rsidP="004272D3">
      <w:pPr>
        <w:rPr>
          <w:rFonts w:cstheme="minorHAnsi"/>
          <w:b/>
          <w:bCs/>
          <w:sz w:val="24"/>
          <w:szCs w:val="24"/>
        </w:rPr>
      </w:pPr>
      <w:hyperlink r:id="rId21" w:history="1">
        <w:r w:rsidR="00CE17A5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https://www.lesechos.fr/industrie-services/tourisme-transport/hotellerie-bb-va-se-lancer-aux-etats-unis-1909202</w:t>
        </w:r>
      </w:hyperlink>
    </w:p>
    <w:p w14:paraId="4251646C" w14:textId="77777777" w:rsidR="006D2CE6" w:rsidRDefault="006D2CE6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7F42D77A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D2CE6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6245F6">
        <w:rPr>
          <w:rFonts w:cstheme="minorHAnsi"/>
          <w:b/>
          <w:bCs/>
          <w:sz w:val="24"/>
          <w:szCs w:val="24"/>
        </w:rPr>
        <w:t xml:space="preserve">Kronenbourg concrétise sa filière orge responsable </w:t>
      </w:r>
    </w:p>
    <w:p w14:paraId="60644397" w14:textId="03A53FDC" w:rsidR="006245F6" w:rsidRPr="005F343F" w:rsidRDefault="00D87E59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6245F6">
        <w:rPr>
          <w:rFonts w:cstheme="minorHAnsi"/>
          <w:b/>
          <w:bCs/>
          <w:sz w:val="24"/>
          <w:szCs w:val="24"/>
        </w:rPr>
        <w:t>23/02/2023 Page 31</w:t>
      </w:r>
    </w:p>
    <w:p w14:paraId="0959C009" w14:textId="13D23D91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E17A5">
        <w:rPr>
          <w:rFonts w:cstheme="minorHAnsi"/>
          <w:sz w:val="24"/>
          <w:szCs w:val="24"/>
        </w:rPr>
        <w:t>s</w:t>
      </w:r>
      <w:r w:rsidR="004C02C6">
        <w:rPr>
          <w:rFonts w:cstheme="minorHAnsi"/>
          <w:sz w:val="24"/>
          <w:szCs w:val="24"/>
        </w:rPr>
        <w:t xml:space="preserve"> : </w:t>
      </w:r>
      <w:r w:rsidR="006245F6">
        <w:rPr>
          <w:rFonts w:cstheme="minorHAnsi"/>
          <w:sz w:val="24"/>
          <w:szCs w:val="24"/>
        </w:rPr>
        <w:t>RSE</w:t>
      </w:r>
      <w:r w:rsidR="00CE17A5">
        <w:rPr>
          <w:rFonts w:cstheme="minorHAnsi"/>
          <w:sz w:val="24"/>
          <w:szCs w:val="24"/>
        </w:rPr>
        <w:t xml:space="preserve">, Partenariat avec le fournisseur </w:t>
      </w:r>
    </w:p>
    <w:p w14:paraId="7599CD1B" w14:textId="5931DDFA" w:rsidR="00AB05D8" w:rsidRDefault="004E1E70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CE17A5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https://www.lesechos.fr/pme-regions/grand-est/kronenbourg-concretise-sa-filiere-orge-responsable-1909268</w:t>
        </w:r>
      </w:hyperlink>
    </w:p>
    <w:p w14:paraId="261C1501" w14:textId="77777777" w:rsidR="00CE17A5" w:rsidRDefault="00CE17A5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76547BE5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D2CE6">
        <w:rPr>
          <w:rFonts w:cstheme="minorHAnsi"/>
          <w:b/>
          <w:bCs/>
          <w:sz w:val="24"/>
          <w:szCs w:val="24"/>
        </w:rPr>
        <w:t>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6245F6">
        <w:rPr>
          <w:rFonts w:cstheme="minorHAnsi"/>
          <w:b/>
          <w:bCs/>
          <w:sz w:val="24"/>
          <w:szCs w:val="24"/>
        </w:rPr>
        <w:t xml:space="preserve">Malgré la guerre en Ukraine, le commerce international résiste </w:t>
      </w:r>
    </w:p>
    <w:p w14:paraId="7CE4E5C2" w14:textId="1EB945E5" w:rsidR="006245F6" w:rsidRPr="005F343F" w:rsidRDefault="00D87E59" w:rsidP="006245F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6245F6">
        <w:rPr>
          <w:rFonts w:cstheme="minorHAnsi"/>
          <w:b/>
          <w:bCs/>
          <w:sz w:val="24"/>
          <w:szCs w:val="24"/>
        </w:rPr>
        <w:t>2</w:t>
      </w:r>
      <w:r w:rsidR="008E33F3">
        <w:rPr>
          <w:rFonts w:cstheme="minorHAnsi"/>
          <w:b/>
          <w:bCs/>
          <w:sz w:val="24"/>
          <w:szCs w:val="24"/>
        </w:rPr>
        <w:t>4</w:t>
      </w:r>
      <w:r w:rsidR="006245F6">
        <w:rPr>
          <w:rFonts w:cstheme="minorHAnsi"/>
          <w:b/>
          <w:bCs/>
          <w:sz w:val="24"/>
          <w:szCs w:val="24"/>
        </w:rPr>
        <w:t>/02/2023 Page 1</w:t>
      </w:r>
      <w:r w:rsidR="008E33F3">
        <w:rPr>
          <w:rFonts w:cstheme="minorHAnsi"/>
          <w:b/>
          <w:bCs/>
          <w:sz w:val="24"/>
          <w:szCs w:val="24"/>
        </w:rPr>
        <w:t>0</w:t>
      </w:r>
    </w:p>
    <w:p w14:paraId="60B441D1" w14:textId="44D6662E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E33F3">
        <w:rPr>
          <w:rFonts w:cstheme="minorHAnsi"/>
          <w:sz w:val="24"/>
          <w:szCs w:val="24"/>
        </w:rPr>
        <w:t xml:space="preserve">Commerce international </w:t>
      </w:r>
    </w:p>
    <w:p w14:paraId="21F76B26" w14:textId="564053BF" w:rsidR="003C6EA9" w:rsidRDefault="004E1E70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="00CE17A5" w:rsidRPr="00935C1E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https://www.lesechos.fr/monde/enjeux-internationaux/malgre-la-guerre-en-ukraine-le-commerce-mondial-resiste-1909549</w:t>
        </w:r>
      </w:hyperlink>
    </w:p>
    <w:p w14:paraId="25DA6EA6" w14:textId="77777777" w:rsidR="00CE17A5" w:rsidRDefault="00CE17A5" w:rsidP="001E3C97">
      <w:pPr>
        <w:rPr>
          <w:rFonts w:cstheme="minorHAnsi"/>
          <w:b/>
          <w:bCs/>
          <w:sz w:val="24"/>
          <w:szCs w:val="24"/>
        </w:rPr>
      </w:pPr>
    </w:p>
    <w:p w14:paraId="1499534A" w14:textId="16AFD85A" w:rsidR="003C6EA9" w:rsidRDefault="006D2CE6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8E33F3">
        <w:rPr>
          <w:rFonts w:cstheme="minorHAnsi"/>
          <w:b/>
          <w:bCs/>
          <w:sz w:val="24"/>
          <w:szCs w:val="24"/>
        </w:rPr>
        <w:t xml:space="preserve">Business de l’influence : fin de la récré ? </w:t>
      </w:r>
    </w:p>
    <w:p w14:paraId="452D4C58" w14:textId="75D69A0B" w:rsidR="008E33F3" w:rsidRPr="005F343F" w:rsidRDefault="00591D75" w:rsidP="008E33F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8E33F3">
        <w:rPr>
          <w:rFonts w:cstheme="minorHAnsi"/>
          <w:b/>
          <w:bCs/>
          <w:sz w:val="24"/>
          <w:szCs w:val="24"/>
        </w:rPr>
        <w:t xml:space="preserve">23/02/2023 </w:t>
      </w:r>
    </w:p>
    <w:p w14:paraId="1770CE8C" w14:textId="165E8D72" w:rsidR="00B61221" w:rsidRDefault="004E1E70" w:rsidP="0020285C">
      <w:pPr>
        <w:rPr>
          <w:rFonts w:cstheme="minorHAnsi"/>
          <w:b/>
          <w:bCs/>
          <w:sz w:val="24"/>
          <w:szCs w:val="24"/>
        </w:rPr>
      </w:pPr>
      <w:hyperlink r:id="rId24" w:history="1">
        <w:r w:rsidR="00EF1498" w:rsidRPr="00294764">
          <w:rPr>
            <w:rStyle w:val="Lienhypertexte"/>
            <w:rFonts w:cstheme="minorHAnsi"/>
            <w:b/>
            <w:bCs/>
            <w:sz w:val="24"/>
            <w:szCs w:val="24"/>
          </w:rPr>
          <w:t>https://investir.lesechos.fr/placements/quotidien/influenceurs-et-arnaques-financieres-les-pouvoirs-publics-tentent-de-mettre-de-lordre-1908262</w:t>
        </w:r>
      </w:hyperlink>
    </w:p>
    <w:p w14:paraId="087F75A6" w14:textId="77777777" w:rsidR="006D2CE6" w:rsidRDefault="006D2CE6" w:rsidP="003C6EA9">
      <w:pPr>
        <w:rPr>
          <w:b/>
          <w:bCs/>
          <w:sz w:val="24"/>
          <w:szCs w:val="24"/>
        </w:rPr>
      </w:pPr>
    </w:p>
    <w:p w14:paraId="1A67E1BB" w14:textId="2C589973" w:rsidR="006D2CE6" w:rsidRDefault="006D2CE6" w:rsidP="003C6EA9">
      <w:pPr>
        <w:rPr>
          <w:b/>
          <w:bCs/>
          <w:sz w:val="24"/>
          <w:szCs w:val="24"/>
        </w:rPr>
      </w:pPr>
    </w:p>
    <w:p w14:paraId="5E03A9A4" w14:textId="77777777" w:rsidR="004E1E70" w:rsidRDefault="004E1E70" w:rsidP="003C6EA9">
      <w:pPr>
        <w:rPr>
          <w:b/>
          <w:bCs/>
          <w:sz w:val="24"/>
          <w:szCs w:val="24"/>
        </w:rPr>
      </w:pPr>
    </w:p>
    <w:p w14:paraId="7E759C7F" w14:textId="1CD1098B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6D2CE6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. Titre : </w:t>
      </w:r>
      <w:r w:rsidR="008E33F3">
        <w:rPr>
          <w:b/>
          <w:bCs/>
          <w:sz w:val="24"/>
          <w:szCs w:val="24"/>
        </w:rPr>
        <w:t>Le phénomène des « salariés boomerang » en plein essor</w:t>
      </w:r>
    </w:p>
    <w:p w14:paraId="2BEE9607" w14:textId="152FB7EF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8E33F3">
        <w:rPr>
          <w:rFonts w:cstheme="minorHAnsi"/>
          <w:b/>
          <w:bCs/>
          <w:sz w:val="24"/>
          <w:szCs w:val="24"/>
        </w:rPr>
        <w:t>27/02/2023 Page 4</w:t>
      </w:r>
    </w:p>
    <w:p w14:paraId="07D49F31" w14:textId="7EE6C6BC" w:rsidR="00A74747" w:rsidRDefault="00A74747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E1E70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4E1E70">
        <w:rPr>
          <w:sz w:val="24"/>
          <w:szCs w:val="24"/>
        </w:rPr>
        <w:t>Ressources humaines, s</w:t>
      </w:r>
      <w:r w:rsidR="00EF1498">
        <w:rPr>
          <w:sz w:val="24"/>
          <w:szCs w:val="24"/>
        </w:rPr>
        <w:t>alariés boomerang</w:t>
      </w:r>
    </w:p>
    <w:p w14:paraId="4425E250" w14:textId="0066CAC9" w:rsidR="008E33F3" w:rsidRDefault="004E1E70" w:rsidP="00FC6559">
      <w:pPr>
        <w:rPr>
          <w:b/>
          <w:bCs/>
          <w:sz w:val="24"/>
          <w:szCs w:val="24"/>
        </w:rPr>
      </w:pPr>
      <w:hyperlink r:id="rId25" w:history="1">
        <w:r w:rsidR="006D2CE6" w:rsidRPr="00935C1E">
          <w:rPr>
            <w:rStyle w:val="Lienhypertexte"/>
            <w:b/>
            <w:bCs/>
            <w:sz w:val="24"/>
            <w:szCs w:val="24"/>
          </w:rPr>
          <w:t>https://business.lesechos.fr/entrepreneurs/ressources-humaines/0703419229485-les-salaries-boomerang-un-phenomene-en-pleine-croissance-351065.php</w:t>
        </w:r>
      </w:hyperlink>
    </w:p>
    <w:p w14:paraId="509FE517" w14:textId="77777777" w:rsidR="006D2CE6" w:rsidRDefault="006D2CE6" w:rsidP="00FC6559">
      <w:pPr>
        <w:rPr>
          <w:b/>
          <w:bCs/>
          <w:sz w:val="24"/>
          <w:szCs w:val="24"/>
        </w:rPr>
      </w:pPr>
    </w:p>
    <w:p w14:paraId="49F95DE2" w14:textId="1275FF7C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t>2</w:t>
      </w:r>
      <w:r w:rsidR="006D2CE6">
        <w:rPr>
          <w:b/>
          <w:bCs/>
          <w:sz w:val="24"/>
          <w:szCs w:val="24"/>
        </w:rPr>
        <w:t>1</w:t>
      </w:r>
      <w:r w:rsidRPr="00FC6559">
        <w:rPr>
          <w:b/>
          <w:bCs/>
          <w:sz w:val="24"/>
          <w:szCs w:val="24"/>
        </w:rPr>
        <w:t xml:space="preserve">. Titre : </w:t>
      </w:r>
      <w:r w:rsidR="008E33F3">
        <w:rPr>
          <w:b/>
          <w:bCs/>
          <w:sz w:val="24"/>
          <w:szCs w:val="24"/>
        </w:rPr>
        <w:t xml:space="preserve">Sephora fait son retour à Londres </w:t>
      </w:r>
    </w:p>
    <w:p w14:paraId="4DC4B9DD" w14:textId="0325BFEC" w:rsidR="00FC6559" w:rsidRPr="00FC6559" w:rsidRDefault="002B5DE1" w:rsidP="00FC655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E33F3">
        <w:rPr>
          <w:rFonts w:cstheme="minorHAnsi"/>
          <w:b/>
          <w:bCs/>
          <w:sz w:val="24"/>
          <w:szCs w:val="24"/>
        </w:rPr>
        <w:t xml:space="preserve">27/02/2023 Page </w:t>
      </w:r>
      <w:r w:rsidR="00B12B36">
        <w:rPr>
          <w:rFonts w:cstheme="minorHAnsi"/>
          <w:b/>
          <w:bCs/>
          <w:sz w:val="24"/>
          <w:szCs w:val="24"/>
        </w:rPr>
        <w:t>15</w:t>
      </w:r>
    </w:p>
    <w:p w14:paraId="3DE37E44" w14:textId="0999D1A8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EF1498">
        <w:rPr>
          <w:sz w:val="24"/>
          <w:szCs w:val="24"/>
        </w:rPr>
        <w:t xml:space="preserve">Distribution à l’international </w:t>
      </w:r>
    </w:p>
    <w:p w14:paraId="53E926D9" w14:textId="3DD25257" w:rsidR="00ED16F5" w:rsidRDefault="004E1E70" w:rsidP="002A7D56">
      <w:pPr>
        <w:rPr>
          <w:b/>
          <w:bCs/>
          <w:sz w:val="24"/>
          <w:szCs w:val="24"/>
        </w:rPr>
      </w:pPr>
      <w:hyperlink r:id="rId26" w:history="1">
        <w:r w:rsidR="00EF1498" w:rsidRPr="00294764">
          <w:rPr>
            <w:rStyle w:val="Lienhypertexte"/>
            <w:b/>
            <w:bCs/>
            <w:sz w:val="24"/>
            <w:szCs w:val="24"/>
          </w:rPr>
          <w:t>https://www.lesechos.fr/industrie-services/mode-luxe/sephora-fait-son-retour-a-londres-1910097</w:t>
        </w:r>
      </w:hyperlink>
    </w:p>
    <w:p w14:paraId="1F51849C" w14:textId="77777777" w:rsidR="00EF1498" w:rsidRDefault="00EF1498" w:rsidP="002A7D56">
      <w:pPr>
        <w:rPr>
          <w:b/>
          <w:bCs/>
          <w:sz w:val="24"/>
          <w:szCs w:val="24"/>
        </w:rPr>
      </w:pPr>
    </w:p>
    <w:p w14:paraId="7CB074F3" w14:textId="79D3A5CB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D2CE6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B12B36">
        <w:rPr>
          <w:b/>
          <w:bCs/>
          <w:sz w:val="24"/>
          <w:szCs w:val="24"/>
        </w:rPr>
        <w:t>Investissements étrangers : la France a confirmé son attractivité record en 2022</w:t>
      </w:r>
    </w:p>
    <w:p w14:paraId="3B5DD5FE" w14:textId="320737F0" w:rsidR="00B12B36" w:rsidRPr="005F343F" w:rsidRDefault="002A7D56" w:rsidP="00B12B3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12B36">
        <w:rPr>
          <w:rFonts w:cstheme="minorHAnsi"/>
          <w:b/>
          <w:bCs/>
          <w:sz w:val="24"/>
          <w:szCs w:val="24"/>
        </w:rPr>
        <w:t>28/02/2023 Page 2</w:t>
      </w:r>
    </w:p>
    <w:p w14:paraId="1A1E412C" w14:textId="6BA23E6A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12B36">
        <w:rPr>
          <w:sz w:val="24"/>
          <w:szCs w:val="24"/>
        </w:rPr>
        <w:t>IDE</w:t>
      </w:r>
    </w:p>
    <w:p w14:paraId="58A0565E" w14:textId="4782F048" w:rsidR="00AB05D8" w:rsidRDefault="004E1E70" w:rsidP="002A7D56">
      <w:pPr>
        <w:rPr>
          <w:b/>
          <w:bCs/>
          <w:sz w:val="24"/>
          <w:szCs w:val="24"/>
        </w:rPr>
      </w:pPr>
      <w:hyperlink r:id="rId27" w:history="1">
        <w:r w:rsidR="00EF1498" w:rsidRPr="00294764">
          <w:rPr>
            <w:rStyle w:val="Lienhypertexte"/>
            <w:b/>
            <w:bCs/>
            <w:sz w:val="24"/>
            <w:szCs w:val="24"/>
          </w:rPr>
          <w:t>https://www.lesechos.fr/economie-france/conjoncture/investissements-etrangers-la-france-a-tire-son-epingle-du-jeu-en-2022-1910206</w:t>
        </w:r>
      </w:hyperlink>
    </w:p>
    <w:p w14:paraId="32D8AE0F" w14:textId="77777777" w:rsidR="00EF1498" w:rsidRDefault="00EF1498" w:rsidP="002A7D56">
      <w:pPr>
        <w:rPr>
          <w:b/>
          <w:bCs/>
          <w:sz w:val="24"/>
          <w:szCs w:val="24"/>
        </w:rPr>
      </w:pPr>
    </w:p>
    <w:p w14:paraId="7009BA75" w14:textId="6D8EF6C4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D2CE6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B12B36">
        <w:rPr>
          <w:b/>
          <w:bCs/>
          <w:sz w:val="24"/>
          <w:szCs w:val="24"/>
        </w:rPr>
        <w:t>Ce que prévoit l’accord sur le partage de la valeur</w:t>
      </w:r>
    </w:p>
    <w:p w14:paraId="039B8757" w14:textId="4803F073" w:rsidR="00B12B36" w:rsidRPr="005F343F" w:rsidRDefault="002A7D56" w:rsidP="00B12B3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1" w:name="_Hlk103529399"/>
      <w:r w:rsidR="00B12B36">
        <w:rPr>
          <w:rFonts w:cstheme="minorHAnsi"/>
          <w:b/>
          <w:bCs/>
          <w:sz w:val="24"/>
          <w:szCs w:val="24"/>
        </w:rPr>
        <w:t>28/02/2023 Page 6</w:t>
      </w:r>
    </w:p>
    <w:bookmarkEnd w:id="1"/>
    <w:p w14:paraId="184E1E4F" w14:textId="0B3B3CA6" w:rsidR="002A7D56" w:rsidRDefault="002A7D56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12B36">
        <w:rPr>
          <w:sz w:val="24"/>
          <w:szCs w:val="24"/>
        </w:rPr>
        <w:t xml:space="preserve">Partage de la valeur </w:t>
      </w:r>
    </w:p>
    <w:p w14:paraId="7A926506" w14:textId="79AC7973" w:rsidR="00EF1498" w:rsidRDefault="004E1E70" w:rsidP="004272D3">
      <w:pPr>
        <w:rPr>
          <w:b/>
          <w:bCs/>
          <w:sz w:val="24"/>
          <w:szCs w:val="24"/>
        </w:rPr>
      </w:pPr>
      <w:hyperlink r:id="rId28" w:history="1">
        <w:r w:rsidR="00CE17A5" w:rsidRPr="00935C1E">
          <w:rPr>
            <w:rStyle w:val="Lienhypertexte"/>
            <w:b/>
            <w:bCs/>
            <w:sz w:val="24"/>
            <w:szCs w:val="24"/>
          </w:rPr>
          <w:t>https://www.lesechos.fr/economie-france/social/epargne-salariale-laccord-sur-le-partage-de-la-valeur-signe-par-quatre-syndicats-sur-cinq-1910402</w:t>
        </w:r>
      </w:hyperlink>
    </w:p>
    <w:p w14:paraId="791DE571" w14:textId="77777777" w:rsidR="00B94FA4" w:rsidRDefault="00B94FA4" w:rsidP="002A7D56">
      <w:pPr>
        <w:rPr>
          <w:b/>
          <w:bCs/>
          <w:sz w:val="24"/>
          <w:szCs w:val="24"/>
        </w:rPr>
      </w:pPr>
    </w:p>
    <w:p w14:paraId="0F601DF6" w14:textId="5B1C971F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6D2CE6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 xml:space="preserve">. </w:t>
      </w:r>
      <w:r w:rsidR="002B5DE1">
        <w:rPr>
          <w:b/>
          <w:bCs/>
          <w:sz w:val="24"/>
          <w:szCs w:val="24"/>
        </w:rPr>
        <w:t xml:space="preserve">Titre : </w:t>
      </w:r>
      <w:r w:rsidR="00B12B36">
        <w:rPr>
          <w:b/>
          <w:bCs/>
          <w:sz w:val="24"/>
          <w:szCs w:val="24"/>
        </w:rPr>
        <w:t xml:space="preserve">Le numérique, levier nécessaire de la transition écologique </w:t>
      </w:r>
    </w:p>
    <w:p w14:paraId="2840CB54" w14:textId="38A48ED9" w:rsidR="00B12B36" w:rsidRPr="005F343F" w:rsidRDefault="002B5DE1" w:rsidP="00B12B3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12B36">
        <w:rPr>
          <w:rFonts w:cstheme="minorHAnsi"/>
          <w:b/>
          <w:bCs/>
          <w:sz w:val="24"/>
          <w:szCs w:val="24"/>
        </w:rPr>
        <w:t>28/02/2023 Page 12</w:t>
      </w:r>
    </w:p>
    <w:p w14:paraId="5CC85615" w14:textId="1EA686D6" w:rsidR="002B5DE1" w:rsidRDefault="002B5DE1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12B36">
        <w:rPr>
          <w:sz w:val="24"/>
          <w:szCs w:val="24"/>
        </w:rPr>
        <w:t xml:space="preserve">Numérique </w:t>
      </w:r>
    </w:p>
    <w:p w14:paraId="0E28B0D2" w14:textId="58DD4517" w:rsidR="00B94FA4" w:rsidRDefault="004E1E70" w:rsidP="00A74747">
      <w:pPr>
        <w:rPr>
          <w:b/>
          <w:bCs/>
          <w:sz w:val="24"/>
          <w:szCs w:val="24"/>
        </w:rPr>
      </w:pPr>
      <w:hyperlink r:id="rId29" w:history="1">
        <w:r w:rsidR="00EF1498" w:rsidRPr="00294764">
          <w:rPr>
            <w:rStyle w:val="Lienhypertexte"/>
            <w:b/>
            <w:bCs/>
            <w:sz w:val="24"/>
            <w:szCs w:val="24"/>
          </w:rPr>
          <w:t>https://www.lesechos.fr/idees-debats/editos-analyses/le-numerique-levier-necessaire-de-la-transition-ecologique-1910527</w:t>
        </w:r>
      </w:hyperlink>
    </w:p>
    <w:p w14:paraId="686E1ED3" w14:textId="3AD3DD14" w:rsidR="00EF1498" w:rsidRDefault="00EF1498" w:rsidP="00A74747">
      <w:pPr>
        <w:rPr>
          <w:b/>
          <w:bCs/>
          <w:sz w:val="24"/>
          <w:szCs w:val="24"/>
        </w:rPr>
      </w:pPr>
    </w:p>
    <w:p w14:paraId="6CD52433" w14:textId="77777777" w:rsidR="006D2CE6" w:rsidRDefault="006D2CE6" w:rsidP="00A74747">
      <w:pPr>
        <w:rPr>
          <w:b/>
          <w:bCs/>
          <w:sz w:val="24"/>
          <w:szCs w:val="24"/>
        </w:rPr>
      </w:pPr>
    </w:p>
    <w:p w14:paraId="34AC1B66" w14:textId="57D18201" w:rsidR="00671A86" w:rsidRDefault="00FC6559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6D2CE6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 xml:space="preserve">. </w:t>
      </w:r>
      <w:r w:rsidR="00671A86">
        <w:rPr>
          <w:b/>
          <w:bCs/>
          <w:sz w:val="24"/>
          <w:szCs w:val="24"/>
        </w:rPr>
        <w:t xml:space="preserve">Titre : </w:t>
      </w:r>
      <w:r w:rsidR="00B12B36">
        <w:rPr>
          <w:b/>
          <w:bCs/>
          <w:sz w:val="24"/>
          <w:szCs w:val="24"/>
        </w:rPr>
        <w:t xml:space="preserve">Nokia change de stratégie pour se recentrer sur les entreprises </w:t>
      </w:r>
    </w:p>
    <w:p w14:paraId="3D5639D2" w14:textId="66F6E4F5" w:rsidR="00B12B36" w:rsidRPr="005F343F" w:rsidRDefault="007873EC" w:rsidP="00B12B3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12B36">
        <w:rPr>
          <w:rFonts w:cstheme="minorHAnsi"/>
          <w:b/>
          <w:bCs/>
          <w:sz w:val="24"/>
          <w:szCs w:val="24"/>
        </w:rPr>
        <w:t>28/02/2023 Page 18</w:t>
      </w:r>
    </w:p>
    <w:p w14:paraId="7010F554" w14:textId="0FBEEE9D" w:rsidR="00671A86" w:rsidRDefault="00671A8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12B36">
        <w:rPr>
          <w:sz w:val="24"/>
          <w:szCs w:val="24"/>
        </w:rPr>
        <w:t xml:space="preserve">Recentrage </w:t>
      </w:r>
    </w:p>
    <w:p w14:paraId="51C5EF5D" w14:textId="43D15E54" w:rsidR="00EC05BD" w:rsidRDefault="004E1E70" w:rsidP="00242D8C">
      <w:pPr>
        <w:rPr>
          <w:b/>
          <w:bCs/>
          <w:sz w:val="24"/>
          <w:szCs w:val="24"/>
        </w:rPr>
      </w:pPr>
      <w:hyperlink r:id="rId30" w:history="1">
        <w:r w:rsidR="00EF1498" w:rsidRPr="00294764">
          <w:rPr>
            <w:rStyle w:val="Lienhypertexte"/>
            <w:b/>
            <w:bCs/>
            <w:sz w:val="24"/>
            <w:szCs w:val="24"/>
          </w:rPr>
          <w:t>https://www.lesechos.fr/tech-medias/hightech/nokia-change-de-strategie-pour-se-recentrer-sur-les-entreprises-1910366</w:t>
        </w:r>
      </w:hyperlink>
    </w:p>
    <w:p w14:paraId="78195EDC" w14:textId="77777777" w:rsidR="00EF1498" w:rsidRDefault="00EF1498" w:rsidP="00242D8C">
      <w:pPr>
        <w:rPr>
          <w:b/>
          <w:bCs/>
          <w:sz w:val="24"/>
          <w:szCs w:val="24"/>
        </w:rPr>
      </w:pPr>
    </w:p>
    <w:p w14:paraId="6D546F47" w14:textId="47DAB3DC" w:rsidR="005F2748" w:rsidRDefault="005F2748" w:rsidP="00531835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63CB786B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AC699E">
        <w:rPr>
          <w:b/>
          <w:bCs/>
          <w:sz w:val="24"/>
          <w:szCs w:val="24"/>
        </w:rPr>
        <w:t xml:space="preserve">Pacte de stabilité : le débat oublié </w:t>
      </w:r>
    </w:p>
    <w:p w14:paraId="792881FF" w14:textId="722CB6C7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AC699E">
        <w:rPr>
          <w:rFonts w:cstheme="minorHAnsi"/>
          <w:b/>
          <w:bCs/>
          <w:sz w:val="24"/>
          <w:szCs w:val="24"/>
        </w:rPr>
        <w:t>03/02/</w:t>
      </w:r>
      <w:r w:rsidR="008F310F">
        <w:rPr>
          <w:rFonts w:cstheme="minorHAnsi"/>
          <w:b/>
          <w:bCs/>
          <w:sz w:val="24"/>
          <w:szCs w:val="24"/>
        </w:rPr>
        <w:t>202</w:t>
      </w:r>
      <w:r w:rsidR="00AC699E">
        <w:rPr>
          <w:rFonts w:cstheme="minorHAnsi"/>
          <w:b/>
          <w:bCs/>
          <w:sz w:val="24"/>
          <w:szCs w:val="24"/>
        </w:rPr>
        <w:t>3</w:t>
      </w:r>
      <w:r w:rsidR="008F310F">
        <w:rPr>
          <w:rFonts w:cstheme="minorHAnsi"/>
          <w:b/>
          <w:bCs/>
          <w:sz w:val="24"/>
          <w:szCs w:val="24"/>
        </w:rPr>
        <w:t xml:space="preserve"> Page </w:t>
      </w:r>
      <w:r w:rsidR="00AC699E">
        <w:rPr>
          <w:rFonts w:cstheme="minorHAnsi"/>
          <w:b/>
          <w:bCs/>
          <w:sz w:val="24"/>
          <w:szCs w:val="24"/>
        </w:rPr>
        <w:t>9</w:t>
      </w:r>
    </w:p>
    <w:p w14:paraId="748E39ED" w14:textId="7A8879BC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E32024">
        <w:rPr>
          <w:sz w:val="24"/>
          <w:szCs w:val="24"/>
        </w:rPr>
        <w:t xml:space="preserve">Pacte de stabilité et de croissance </w:t>
      </w:r>
    </w:p>
    <w:p w14:paraId="5356A49F" w14:textId="0FCE0CE4" w:rsidR="00A70210" w:rsidRDefault="004E1E70" w:rsidP="001E3C97">
      <w:pPr>
        <w:rPr>
          <w:b/>
          <w:bCs/>
          <w:sz w:val="24"/>
          <w:szCs w:val="24"/>
        </w:rPr>
      </w:pPr>
      <w:hyperlink r:id="rId31" w:history="1">
        <w:r w:rsidR="00E32024" w:rsidRPr="00294764">
          <w:rPr>
            <w:rStyle w:val="Lienhypertexte"/>
            <w:b/>
            <w:bCs/>
            <w:sz w:val="24"/>
            <w:szCs w:val="24"/>
          </w:rPr>
          <w:t>https://www.lesechos.fr/idees-debats/editos-analyses/pacte-de-stabilite-le-debat-oublie-1903336</w:t>
        </w:r>
      </w:hyperlink>
    </w:p>
    <w:p w14:paraId="53DC7474" w14:textId="77777777" w:rsidR="00E32024" w:rsidRPr="007873EC" w:rsidRDefault="00E32024" w:rsidP="001E3C97">
      <w:pPr>
        <w:rPr>
          <w:b/>
          <w:bCs/>
          <w:sz w:val="24"/>
          <w:szCs w:val="24"/>
        </w:rPr>
      </w:pPr>
    </w:p>
    <w:p w14:paraId="625AC811" w14:textId="0A9641D9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AC699E">
        <w:rPr>
          <w:b/>
          <w:bCs/>
          <w:sz w:val="24"/>
          <w:szCs w:val="24"/>
        </w:rPr>
        <w:t xml:space="preserve">Une monnaie commune au Brésil et à l’Argentine vouée à l’échec </w:t>
      </w:r>
    </w:p>
    <w:p w14:paraId="70599FE7" w14:textId="6E812139" w:rsidR="00AC699E" w:rsidRPr="005F343F" w:rsidRDefault="007873EC" w:rsidP="00AC699E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AC699E">
        <w:rPr>
          <w:rFonts w:cstheme="minorHAnsi"/>
          <w:b/>
          <w:bCs/>
          <w:sz w:val="24"/>
          <w:szCs w:val="24"/>
        </w:rPr>
        <w:t>03/02/2023 Page 9</w:t>
      </w:r>
    </w:p>
    <w:p w14:paraId="429906AA" w14:textId="0C23299B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EF1498">
        <w:rPr>
          <w:sz w:val="24"/>
          <w:szCs w:val="24"/>
        </w:rPr>
        <w:t xml:space="preserve"> : Monnaie commune </w:t>
      </w:r>
    </w:p>
    <w:p w14:paraId="2FEB18FE" w14:textId="3F8685F3" w:rsidR="00EF1498" w:rsidRPr="00EF1498" w:rsidRDefault="004E1E70" w:rsidP="004272D3">
      <w:pPr>
        <w:rPr>
          <w:b/>
          <w:sz w:val="24"/>
          <w:szCs w:val="24"/>
        </w:rPr>
      </w:pPr>
      <w:hyperlink r:id="rId32" w:history="1">
        <w:r w:rsidR="00EF1498" w:rsidRPr="00EF1498">
          <w:rPr>
            <w:rStyle w:val="Lienhypertexte"/>
            <w:b/>
            <w:sz w:val="24"/>
            <w:szCs w:val="24"/>
          </w:rPr>
          <w:t>https://www.lesechos.fr/idees-debats/editos-analyses/une-monnaie-commune-au-bresil-et-a-largentine-vouee-a-lechec-1903848</w:t>
        </w:r>
      </w:hyperlink>
    </w:p>
    <w:p w14:paraId="15F1D2FE" w14:textId="77777777" w:rsidR="006D2CE6" w:rsidRDefault="006D2CE6" w:rsidP="006D2CE6">
      <w:pPr>
        <w:jc w:val="both"/>
        <w:rPr>
          <w:rFonts w:cstheme="minorHAnsi"/>
          <w:b/>
          <w:bCs/>
          <w:sz w:val="24"/>
          <w:szCs w:val="24"/>
        </w:rPr>
      </w:pPr>
    </w:p>
    <w:p w14:paraId="03E0C871" w14:textId="78162D84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6245F6">
        <w:rPr>
          <w:b/>
          <w:bCs/>
          <w:color w:val="000000" w:themeColor="text1"/>
          <w:sz w:val="24"/>
          <w:szCs w:val="24"/>
        </w:rPr>
        <w:t xml:space="preserve">Les 5 doigts de l’inflation </w:t>
      </w:r>
    </w:p>
    <w:p w14:paraId="0EBE13BF" w14:textId="19E9299D" w:rsidR="006245F6" w:rsidRPr="005F343F" w:rsidRDefault="007873EC" w:rsidP="006245F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245F6">
        <w:rPr>
          <w:b/>
          <w:bCs/>
          <w:sz w:val="24"/>
          <w:szCs w:val="24"/>
        </w:rPr>
        <w:t>21</w:t>
      </w:r>
      <w:r w:rsidR="006245F6">
        <w:rPr>
          <w:rFonts w:cstheme="minorHAnsi"/>
          <w:b/>
          <w:bCs/>
          <w:sz w:val="24"/>
          <w:szCs w:val="24"/>
        </w:rPr>
        <w:t>/02/2023 Page 8</w:t>
      </w:r>
    </w:p>
    <w:p w14:paraId="2FD49C09" w14:textId="4166377C" w:rsidR="007873EC" w:rsidRPr="006245F6" w:rsidRDefault="006245F6" w:rsidP="007873EC">
      <w:pPr>
        <w:rPr>
          <w:rFonts w:cstheme="minorHAnsi"/>
          <w:bCs/>
          <w:sz w:val="24"/>
          <w:szCs w:val="24"/>
        </w:rPr>
      </w:pPr>
      <w:r w:rsidRPr="006245F6">
        <w:rPr>
          <w:rFonts w:cstheme="minorHAnsi"/>
          <w:bCs/>
          <w:sz w:val="24"/>
          <w:szCs w:val="24"/>
        </w:rPr>
        <w:t xml:space="preserve">Thème : Inflation </w:t>
      </w:r>
    </w:p>
    <w:p w14:paraId="79E96E33" w14:textId="7A2EA80B" w:rsidR="006245F6" w:rsidRDefault="004E1E70" w:rsidP="00242D8C">
      <w:pPr>
        <w:rPr>
          <w:b/>
          <w:bCs/>
          <w:sz w:val="24"/>
          <w:szCs w:val="24"/>
        </w:rPr>
      </w:pPr>
      <w:hyperlink r:id="rId33" w:history="1">
        <w:r w:rsidR="00EF1498" w:rsidRPr="00294764">
          <w:rPr>
            <w:rStyle w:val="Lienhypertexte"/>
            <w:b/>
            <w:bCs/>
            <w:sz w:val="24"/>
            <w:szCs w:val="24"/>
          </w:rPr>
          <w:t>https://www.lesechos.fr/idees-debats/editos-analyses/les-cinq-doigts-de-linflation-1908534</w:t>
        </w:r>
      </w:hyperlink>
    </w:p>
    <w:p w14:paraId="02649418" w14:textId="77777777" w:rsidR="00EF1498" w:rsidRDefault="00EF1498" w:rsidP="00242D8C">
      <w:pPr>
        <w:rPr>
          <w:b/>
          <w:bCs/>
          <w:sz w:val="24"/>
          <w:szCs w:val="24"/>
        </w:rPr>
      </w:pPr>
    </w:p>
    <w:p w14:paraId="616FACCB" w14:textId="37E6FFF2" w:rsidR="00242D8C" w:rsidRDefault="00242D8C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6245F6">
        <w:rPr>
          <w:b/>
          <w:bCs/>
          <w:sz w:val="24"/>
          <w:szCs w:val="24"/>
        </w:rPr>
        <w:t>Le droit à polluer n’a jamais coût</w:t>
      </w:r>
      <w:r w:rsidR="006D2CE6">
        <w:rPr>
          <w:b/>
          <w:bCs/>
          <w:sz w:val="24"/>
          <w:szCs w:val="24"/>
        </w:rPr>
        <w:t>é</w:t>
      </w:r>
      <w:r w:rsidR="006245F6">
        <w:rPr>
          <w:b/>
          <w:bCs/>
          <w:sz w:val="24"/>
          <w:szCs w:val="24"/>
        </w:rPr>
        <w:t xml:space="preserve"> aussi cher en Europe</w:t>
      </w:r>
    </w:p>
    <w:p w14:paraId="6F5BADD9" w14:textId="4B9BC4DC" w:rsidR="007873EC" w:rsidRDefault="007873EC" w:rsidP="00242D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245F6">
        <w:rPr>
          <w:b/>
          <w:bCs/>
          <w:sz w:val="24"/>
          <w:szCs w:val="24"/>
        </w:rPr>
        <w:t>22</w:t>
      </w:r>
      <w:r w:rsidR="006245F6">
        <w:rPr>
          <w:rFonts w:cstheme="minorHAnsi"/>
          <w:b/>
          <w:bCs/>
          <w:sz w:val="24"/>
          <w:szCs w:val="24"/>
        </w:rPr>
        <w:t>/02/2023 Page 13</w:t>
      </w:r>
    </w:p>
    <w:p w14:paraId="50B2A6E5" w14:textId="29AAC3C2" w:rsidR="00242D8C" w:rsidRDefault="00242D8C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6245F6">
        <w:rPr>
          <w:sz w:val="24"/>
          <w:szCs w:val="24"/>
        </w:rPr>
        <w:t xml:space="preserve">Droit à polluer </w:t>
      </w:r>
    </w:p>
    <w:p w14:paraId="6D9BEA7E" w14:textId="38502842" w:rsidR="007873EC" w:rsidRDefault="004E1E70" w:rsidP="001E3C97">
      <w:pPr>
        <w:rPr>
          <w:b/>
          <w:bCs/>
          <w:color w:val="000000" w:themeColor="text1"/>
          <w:sz w:val="24"/>
          <w:szCs w:val="24"/>
        </w:rPr>
      </w:pPr>
      <w:hyperlink r:id="rId34" w:history="1">
        <w:r w:rsidR="00D957CA" w:rsidRPr="00935C1E">
          <w:rPr>
            <w:rStyle w:val="Lienhypertexte"/>
            <w:b/>
            <w:bCs/>
            <w:sz w:val="24"/>
            <w:szCs w:val="24"/>
          </w:rPr>
          <w:t>https://www.lesechos.fr/finance-marches/marches-financiers/le-droit-a-polluer-na-jamais-coute-aussi-cher-en-europe-1908789</w:t>
        </w:r>
      </w:hyperlink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4184753">
    <w:abstractNumId w:val="1"/>
  </w:num>
  <w:num w:numId="2" w16cid:durableId="1071005847">
    <w:abstractNumId w:val="23"/>
  </w:num>
  <w:num w:numId="3" w16cid:durableId="328798509">
    <w:abstractNumId w:val="3"/>
  </w:num>
  <w:num w:numId="4" w16cid:durableId="445783139">
    <w:abstractNumId w:val="11"/>
  </w:num>
  <w:num w:numId="5" w16cid:durableId="2083063591">
    <w:abstractNumId w:val="22"/>
  </w:num>
  <w:num w:numId="6" w16cid:durableId="1604414113">
    <w:abstractNumId w:val="9"/>
  </w:num>
  <w:num w:numId="7" w16cid:durableId="480655323">
    <w:abstractNumId w:val="8"/>
  </w:num>
  <w:num w:numId="8" w16cid:durableId="1796483365">
    <w:abstractNumId w:val="16"/>
  </w:num>
  <w:num w:numId="9" w16cid:durableId="1403597977">
    <w:abstractNumId w:val="7"/>
  </w:num>
  <w:num w:numId="10" w16cid:durableId="1719864061">
    <w:abstractNumId w:val="5"/>
  </w:num>
  <w:num w:numId="11" w16cid:durableId="1957171566">
    <w:abstractNumId w:val="12"/>
  </w:num>
  <w:num w:numId="12" w16cid:durableId="1636258820">
    <w:abstractNumId w:val="25"/>
  </w:num>
  <w:num w:numId="13" w16cid:durableId="1826822353">
    <w:abstractNumId w:val="21"/>
  </w:num>
  <w:num w:numId="14" w16cid:durableId="1677147108">
    <w:abstractNumId w:val="18"/>
  </w:num>
  <w:num w:numId="15" w16cid:durableId="742531559">
    <w:abstractNumId w:val="17"/>
  </w:num>
  <w:num w:numId="16" w16cid:durableId="462768120">
    <w:abstractNumId w:val="14"/>
  </w:num>
  <w:num w:numId="17" w16cid:durableId="1705129210">
    <w:abstractNumId w:val="2"/>
  </w:num>
  <w:num w:numId="18" w16cid:durableId="816922544">
    <w:abstractNumId w:val="15"/>
  </w:num>
  <w:num w:numId="19" w16cid:durableId="1963489145">
    <w:abstractNumId w:val="10"/>
  </w:num>
  <w:num w:numId="20" w16cid:durableId="850265971">
    <w:abstractNumId w:val="19"/>
  </w:num>
  <w:num w:numId="21" w16cid:durableId="949893237">
    <w:abstractNumId w:val="26"/>
  </w:num>
  <w:num w:numId="22" w16cid:durableId="1559895538">
    <w:abstractNumId w:val="4"/>
  </w:num>
  <w:num w:numId="23" w16cid:durableId="1720088297">
    <w:abstractNumId w:val="24"/>
  </w:num>
  <w:num w:numId="24" w16cid:durableId="966013014">
    <w:abstractNumId w:val="13"/>
  </w:num>
  <w:num w:numId="25" w16cid:durableId="378483449">
    <w:abstractNumId w:val="6"/>
  </w:num>
  <w:num w:numId="26" w16cid:durableId="363404770">
    <w:abstractNumId w:val="0"/>
  </w:num>
  <w:num w:numId="27" w16cid:durableId="11051541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1E70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5F6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2CE6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33F3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699E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B36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E17A5"/>
    <w:rsid w:val="00CF0269"/>
    <w:rsid w:val="00CF2339"/>
    <w:rsid w:val="00CF3A72"/>
    <w:rsid w:val="00CF6023"/>
    <w:rsid w:val="00D0178B"/>
    <w:rsid w:val="00D02027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957CA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2024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498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23D3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E17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economie-france/conjoncture/la-france-essuie-le-pire-deficit-commercial-de-son-histoire-1904222" TargetMode="External"/><Relationship Id="rId18" Type="http://schemas.openxmlformats.org/officeDocument/2006/relationships/hyperlink" Target="https://www.lesechos.fr/industrie-services/conso-distribution/coca-cola-veut-seduire-les-jeunes-avec-une-nouvelle-generation-de-series-limitees-1907941" TargetMode="External"/><Relationship Id="rId26" Type="http://schemas.openxmlformats.org/officeDocument/2006/relationships/hyperlink" Target="https://www.lesechos.fr/industrie-services/mode-luxe/sephora-fait-son-retour-a-londres-191009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tourisme-transport/hotellerie-bb-va-se-lancer-aux-etats-unis-1909202" TargetMode="External"/><Relationship Id="rId34" Type="http://schemas.openxmlformats.org/officeDocument/2006/relationships/hyperlink" Target="https://www.lesechos.fr/finance-marches/marches-financiers/le-droit-a-polluer-na-jamais-coute-aussi-cher-en-europe-1908789" TargetMode="External"/><Relationship Id="rId7" Type="http://schemas.openxmlformats.org/officeDocument/2006/relationships/hyperlink" Target="https://www.lesechos.fr/pme-regions/nouvelle-aquitaine/avec-solkem-technima-renforce-sa-presence-en-italie-et-sa-diversification-1903329" TargetMode="External"/><Relationship Id="rId12" Type="http://schemas.openxmlformats.org/officeDocument/2006/relationships/hyperlink" Target="https://lejournaldeleco.fr/news_abonnes/leffet-waouh-ou-lart-de-viser-juste-par-luka-zivkovic-chef-de-projet-marketing-digital-au-sein-de-telus-international-europe/" TargetMode="External"/><Relationship Id="rId17" Type="http://schemas.openxmlformats.org/officeDocument/2006/relationships/hyperlink" Target="https://www.lesechos.fr/industrie-services/conso-distribution/seb-met-le-cafe-professionnel-a-litalienne-a-son-menu-1907446" TargetMode="External"/><Relationship Id="rId25" Type="http://schemas.openxmlformats.org/officeDocument/2006/relationships/hyperlink" Target="https://business.lesechos.fr/entrepreneurs/ressources-humaines/0703419229485-les-salaries-boomerang-un-phenomene-en-pleine-croissance-351065.php" TargetMode="External"/><Relationship Id="rId33" Type="http://schemas.openxmlformats.org/officeDocument/2006/relationships/hyperlink" Target="https://www.lesechos.fr/idees-debats/editos-analyses/les-cinq-doigts-de-linflation-190853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energie-environnement/changement-de-gouvernance-chez-schneider-electric-1907127" TargetMode="External"/><Relationship Id="rId20" Type="http://schemas.openxmlformats.org/officeDocument/2006/relationships/hyperlink" Target="https://www.lesechos.fr/idees-debats/leadership-management/le-court-terme-est-partout-y-compris-dans-la-confiance-en-soi-1909193" TargetMode="External"/><Relationship Id="rId29" Type="http://schemas.openxmlformats.org/officeDocument/2006/relationships/hyperlink" Target="https://www.lesechos.fr/idees-debats/editos-analyses/le-numerique-levier-necessaire-de-la-transition-ecologique-191052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grand-est/sante-biosynex-acquiert-theradiag-pour-elargir-sa-gamme-1902924" TargetMode="External"/><Relationship Id="rId11" Type="http://schemas.openxmlformats.org/officeDocument/2006/relationships/hyperlink" Target="https://www.lesechos.fr/tech-medias/hightech/samsung-croit-toujours-en-son-avenir-dans-les-pc-haut-de-gamme-1903839" TargetMode="External"/><Relationship Id="rId24" Type="http://schemas.openxmlformats.org/officeDocument/2006/relationships/hyperlink" Target="https://investir.lesechos.fr/placements/quotidien/influenceurs-et-arnaques-financieres-les-pouvoirs-publics-tentent-de-mettre-de-lordre-1908262" TargetMode="External"/><Relationship Id="rId32" Type="http://schemas.openxmlformats.org/officeDocument/2006/relationships/hyperlink" Target="https://www.lesechos.fr/idees-debats/editos-analyses/une-monnaie-commune-au-bresil-et-a-largentine-vouee-a-lechec-1903848" TargetMode="External"/><Relationship Id="rId5" Type="http://schemas.openxmlformats.org/officeDocument/2006/relationships/hyperlink" Target="https://www.lesechos.fr/monde/europe/malgre-le-coup-de-froid-le-moteur-exportateur-allemand-affiche-sa-robustesse-1902917" TargetMode="External"/><Relationship Id="rId15" Type="http://schemas.openxmlformats.org/officeDocument/2006/relationships/hyperlink" Target="https://www.lesechos.fr/idees-debats/editos-analyses/demondialisation-et-si-cetait-deja-fini-1907600" TargetMode="External"/><Relationship Id="rId23" Type="http://schemas.openxmlformats.org/officeDocument/2006/relationships/hyperlink" Target="https://www.lesechos.fr/monde/enjeux-internationaux/malgre-la-guerre-en-ukraine-le-commerce-mondial-resiste-1909549" TargetMode="External"/><Relationship Id="rId28" Type="http://schemas.openxmlformats.org/officeDocument/2006/relationships/hyperlink" Target="https://www.lesechos.fr/economie-france/social/epargne-salariale-laccord-sur-le-partage-de-la-valeur-signe-par-quatre-syndicats-sur-cinq-1910402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lesechos.fr/industrie-services/mode-luxe/pret-a-porter-les-quatre-raisons-du-declin-dex-marques-vedettes-1904056" TargetMode="External"/><Relationship Id="rId19" Type="http://schemas.openxmlformats.org/officeDocument/2006/relationships/hyperlink" Target="https://www.lesechos.fr/pme-regions/auvergne-rhone-alpes/decoration-le-fabricant-de-peintures-blanchon-simplante-en-suisse-1908152" TargetMode="External"/><Relationship Id="rId31" Type="http://schemas.openxmlformats.org/officeDocument/2006/relationships/hyperlink" Target="https://www.lesechos.fr/idees-debats/editos-analyses/pacte-de-stabilite-le-debat-oublie-190333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mode-luxe/le-grand-naufrage-des-marques-de-mode-des-annees-1990-1904008" TargetMode="External"/><Relationship Id="rId14" Type="http://schemas.openxmlformats.org/officeDocument/2006/relationships/hyperlink" Target="https://www.lesechos.fr/pme-regions/nouvelle-aquitaine/pierre-fabre-reorganise-sa-logistique-1904363" TargetMode="External"/><Relationship Id="rId22" Type="http://schemas.openxmlformats.org/officeDocument/2006/relationships/hyperlink" Target="https://www.lesechos.fr/pme-regions/grand-est/kronenbourg-concretise-sa-filiere-orge-responsable-1909268" TargetMode="External"/><Relationship Id="rId27" Type="http://schemas.openxmlformats.org/officeDocument/2006/relationships/hyperlink" Target="https://www.lesechos.fr/economie-france/conjoncture/investissements-etrangers-la-france-a-tire-son-epingle-du-jeu-en-2022-1910206" TargetMode="External"/><Relationship Id="rId30" Type="http://schemas.openxmlformats.org/officeDocument/2006/relationships/hyperlink" Target="https://www.lesechos.fr/tech-medias/hightech/nokia-change-de-strategie-pour-se-recentrer-sur-les-entreprises-1910366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lesechos.fr/industrie-services/conso-distribution/danone-remet-linnovation-au-coeur-de-ses-priorites-1903865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5991</TotalTime>
  <Pages>6</Pages>
  <Words>1812</Words>
  <Characters>9967</Characters>
  <Application>Microsoft Office Word</Application>
  <DocSecurity>0</DocSecurity>
  <Lines>83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103</cp:revision>
  <dcterms:created xsi:type="dcterms:W3CDTF">2020-02-21T16:55:00Z</dcterms:created>
  <dcterms:modified xsi:type="dcterms:W3CDTF">2023-03-23T16:01:00Z</dcterms:modified>
</cp:coreProperties>
</file>