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2484F869" w:rsidR="00B52221" w:rsidRPr="00B52221" w:rsidRDefault="00FE3D2A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Avril </w:t>
      </w:r>
      <w:r w:rsidR="005E013A">
        <w:rPr>
          <w:b/>
          <w:bCs/>
          <w:sz w:val="32"/>
          <w:szCs w:val="32"/>
          <w:u w:val="single"/>
        </w:rPr>
        <w:t>202</w:t>
      </w:r>
      <w:r w:rsidR="00B43611">
        <w:rPr>
          <w:b/>
          <w:bCs/>
          <w:sz w:val="32"/>
          <w:szCs w:val="32"/>
          <w:u w:val="single"/>
        </w:rPr>
        <w:t>3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2A2E6194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443B2C">
        <w:rPr>
          <w:rFonts w:cstheme="minorHAnsi"/>
          <w:b/>
          <w:bCs/>
          <w:sz w:val="24"/>
          <w:szCs w:val="24"/>
        </w:rPr>
        <w:t xml:space="preserve">Flunch transforme ses restaurants en food courts </w:t>
      </w:r>
    </w:p>
    <w:p w14:paraId="299D56D8" w14:textId="38F44A44" w:rsidR="00443B2C" w:rsidRPr="005F343F" w:rsidRDefault="005F343F" w:rsidP="00443B2C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443B2C">
        <w:rPr>
          <w:rFonts w:cstheme="minorHAnsi"/>
          <w:b/>
          <w:bCs/>
          <w:sz w:val="24"/>
          <w:szCs w:val="24"/>
        </w:rPr>
        <w:t>03/04/2023 Page 18</w:t>
      </w:r>
    </w:p>
    <w:p w14:paraId="31D02488" w14:textId="4811E3D7" w:rsidR="00353EA9" w:rsidRDefault="00443B2C" w:rsidP="004272D3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="00E709EE" w:rsidRPr="00D86545">
        <w:rPr>
          <w:rFonts w:cstheme="minorHAnsi"/>
          <w:sz w:val="24"/>
          <w:szCs w:val="24"/>
        </w:rPr>
        <w:t xml:space="preserve">hème : </w:t>
      </w:r>
      <w:r w:rsidR="00B53873">
        <w:rPr>
          <w:rFonts w:cstheme="minorHAnsi"/>
          <w:sz w:val="24"/>
          <w:szCs w:val="24"/>
        </w:rPr>
        <w:t xml:space="preserve">Transformation organisationnelle </w:t>
      </w:r>
    </w:p>
    <w:p w14:paraId="2646A894" w14:textId="20EA2390" w:rsidR="007B3CD3" w:rsidRDefault="00000682" w:rsidP="00524548">
      <w:pPr>
        <w:rPr>
          <w:rFonts w:cstheme="minorHAnsi"/>
          <w:b/>
          <w:bCs/>
          <w:sz w:val="24"/>
          <w:szCs w:val="24"/>
        </w:rPr>
      </w:pPr>
      <w:hyperlink r:id="rId6" w:history="1">
        <w:r w:rsidR="00B53873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https://www.lesechos.fr/industrie-services/conso-distribution/flunch-met-100-millions-sur-la-table-pour-transformer-ses-restaurants-en-food-courts-1921028</w:t>
        </w:r>
      </w:hyperlink>
    </w:p>
    <w:p w14:paraId="025C57D0" w14:textId="77777777" w:rsidR="00B53873" w:rsidRDefault="00B53873" w:rsidP="00524548">
      <w:pPr>
        <w:rPr>
          <w:rFonts w:cstheme="minorHAnsi"/>
          <w:b/>
          <w:bCs/>
          <w:sz w:val="24"/>
          <w:szCs w:val="24"/>
        </w:rPr>
      </w:pPr>
    </w:p>
    <w:p w14:paraId="5E34EEA9" w14:textId="0D4E6ED1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443B2C">
        <w:rPr>
          <w:rFonts w:cstheme="minorHAnsi"/>
          <w:b/>
          <w:bCs/>
          <w:sz w:val="24"/>
          <w:szCs w:val="24"/>
        </w:rPr>
        <w:t>Lavazza, une stratégie commerciale à contre-courant</w:t>
      </w:r>
    </w:p>
    <w:p w14:paraId="5BE41FBE" w14:textId="240274FA" w:rsidR="00443B2C" w:rsidRPr="005F343F" w:rsidRDefault="00B11141" w:rsidP="00443B2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443B2C">
        <w:rPr>
          <w:rFonts w:cstheme="minorHAnsi"/>
          <w:b/>
          <w:bCs/>
          <w:sz w:val="24"/>
          <w:szCs w:val="24"/>
        </w:rPr>
        <w:t>05/04/2023 Page 18</w:t>
      </w:r>
    </w:p>
    <w:p w14:paraId="41FC62E5" w14:textId="385B358E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53873">
        <w:rPr>
          <w:rFonts w:cstheme="minorHAnsi"/>
          <w:sz w:val="24"/>
          <w:szCs w:val="24"/>
        </w:rPr>
        <w:t>Stratégie commerciale</w:t>
      </w:r>
    </w:p>
    <w:p w14:paraId="0F8A9BF4" w14:textId="62972097" w:rsidR="007B3CD3" w:rsidRDefault="0000068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7" w:history="1">
        <w:r w:rsidR="00B53873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https://www.lesechos.fr/industrie-services/conso-distribution/cafe-la-strategie-commerciale-a-contre-courant-de-lavazza-1921816</w:t>
        </w:r>
      </w:hyperlink>
    </w:p>
    <w:p w14:paraId="612AF020" w14:textId="77777777" w:rsidR="00B53873" w:rsidRDefault="00B5387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682B29A8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443B2C">
        <w:rPr>
          <w:rFonts w:cstheme="minorHAnsi"/>
          <w:b/>
          <w:bCs/>
          <w:color w:val="000000" w:themeColor="text1"/>
          <w:sz w:val="24"/>
          <w:szCs w:val="24"/>
        </w:rPr>
        <w:t xml:space="preserve">TikTok, l’horloge de la démondialisation </w:t>
      </w:r>
    </w:p>
    <w:p w14:paraId="529249E6" w14:textId="708ADAA3" w:rsidR="00443B2C" w:rsidRPr="005F343F" w:rsidRDefault="00200008" w:rsidP="00443B2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443B2C">
        <w:rPr>
          <w:rFonts w:cstheme="minorHAnsi"/>
          <w:b/>
          <w:bCs/>
          <w:sz w:val="24"/>
          <w:szCs w:val="24"/>
        </w:rPr>
        <w:t>06/04/2023 Page 10</w:t>
      </w:r>
    </w:p>
    <w:p w14:paraId="0C97B562" w14:textId="37477C4E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53873">
        <w:rPr>
          <w:rFonts w:cstheme="minorHAnsi"/>
          <w:sz w:val="24"/>
          <w:szCs w:val="24"/>
        </w:rPr>
        <w:t xml:space="preserve">TikTok </w:t>
      </w:r>
    </w:p>
    <w:p w14:paraId="3964C7DC" w14:textId="6F9D0FD4" w:rsidR="00761B0C" w:rsidRDefault="00000682" w:rsidP="00D86545">
      <w:pPr>
        <w:rPr>
          <w:rFonts w:cstheme="minorHAnsi"/>
          <w:b/>
          <w:bCs/>
          <w:sz w:val="24"/>
          <w:szCs w:val="24"/>
        </w:rPr>
      </w:pPr>
      <w:hyperlink r:id="rId8" w:history="1">
        <w:r w:rsidR="00B53873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https://www.lesechos.fr/idees-debats/editos-analyses/tiktok-lhorloge-de-la-demondialisation-1932678</w:t>
        </w:r>
      </w:hyperlink>
    </w:p>
    <w:p w14:paraId="0F2DE453" w14:textId="77777777" w:rsidR="00B53873" w:rsidRDefault="00B53873" w:rsidP="00D86545">
      <w:pPr>
        <w:rPr>
          <w:rFonts w:cstheme="minorHAnsi"/>
          <w:b/>
          <w:bCs/>
          <w:sz w:val="24"/>
          <w:szCs w:val="24"/>
        </w:rPr>
      </w:pPr>
    </w:p>
    <w:p w14:paraId="05AA2B1A" w14:textId="61368160" w:rsidR="003302BF" w:rsidRDefault="00131AD0" w:rsidP="003302BF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443B2C">
        <w:rPr>
          <w:rFonts w:cstheme="minorHAnsi"/>
          <w:b/>
          <w:bCs/>
          <w:sz w:val="24"/>
          <w:szCs w:val="24"/>
        </w:rPr>
        <w:t xml:space="preserve">Dirigeants, l’heure des émotions a sonné </w:t>
      </w:r>
    </w:p>
    <w:p w14:paraId="0B249F38" w14:textId="699C5E4C" w:rsidR="008E2616" w:rsidRPr="005F343F" w:rsidRDefault="00E709EE" w:rsidP="008E261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8E2616">
        <w:rPr>
          <w:rFonts w:cstheme="minorHAnsi"/>
          <w:b/>
          <w:bCs/>
          <w:sz w:val="24"/>
          <w:szCs w:val="24"/>
        </w:rPr>
        <w:t>06/04/2023 Page 12</w:t>
      </w:r>
    </w:p>
    <w:p w14:paraId="46C04650" w14:textId="2FDDC974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53873">
        <w:rPr>
          <w:rFonts w:cstheme="minorHAnsi"/>
          <w:sz w:val="24"/>
          <w:szCs w:val="24"/>
        </w:rPr>
        <w:t xml:space="preserve">Leadership </w:t>
      </w:r>
    </w:p>
    <w:p w14:paraId="00EEC4EF" w14:textId="73E833A1" w:rsidR="00B53873" w:rsidRPr="00B53873" w:rsidRDefault="00000682" w:rsidP="004272D3">
      <w:pPr>
        <w:rPr>
          <w:rFonts w:cstheme="minorHAnsi"/>
          <w:b/>
          <w:bCs/>
          <w:sz w:val="24"/>
          <w:szCs w:val="24"/>
        </w:rPr>
      </w:pPr>
      <w:hyperlink r:id="rId9" w:history="1">
        <w:r w:rsidR="00B53873" w:rsidRPr="00B538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https://www.lesechos.fr/idees-debats/leadership-management/dirigeants-lheure-des-emotions-a-sonne-1921778</w:t>
        </w:r>
      </w:hyperlink>
    </w:p>
    <w:p w14:paraId="39F23061" w14:textId="77777777" w:rsidR="00B53873" w:rsidRDefault="00B53873" w:rsidP="004272D3">
      <w:pPr>
        <w:rPr>
          <w:rFonts w:cstheme="minorHAnsi"/>
          <w:sz w:val="24"/>
          <w:szCs w:val="24"/>
        </w:rPr>
      </w:pPr>
    </w:p>
    <w:p w14:paraId="7ADAE4E1" w14:textId="6D7C37A0" w:rsidR="008E2616" w:rsidRDefault="00B944D1" w:rsidP="008E2616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</w:t>
      </w:r>
      <w:r w:rsidR="008E2616">
        <w:rPr>
          <w:b/>
          <w:bCs/>
          <w:sz w:val="24"/>
          <w:szCs w:val="24"/>
        </w:rPr>
        <w:t xml:space="preserve">Titre : Tupperware au bord de la faillite </w:t>
      </w:r>
    </w:p>
    <w:p w14:paraId="3A8B9049" w14:textId="77777777" w:rsidR="008E2616" w:rsidRPr="005F343F" w:rsidRDefault="008E2616" w:rsidP="008E261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12</w:t>
      </w:r>
      <w:r>
        <w:rPr>
          <w:rFonts w:cstheme="minorHAnsi"/>
          <w:b/>
          <w:bCs/>
          <w:sz w:val="24"/>
          <w:szCs w:val="24"/>
        </w:rPr>
        <w:t>/04/2023 Page 10</w:t>
      </w:r>
    </w:p>
    <w:p w14:paraId="6B9E36FE" w14:textId="2C972360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53873">
        <w:rPr>
          <w:sz w:val="24"/>
          <w:szCs w:val="24"/>
        </w:rPr>
        <w:t xml:space="preserve">Tupperware </w:t>
      </w:r>
    </w:p>
    <w:p w14:paraId="694D3CD6" w14:textId="5E0438F2" w:rsidR="004272D3" w:rsidRDefault="00000682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="00307E44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https://www.lesechos.fr/industrie-services/conso-distribution/tupperware-au-bord-de-la-faillite-1933802</w:t>
        </w:r>
      </w:hyperlink>
    </w:p>
    <w:p w14:paraId="7774FEB2" w14:textId="35266123" w:rsidR="008E2616" w:rsidRDefault="00FE3D2A" w:rsidP="008E2616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8E2616">
        <w:rPr>
          <w:b/>
          <w:bCs/>
          <w:sz w:val="24"/>
          <w:szCs w:val="24"/>
        </w:rPr>
        <w:t>Boeing rattrapé par un nouveau problème sur le 737 Max</w:t>
      </w:r>
    </w:p>
    <w:p w14:paraId="63142CEF" w14:textId="0F9FEDA1" w:rsidR="008E2616" w:rsidRPr="005F343F" w:rsidRDefault="008E2616" w:rsidP="008E261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17</w:t>
      </w:r>
      <w:r>
        <w:rPr>
          <w:rFonts w:cstheme="minorHAnsi"/>
          <w:b/>
          <w:bCs/>
          <w:sz w:val="24"/>
          <w:szCs w:val="24"/>
        </w:rPr>
        <w:t>/04/2023 Page 20</w:t>
      </w:r>
    </w:p>
    <w:p w14:paraId="7B5EBFB3" w14:textId="7F024088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F46B33">
        <w:rPr>
          <w:rFonts w:cstheme="minorHAnsi"/>
          <w:sz w:val="24"/>
          <w:szCs w:val="24"/>
        </w:rPr>
        <w:t xml:space="preserve">Qualité </w:t>
      </w:r>
    </w:p>
    <w:p w14:paraId="6AA13A56" w14:textId="53444C86" w:rsidR="009652F0" w:rsidRDefault="00000682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="00F46B33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https://www.lesechos.fr/industrie-services/air-defense/boeing-rattrape-par-un-nouveau-probleme-sur-le-737-max-1935023</w:t>
        </w:r>
      </w:hyperlink>
    </w:p>
    <w:p w14:paraId="7F557CB8" w14:textId="77777777" w:rsidR="00F46B33" w:rsidRDefault="00F46B33" w:rsidP="00FE2E8C">
      <w:pPr>
        <w:rPr>
          <w:rFonts w:cstheme="minorHAnsi"/>
          <w:b/>
          <w:bCs/>
          <w:sz w:val="24"/>
          <w:szCs w:val="24"/>
        </w:rPr>
      </w:pPr>
    </w:p>
    <w:p w14:paraId="08763093" w14:textId="115CEABE" w:rsidR="00AE0060" w:rsidRPr="008E2616" w:rsidRDefault="00FE3D2A" w:rsidP="00AE0060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8E2616">
        <w:rPr>
          <w:rFonts w:cstheme="minorHAnsi"/>
          <w:b/>
          <w:bCs/>
          <w:sz w:val="24"/>
          <w:szCs w:val="24"/>
        </w:rPr>
        <w:t xml:space="preserve">. </w:t>
      </w:r>
      <w:r w:rsidR="00230A0A" w:rsidRPr="008E2616">
        <w:rPr>
          <w:rFonts w:cstheme="minorHAnsi"/>
          <w:b/>
          <w:bCs/>
          <w:sz w:val="24"/>
          <w:szCs w:val="24"/>
        </w:rPr>
        <w:t xml:space="preserve"> </w:t>
      </w:r>
      <w:r w:rsidR="00FE2E8C" w:rsidRPr="008E2616">
        <w:rPr>
          <w:rFonts w:cstheme="minorHAnsi"/>
          <w:b/>
          <w:bCs/>
          <w:sz w:val="24"/>
          <w:szCs w:val="24"/>
        </w:rPr>
        <w:t xml:space="preserve">Titre : </w:t>
      </w:r>
      <w:r w:rsidR="008E2616" w:rsidRPr="008E2616">
        <w:rPr>
          <w:rFonts w:cstheme="minorHAnsi"/>
          <w:b/>
          <w:bCs/>
          <w:sz w:val="24"/>
          <w:szCs w:val="24"/>
        </w:rPr>
        <w:t xml:space="preserve">Brevets : l’Europe enfin en ordre de bataille </w:t>
      </w:r>
    </w:p>
    <w:p w14:paraId="0E280C7A" w14:textId="2288D72B" w:rsidR="008E2616" w:rsidRPr="005F343F" w:rsidRDefault="00EE0E5B" w:rsidP="008E2616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8E2616">
        <w:rPr>
          <w:b/>
          <w:bCs/>
          <w:sz w:val="24"/>
          <w:szCs w:val="24"/>
        </w:rPr>
        <w:t>19</w:t>
      </w:r>
      <w:r w:rsidR="008E2616">
        <w:rPr>
          <w:rFonts w:cstheme="minorHAnsi"/>
          <w:b/>
          <w:bCs/>
          <w:sz w:val="24"/>
          <w:szCs w:val="24"/>
        </w:rPr>
        <w:t>/04/2023 Page 13</w:t>
      </w:r>
    </w:p>
    <w:p w14:paraId="19A1BA53" w14:textId="1741DD91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805C1">
        <w:rPr>
          <w:rFonts w:cstheme="minorHAnsi"/>
          <w:sz w:val="24"/>
          <w:szCs w:val="24"/>
        </w:rPr>
        <w:t xml:space="preserve">Brevet européen unitaire </w:t>
      </w:r>
    </w:p>
    <w:p w14:paraId="0BB3766D" w14:textId="2E22B89E" w:rsidR="009652F0" w:rsidRDefault="00000682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2" w:history="1">
        <w:r w:rsidR="00F46B33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https://www.lesechos.fr/start-up/ecosysteme/brevets-leurope-enfin-en-ordre-de-bataille-1936047</w:t>
        </w:r>
      </w:hyperlink>
    </w:p>
    <w:p w14:paraId="46861463" w14:textId="77777777" w:rsidR="00F46B33" w:rsidRDefault="00F46B33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66E26FB4" w:rsidR="00FE2E8C" w:rsidRPr="00EE0E5B" w:rsidRDefault="00FE3D2A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8E2616">
        <w:rPr>
          <w:rFonts w:cstheme="minorHAnsi"/>
          <w:b/>
          <w:bCs/>
          <w:sz w:val="24"/>
          <w:szCs w:val="24"/>
        </w:rPr>
        <w:t xml:space="preserve">Le label PME+ valorise la RSE des fournisseurs </w:t>
      </w:r>
    </w:p>
    <w:p w14:paraId="1FA63B18" w14:textId="4800E97E" w:rsidR="008B3F03" w:rsidRPr="005F343F" w:rsidRDefault="004A48CA" w:rsidP="008B3F0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8B3F03">
        <w:rPr>
          <w:b/>
          <w:bCs/>
          <w:sz w:val="24"/>
          <w:szCs w:val="24"/>
        </w:rPr>
        <w:t>19</w:t>
      </w:r>
      <w:r w:rsidR="008B3F03">
        <w:rPr>
          <w:rFonts w:cstheme="minorHAnsi"/>
          <w:b/>
          <w:bCs/>
          <w:sz w:val="24"/>
          <w:szCs w:val="24"/>
        </w:rPr>
        <w:t>/04/2023 Page 24</w:t>
      </w:r>
    </w:p>
    <w:p w14:paraId="42643FB8" w14:textId="7C306543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9805C1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9805C1">
        <w:rPr>
          <w:rFonts w:cstheme="minorHAnsi"/>
          <w:sz w:val="24"/>
          <w:szCs w:val="24"/>
        </w:rPr>
        <w:t>RSE, label</w:t>
      </w:r>
    </w:p>
    <w:p w14:paraId="16AA02E3" w14:textId="6549B7B7" w:rsidR="004272D3" w:rsidRDefault="00000682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="00747490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https://www.lesechos.fr/start-up/ecosysteme/brevets-leurope-enfin-en-ordre-de-bataille-1936047</w:t>
        </w:r>
      </w:hyperlink>
    </w:p>
    <w:p w14:paraId="6DDDB210" w14:textId="77777777" w:rsidR="00747490" w:rsidRDefault="00747490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541FD5A6" w:rsidR="00EE0E5B" w:rsidRPr="00EE0E5B" w:rsidRDefault="00FE3D2A" w:rsidP="00EE0E5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8B3F03">
        <w:rPr>
          <w:rFonts w:cstheme="minorHAnsi"/>
          <w:b/>
          <w:bCs/>
          <w:sz w:val="24"/>
          <w:szCs w:val="24"/>
        </w:rPr>
        <w:t>Crédit agricole et Worldline nouent une alliance stratégique dans les paiements</w:t>
      </w:r>
    </w:p>
    <w:p w14:paraId="59F74256" w14:textId="4EA30014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8B3F03">
        <w:rPr>
          <w:rFonts w:cstheme="minorHAnsi"/>
          <w:b/>
          <w:bCs/>
          <w:sz w:val="24"/>
          <w:szCs w:val="24"/>
        </w:rPr>
        <w:t>20/04/2023 Page 26</w:t>
      </w:r>
    </w:p>
    <w:p w14:paraId="7DAE1403" w14:textId="06D04F1C" w:rsidR="001940ED" w:rsidRDefault="00B37E40" w:rsidP="004272D3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747490">
        <w:rPr>
          <w:rFonts w:cstheme="minorHAnsi"/>
          <w:sz w:val="24"/>
          <w:szCs w:val="24"/>
        </w:rPr>
        <w:t xml:space="preserve">Alliance </w:t>
      </w:r>
    </w:p>
    <w:p w14:paraId="6670D669" w14:textId="18CBB9F1" w:rsidR="00747490" w:rsidRDefault="00000682" w:rsidP="004272D3">
      <w:pPr>
        <w:rPr>
          <w:rFonts w:cstheme="minorHAnsi"/>
          <w:b/>
          <w:bCs/>
          <w:sz w:val="24"/>
          <w:szCs w:val="24"/>
        </w:rPr>
      </w:pPr>
      <w:hyperlink r:id="rId14" w:history="1">
        <w:r w:rsidR="00747490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https://www.lesechos.fr/idees-debats/crible/worldline-credit-agricole-paiements-le-prophete-et-son-pays-1936376</w:t>
        </w:r>
      </w:hyperlink>
    </w:p>
    <w:p w14:paraId="68ABCB96" w14:textId="77777777" w:rsidR="00747490" w:rsidRDefault="00747490" w:rsidP="004272D3">
      <w:pPr>
        <w:rPr>
          <w:rFonts w:cstheme="minorHAnsi"/>
          <w:b/>
          <w:bCs/>
          <w:sz w:val="24"/>
          <w:szCs w:val="24"/>
        </w:rPr>
      </w:pPr>
    </w:p>
    <w:p w14:paraId="5BD11F2F" w14:textId="08631A79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3D2A">
        <w:rPr>
          <w:rFonts w:cstheme="minorHAnsi"/>
          <w:b/>
          <w:bCs/>
          <w:sz w:val="24"/>
          <w:szCs w:val="24"/>
        </w:rPr>
        <w:t>0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8B3F03">
        <w:rPr>
          <w:rFonts w:cstheme="minorHAnsi"/>
          <w:b/>
          <w:bCs/>
          <w:sz w:val="24"/>
          <w:szCs w:val="24"/>
        </w:rPr>
        <w:t xml:space="preserve">FNAC Darty retrouve le goût de l’international </w:t>
      </w:r>
    </w:p>
    <w:p w14:paraId="5EC81E47" w14:textId="73D6EDE0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11/0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/2022 Page 13</w:t>
      </w:r>
    </w:p>
    <w:p w14:paraId="44B75092" w14:textId="51E05A80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47490">
        <w:rPr>
          <w:rFonts w:cstheme="minorHAnsi"/>
          <w:sz w:val="24"/>
          <w:szCs w:val="24"/>
        </w:rPr>
        <w:t xml:space="preserve">Internationalisation </w:t>
      </w:r>
    </w:p>
    <w:p w14:paraId="479DB3B9" w14:textId="69315BDE" w:rsidR="009941D2" w:rsidRDefault="00000682" w:rsidP="001E3C97">
      <w:pPr>
        <w:rPr>
          <w:rFonts w:cstheme="minorHAnsi"/>
          <w:b/>
          <w:bCs/>
          <w:sz w:val="24"/>
          <w:szCs w:val="24"/>
        </w:rPr>
      </w:pPr>
      <w:hyperlink r:id="rId15" w:history="1">
        <w:r w:rsidR="00747490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https://www.lesechos.fr/industrie-services/conso-distribution/fnac-darty-retrouve-le-gout-de-lexpansion-internationale-1936721</w:t>
        </w:r>
      </w:hyperlink>
    </w:p>
    <w:p w14:paraId="3708A2A6" w14:textId="77777777" w:rsidR="00747490" w:rsidRDefault="00747490" w:rsidP="001E3C97">
      <w:pPr>
        <w:rPr>
          <w:rFonts w:cstheme="minorHAnsi"/>
          <w:b/>
          <w:bCs/>
          <w:sz w:val="24"/>
          <w:szCs w:val="24"/>
        </w:rPr>
      </w:pPr>
    </w:p>
    <w:p w14:paraId="4A9095BD" w14:textId="77777777" w:rsidR="00747490" w:rsidRDefault="00747490" w:rsidP="001E3C97">
      <w:pPr>
        <w:rPr>
          <w:rFonts w:cstheme="minorHAnsi"/>
          <w:b/>
          <w:bCs/>
          <w:sz w:val="24"/>
          <w:szCs w:val="24"/>
        </w:rPr>
      </w:pPr>
    </w:p>
    <w:p w14:paraId="622B4C96" w14:textId="2E6EE4D1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</w:t>
      </w:r>
      <w:r w:rsidR="00FE3D2A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8B3F03">
        <w:rPr>
          <w:rFonts w:cstheme="minorHAnsi"/>
          <w:b/>
          <w:bCs/>
          <w:color w:val="000000" w:themeColor="text1"/>
          <w:sz w:val="24"/>
          <w:szCs w:val="24"/>
        </w:rPr>
        <w:t xml:space="preserve">Quand les entreprises font l’école </w:t>
      </w:r>
    </w:p>
    <w:p w14:paraId="2A793802" w14:textId="7D5CC89F" w:rsidR="008B3F03" w:rsidRPr="005F343F" w:rsidRDefault="008B3F03" w:rsidP="008B3F0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24</w:t>
      </w:r>
      <w:r>
        <w:rPr>
          <w:rFonts w:cstheme="minorHAnsi"/>
          <w:b/>
          <w:bCs/>
          <w:sz w:val="24"/>
          <w:szCs w:val="24"/>
        </w:rPr>
        <w:t>/04/2023 Page 13</w:t>
      </w:r>
    </w:p>
    <w:p w14:paraId="07667534" w14:textId="032D2E44" w:rsidR="008B3F03" w:rsidRDefault="008B3F03" w:rsidP="008B3F0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747490">
        <w:rPr>
          <w:sz w:val="24"/>
          <w:szCs w:val="24"/>
        </w:rPr>
        <w:t xml:space="preserve">Formation </w:t>
      </w:r>
      <w:r w:rsidR="009805C1">
        <w:rPr>
          <w:sz w:val="24"/>
          <w:szCs w:val="24"/>
        </w:rPr>
        <w:t>interne</w:t>
      </w:r>
    </w:p>
    <w:p w14:paraId="36857342" w14:textId="54E479C9" w:rsidR="008F310F" w:rsidRDefault="00000682" w:rsidP="008F310F">
      <w:pPr>
        <w:rPr>
          <w:rFonts w:cstheme="minorHAnsi"/>
          <w:b/>
          <w:bCs/>
          <w:sz w:val="24"/>
          <w:szCs w:val="24"/>
        </w:rPr>
      </w:pPr>
      <w:hyperlink r:id="rId16" w:history="1">
        <w:r w:rsidR="00747490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https://www.lesechos.fr/economie-france/social/quand-les-entreprises-font-lecole-1937324</w:t>
        </w:r>
      </w:hyperlink>
    </w:p>
    <w:p w14:paraId="40E0793A" w14:textId="77777777" w:rsidR="00747490" w:rsidRPr="005F343F" w:rsidRDefault="00747490" w:rsidP="008F310F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76F73FA4" w:rsidR="006C4F39" w:rsidRPr="00CD4CBB" w:rsidRDefault="008B3F03" w:rsidP="006C4F3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3D2A">
        <w:rPr>
          <w:rFonts w:cstheme="minorHAnsi"/>
          <w:b/>
          <w:bCs/>
          <w:sz w:val="24"/>
          <w:szCs w:val="24"/>
        </w:rPr>
        <w:t>2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>
        <w:rPr>
          <w:rFonts w:cstheme="minorHAnsi"/>
          <w:b/>
          <w:bCs/>
          <w:sz w:val="24"/>
          <w:szCs w:val="24"/>
        </w:rPr>
        <w:t>10 ans après le drame du Rana Plazza, le vêtement responsable reste une promesse</w:t>
      </w:r>
    </w:p>
    <w:p w14:paraId="266D3B44" w14:textId="0BC434C4" w:rsidR="008B3F03" w:rsidRPr="005F343F" w:rsidRDefault="008B3F03" w:rsidP="008B3F0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24</w:t>
      </w:r>
      <w:r>
        <w:rPr>
          <w:rFonts w:cstheme="minorHAnsi"/>
          <w:b/>
          <w:bCs/>
          <w:sz w:val="24"/>
          <w:szCs w:val="24"/>
        </w:rPr>
        <w:t>/04/2023 Page 20</w:t>
      </w:r>
    </w:p>
    <w:p w14:paraId="47877246" w14:textId="78EF4D02" w:rsidR="008B3F03" w:rsidRDefault="008B3F03" w:rsidP="008B3F0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7C74EE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747490">
        <w:rPr>
          <w:sz w:val="24"/>
          <w:szCs w:val="24"/>
        </w:rPr>
        <w:t xml:space="preserve">Fast fashion, réglementation </w:t>
      </w:r>
    </w:p>
    <w:p w14:paraId="1B979C0A" w14:textId="34A8D993" w:rsidR="008F310F" w:rsidRDefault="00000682" w:rsidP="008F310F">
      <w:pPr>
        <w:rPr>
          <w:rFonts w:cstheme="minorHAnsi"/>
          <w:b/>
          <w:bCs/>
          <w:sz w:val="24"/>
          <w:szCs w:val="24"/>
        </w:rPr>
      </w:pPr>
      <w:hyperlink r:id="rId17" w:history="1">
        <w:r w:rsidR="00747490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https://www.lesechos.fr/industrie-services/mode-luxe/dix-ans-apres-le-drame-du-rana-plaza-la-mode-responsable-reste-une-promesse-1937237</w:t>
        </w:r>
      </w:hyperlink>
    </w:p>
    <w:p w14:paraId="0C3C9633" w14:textId="77777777" w:rsidR="00747490" w:rsidRPr="005F343F" w:rsidRDefault="00747490" w:rsidP="008F310F">
      <w:pPr>
        <w:rPr>
          <w:rFonts w:cstheme="minorHAnsi"/>
          <w:b/>
          <w:bCs/>
          <w:sz w:val="24"/>
          <w:szCs w:val="24"/>
        </w:rPr>
      </w:pPr>
    </w:p>
    <w:p w14:paraId="7976C361" w14:textId="44FF5E86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3D2A">
        <w:rPr>
          <w:rFonts w:cstheme="minorHAnsi"/>
          <w:b/>
          <w:bCs/>
          <w:sz w:val="24"/>
          <w:szCs w:val="24"/>
        </w:rPr>
        <w:t>3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9805C1">
        <w:rPr>
          <w:rFonts w:cstheme="minorHAnsi"/>
          <w:b/>
          <w:bCs/>
          <w:sz w:val="24"/>
          <w:szCs w:val="24"/>
        </w:rPr>
        <w:t xml:space="preserve">Pâtes : </w:t>
      </w:r>
      <w:r w:rsidR="00525C2A">
        <w:rPr>
          <w:rFonts w:cstheme="minorHAnsi"/>
          <w:b/>
          <w:bCs/>
          <w:sz w:val="24"/>
          <w:szCs w:val="24"/>
        </w:rPr>
        <w:t xml:space="preserve">Comment l’Italien Barilla s’est adapté à la crise </w:t>
      </w:r>
    </w:p>
    <w:p w14:paraId="2CB85176" w14:textId="4A008664" w:rsidR="009805C1" w:rsidRPr="005F343F" w:rsidRDefault="00E709EE" w:rsidP="009805C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9805C1">
        <w:rPr>
          <w:b/>
          <w:bCs/>
          <w:sz w:val="24"/>
          <w:szCs w:val="24"/>
        </w:rPr>
        <w:t>2</w:t>
      </w:r>
      <w:r w:rsidR="009805C1">
        <w:rPr>
          <w:b/>
          <w:bCs/>
          <w:sz w:val="24"/>
          <w:szCs w:val="24"/>
        </w:rPr>
        <w:t>5</w:t>
      </w:r>
      <w:r w:rsidR="009805C1">
        <w:rPr>
          <w:rFonts w:cstheme="minorHAnsi"/>
          <w:b/>
          <w:bCs/>
          <w:sz w:val="24"/>
          <w:szCs w:val="24"/>
        </w:rPr>
        <w:t>/04/2023 Page 20</w:t>
      </w:r>
    </w:p>
    <w:p w14:paraId="5DB5B413" w14:textId="65178846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47490">
        <w:rPr>
          <w:rFonts w:cstheme="minorHAnsi"/>
          <w:sz w:val="24"/>
          <w:szCs w:val="24"/>
        </w:rPr>
        <w:t xml:space="preserve">Gestion de crise </w:t>
      </w:r>
    </w:p>
    <w:p w14:paraId="72C6056D" w14:textId="32AFA1D7" w:rsidR="0054241F" w:rsidRDefault="00000682" w:rsidP="00CB3BD1">
      <w:pPr>
        <w:rPr>
          <w:rFonts w:cstheme="minorHAnsi"/>
          <w:b/>
          <w:bCs/>
          <w:sz w:val="24"/>
          <w:szCs w:val="24"/>
        </w:rPr>
      </w:pPr>
      <w:hyperlink r:id="rId18" w:history="1">
        <w:r w:rsidR="00747490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https://www.lesechos.fr/industrie-services/conso-distribution/barilla-un-grand-nom-des-pates-italiennes-qui-jongle-entre-les-crises-1937368</w:t>
        </w:r>
      </w:hyperlink>
    </w:p>
    <w:p w14:paraId="20FE8480" w14:textId="77777777" w:rsidR="00747490" w:rsidRPr="00E844A0" w:rsidRDefault="00747490" w:rsidP="00CB3BD1">
      <w:pPr>
        <w:rPr>
          <w:rFonts w:cstheme="minorHAnsi"/>
          <w:b/>
          <w:bCs/>
          <w:sz w:val="24"/>
          <w:szCs w:val="24"/>
        </w:rPr>
      </w:pPr>
    </w:p>
    <w:p w14:paraId="7556D0A1" w14:textId="43E99F37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3D2A">
        <w:rPr>
          <w:rFonts w:cstheme="minorHAnsi"/>
          <w:b/>
          <w:bCs/>
          <w:sz w:val="24"/>
          <w:szCs w:val="24"/>
        </w:rPr>
        <w:t>4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525C2A">
        <w:rPr>
          <w:rFonts w:cstheme="minorHAnsi"/>
          <w:b/>
          <w:bCs/>
          <w:sz w:val="24"/>
          <w:szCs w:val="24"/>
        </w:rPr>
        <w:t xml:space="preserve">Mode : Jules multiplie les relocalisations de production </w:t>
      </w:r>
    </w:p>
    <w:p w14:paraId="49F3C96F" w14:textId="081A6C84" w:rsidR="00525C2A" w:rsidRPr="005F343F" w:rsidRDefault="00525C2A" w:rsidP="00525C2A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26</w:t>
      </w:r>
      <w:r>
        <w:rPr>
          <w:rFonts w:cstheme="minorHAnsi"/>
          <w:b/>
          <w:bCs/>
          <w:sz w:val="24"/>
          <w:szCs w:val="24"/>
        </w:rPr>
        <w:t>/04/2023 Page 20</w:t>
      </w:r>
    </w:p>
    <w:p w14:paraId="28838177" w14:textId="1DDB1632" w:rsidR="00525C2A" w:rsidRDefault="00525C2A" w:rsidP="00525C2A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7C74EE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747490">
        <w:rPr>
          <w:sz w:val="24"/>
          <w:szCs w:val="24"/>
        </w:rPr>
        <w:t>Relocalisation</w:t>
      </w:r>
      <w:r w:rsidR="007C74EE">
        <w:rPr>
          <w:sz w:val="24"/>
          <w:szCs w:val="24"/>
        </w:rPr>
        <w:t xml:space="preserve">, Made in France </w:t>
      </w:r>
      <w:r w:rsidR="00747490">
        <w:rPr>
          <w:sz w:val="24"/>
          <w:szCs w:val="24"/>
        </w:rPr>
        <w:t xml:space="preserve"> </w:t>
      </w:r>
    </w:p>
    <w:p w14:paraId="437A561C" w14:textId="00FF0D69" w:rsidR="00525C2A" w:rsidRDefault="00000682" w:rsidP="00525C2A">
      <w:pPr>
        <w:rPr>
          <w:rFonts w:cstheme="minorHAnsi"/>
          <w:b/>
          <w:bCs/>
          <w:sz w:val="24"/>
          <w:szCs w:val="24"/>
        </w:rPr>
      </w:pPr>
      <w:hyperlink r:id="rId19" w:history="1">
        <w:r w:rsidR="007C74EE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https://www.lesechos.fr/industrie-services/conso-distribution/pret-a-porter-jules-multiplie-les-relocalisations-de-production-1937977</w:t>
        </w:r>
      </w:hyperlink>
    </w:p>
    <w:p w14:paraId="7AFB2DED" w14:textId="77777777" w:rsidR="007C74EE" w:rsidRDefault="007C74EE" w:rsidP="00525C2A">
      <w:pPr>
        <w:rPr>
          <w:rFonts w:cstheme="minorHAnsi"/>
          <w:b/>
          <w:bCs/>
          <w:sz w:val="24"/>
          <w:szCs w:val="24"/>
        </w:rPr>
      </w:pPr>
    </w:p>
    <w:p w14:paraId="4FF282F5" w14:textId="4746E3CE" w:rsidR="00525C2A" w:rsidRDefault="00FE3D2A" w:rsidP="00525C2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15</w:t>
      </w:r>
      <w:r w:rsidR="00525C2A">
        <w:rPr>
          <w:b/>
          <w:bCs/>
          <w:sz w:val="24"/>
          <w:szCs w:val="24"/>
        </w:rPr>
        <w:t>. Titre : «Onboarding</w:t>
      </w:r>
      <w:r w:rsidR="007C74EE">
        <w:rPr>
          <w:b/>
          <w:bCs/>
          <w:sz w:val="24"/>
          <w:szCs w:val="24"/>
        </w:rPr>
        <w:t> »</w:t>
      </w:r>
      <w:r w:rsidR="00525C2A">
        <w:rPr>
          <w:b/>
          <w:bCs/>
          <w:sz w:val="24"/>
          <w:szCs w:val="24"/>
        </w:rPr>
        <w:t> : vos nouveaux collabor</w:t>
      </w:r>
      <w:r w:rsidR="007C74EE">
        <w:rPr>
          <w:b/>
          <w:bCs/>
          <w:sz w:val="24"/>
          <w:szCs w:val="24"/>
        </w:rPr>
        <w:t>a</w:t>
      </w:r>
      <w:r w:rsidR="00525C2A">
        <w:rPr>
          <w:b/>
          <w:bCs/>
          <w:sz w:val="24"/>
          <w:szCs w:val="24"/>
        </w:rPr>
        <w:t xml:space="preserve">teurs sont-ils tous bien à bord ? </w:t>
      </w:r>
    </w:p>
    <w:p w14:paraId="2596E31F" w14:textId="77777777" w:rsidR="00525C2A" w:rsidRDefault="00525C2A" w:rsidP="00525C2A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27</w:t>
      </w:r>
      <w:r>
        <w:rPr>
          <w:rFonts w:cstheme="minorHAnsi"/>
          <w:b/>
          <w:bCs/>
          <w:sz w:val="24"/>
          <w:szCs w:val="24"/>
        </w:rPr>
        <w:t>/04/2023 Page 12</w:t>
      </w:r>
    </w:p>
    <w:p w14:paraId="2893E83E" w14:textId="0C006853" w:rsidR="00525C2A" w:rsidRDefault="00525C2A" w:rsidP="00525C2A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7C74EE">
        <w:rPr>
          <w:sz w:val="24"/>
          <w:szCs w:val="24"/>
        </w:rPr>
        <w:t xml:space="preserve">Intégration </w:t>
      </w:r>
      <w:r w:rsidR="00FE3D2A">
        <w:rPr>
          <w:sz w:val="24"/>
          <w:szCs w:val="24"/>
        </w:rPr>
        <w:t xml:space="preserve">des salariés </w:t>
      </w:r>
    </w:p>
    <w:p w14:paraId="4D414D0B" w14:textId="616807B9" w:rsidR="00525C2A" w:rsidRDefault="00000682" w:rsidP="00525C2A">
      <w:pPr>
        <w:rPr>
          <w:b/>
          <w:bCs/>
          <w:sz w:val="24"/>
          <w:szCs w:val="24"/>
        </w:rPr>
      </w:pPr>
      <w:hyperlink r:id="rId20" w:history="1">
        <w:r w:rsidR="007C74EE" w:rsidRPr="00A16EC4">
          <w:rPr>
            <w:rStyle w:val="Lienhypertexte"/>
            <w:b/>
            <w:bCs/>
            <w:sz w:val="24"/>
            <w:szCs w:val="24"/>
          </w:rPr>
          <w:t>https://www.lesechos.fr/idees-debats/leadership-management/onboarding-vos-nouveaux-collaborateurs-sont-ils-tous-bien-a-bord-1937202</w:t>
        </w:r>
      </w:hyperlink>
    </w:p>
    <w:p w14:paraId="6795E08A" w14:textId="77777777" w:rsidR="007C74EE" w:rsidRDefault="007C74EE" w:rsidP="00525C2A">
      <w:pPr>
        <w:rPr>
          <w:b/>
          <w:bCs/>
          <w:sz w:val="24"/>
          <w:szCs w:val="24"/>
        </w:rPr>
      </w:pPr>
    </w:p>
    <w:p w14:paraId="5D357384" w14:textId="2E91EBC4" w:rsidR="00525C2A" w:rsidRDefault="00FE3D2A" w:rsidP="00525C2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16</w:t>
      </w:r>
      <w:r w:rsidR="00525C2A">
        <w:rPr>
          <w:b/>
          <w:bCs/>
          <w:sz w:val="24"/>
          <w:szCs w:val="24"/>
        </w:rPr>
        <w:t>. Titre : Un cons</w:t>
      </w:r>
      <w:r w:rsidR="007C74EE">
        <w:rPr>
          <w:b/>
          <w:bCs/>
          <w:sz w:val="24"/>
          <w:szCs w:val="24"/>
        </w:rPr>
        <w:t>eil</w:t>
      </w:r>
      <w:r w:rsidR="00525C2A">
        <w:rPr>
          <w:b/>
          <w:bCs/>
          <w:sz w:val="24"/>
          <w:szCs w:val="24"/>
        </w:rPr>
        <w:t xml:space="preserve"> consultatif po</w:t>
      </w:r>
      <w:r w:rsidR="007C74EE">
        <w:rPr>
          <w:b/>
          <w:bCs/>
          <w:sz w:val="24"/>
          <w:szCs w:val="24"/>
        </w:rPr>
        <w:t xml:space="preserve">ur </w:t>
      </w:r>
      <w:r w:rsidR="00525C2A">
        <w:rPr>
          <w:b/>
          <w:bCs/>
          <w:sz w:val="24"/>
          <w:szCs w:val="24"/>
        </w:rPr>
        <w:t>se t</w:t>
      </w:r>
      <w:r w:rsidR="007C74EE">
        <w:rPr>
          <w:b/>
          <w:bCs/>
          <w:sz w:val="24"/>
          <w:szCs w:val="24"/>
        </w:rPr>
        <w:t xml:space="preserve">ransformer </w:t>
      </w:r>
      <w:r w:rsidR="00525C2A">
        <w:rPr>
          <w:b/>
          <w:bCs/>
          <w:sz w:val="24"/>
          <w:szCs w:val="24"/>
        </w:rPr>
        <w:t xml:space="preserve">plus vite </w:t>
      </w:r>
    </w:p>
    <w:p w14:paraId="2780DF9E" w14:textId="6D2018DD" w:rsidR="009805C1" w:rsidRPr="005F343F" w:rsidRDefault="00525C2A" w:rsidP="009805C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9805C1">
        <w:rPr>
          <w:rFonts w:cstheme="minorHAnsi"/>
          <w:b/>
          <w:bCs/>
          <w:sz w:val="24"/>
          <w:szCs w:val="24"/>
        </w:rPr>
        <w:t xml:space="preserve">27/04/2023 </w:t>
      </w:r>
    </w:p>
    <w:p w14:paraId="3F290CA9" w14:textId="4A138AEE" w:rsidR="00525C2A" w:rsidRDefault="007C74EE" w:rsidP="00525C2A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Thème : La gestion du changement</w:t>
      </w:r>
    </w:p>
    <w:p w14:paraId="3D1657CC" w14:textId="5B5C9C8E" w:rsidR="007C74EE" w:rsidRDefault="00000682" w:rsidP="00525C2A">
      <w:pPr>
        <w:rPr>
          <w:b/>
          <w:bCs/>
          <w:color w:val="000000" w:themeColor="text1"/>
          <w:sz w:val="24"/>
          <w:szCs w:val="24"/>
        </w:rPr>
      </w:pPr>
      <w:hyperlink r:id="rId21" w:history="1">
        <w:r w:rsidR="007C74EE" w:rsidRPr="00A16EC4">
          <w:rPr>
            <w:rStyle w:val="Lienhypertexte"/>
            <w:b/>
            <w:bCs/>
            <w:sz w:val="24"/>
            <w:szCs w:val="24"/>
          </w:rPr>
          <w:t>https://www.lesechos.fr/idees-debats/leadership-management/un-advisory-board-pour-se-transformer-plus-vite-1938586</w:t>
        </w:r>
      </w:hyperlink>
    </w:p>
    <w:p w14:paraId="78ED8760" w14:textId="77777777" w:rsidR="007C74EE" w:rsidRDefault="007C74EE" w:rsidP="00525C2A">
      <w:pPr>
        <w:rPr>
          <w:b/>
          <w:bCs/>
          <w:color w:val="000000" w:themeColor="text1"/>
          <w:sz w:val="24"/>
          <w:szCs w:val="24"/>
        </w:rPr>
      </w:pPr>
    </w:p>
    <w:p w14:paraId="6FF877A9" w14:textId="61356515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3D2A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525C2A">
        <w:rPr>
          <w:rFonts w:cstheme="minorHAnsi"/>
          <w:b/>
          <w:bCs/>
          <w:sz w:val="24"/>
          <w:szCs w:val="24"/>
        </w:rPr>
        <w:t>Che</w:t>
      </w:r>
      <w:r w:rsidR="007C74EE">
        <w:rPr>
          <w:rFonts w:cstheme="minorHAnsi"/>
          <w:b/>
          <w:bCs/>
          <w:sz w:val="24"/>
          <w:szCs w:val="24"/>
        </w:rPr>
        <w:t>z</w:t>
      </w:r>
      <w:r w:rsidR="00525C2A">
        <w:rPr>
          <w:rFonts w:cstheme="minorHAnsi"/>
          <w:b/>
          <w:bCs/>
          <w:sz w:val="24"/>
          <w:szCs w:val="24"/>
        </w:rPr>
        <w:t xml:space="preserve"> Kiloutou, les ob</w:t>
      </w:r>
      <w:r w:rsidR="007C74EE">
        <w:rPr>
          <w:rFonts w:cstheme="minorHAnsi"/>
          <w:b/>
          <w:bCs/>
          <w:sz w:val="24"/>
          <w:szCs w:val="24"/>
        </w:rPr>
        <w:t>li</w:t>
      </w:r>
      <w:r w:rsidR="00525C2A">
        <w:rPr>
          <w:rFonts w:cstheme="minorHAnsi"/>
          <w:b/>
          <w:bCs/>
          <w:sz w:val="24"/>
          <w:szCs w:val="24"/>
        </w:rPr>
        <w:t xml:space="preserve">gations relance financent la croissance </w:t>
      </w:r>
    </w:p>
    <w:p w14:paraId="45EFF250" w14:textId="4D058F74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525C2A">
        <w:rPr>
          <w:rFonts w:cstheme="minorHAnsi"/>
          <w:b/>
          <w:bCs/>
          <w:sz w:val="24"/>
          <w:szCs w:val="24"/>
        </w:rPr>
        <w:t>27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525C2A">
        <w:rPr>
          <w:rFonts w:cstheme="minorHAnsi"/>
          <w:b/>
          <w:bCs/>
          <w:sz w:val="24"/>
          <w:szCs w:val="24"/>
        </w:rPr>
        <w:t>4/</w:t>
      </w:r>
      <w:r w:rsidR="00FC6559">
        <w:rPr>
          <w:rFonts w:cstheme="minorHAnsi"/>
          <w:b/>
          <w:bCs/>
          <w:sz w:val="24"/>
          <w:szCs w:val="24"/>
        </w:rPr>
        <w:t>202</w:t>
      </w:r>
      <w:r w:rsidR="00525C2A">
        <w:rPr>
          <w:rFonts w:cstheme="minorHAnsi"/>
          <w:b/>
          <w:bCs/>
          <w:sz w:val="24"/>
          <w:szCs w:val="24"/>
        </w:rPr>
        <w:t>3 Page 24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</w:p>
    <w:p w14:paraId="0959C009" w14:textId="4AF55E1D" w:rsidR="004C02C6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7C74EE">
        <w:rPr>
          <w:rFonts w:cstheme="minorHAnsi"/>
          <w:sz w:val="24"/>
          <w:szCs w:val="24"/>
        </w:rPr>
        <w:t>Financement des entreprises</w:t>
      </w:r>
      <w:r w:rsidR="00FE3D2A">
        <w:rPr>
          <w:rFonts w:cstheme="minorHAnsi"/>
          <w:sz w:val="24"/>
          <w:szCs w:val="24"/>
        </w:rPr>
        <w:t xml:space="preserve">, Investissements </w:t>
      </w:r>
    </w:p>
    <w:p w14:paraId="0172D388" w14:textId="5E5C3CF0" w:rsidR="007C74EE" w:rsidRDefault="00000682" w:rsidP="004272D3">
      <w:pPr>
        <w:rPr>
          <w:rFonts w:cstheme="minorHAnsi"/>
          <w:b/>
          <w:bCs/>
          <w:sz w:val="24"/>
          <w:szCs w:val="24"/>
        </w:rPr>
      </w:pPr>
      <w:hyperlink r:id="rId22" w:history="1">
        <w:r w:rsidR="00FE3D2A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https://www.lesechos.fr/pme-regions/hauts-de-france/chez-kiloutou-les-obligations-relance-financent-la-croissance-1938374</w:t>
        </w:r>
      </w:hyperlink>
    </w:p>
    <w:p w14:paraId="50E56A18" w14:textId="77777777" w:rsidR="00FE3D2A" w:rsidRDefault="00FE3D2A" w:rsidP="003C6EA9">
      <w:pPr>
        <w:rPr>
          <w:rFonts w:cstheme="minorHAnsi"/>
          <w:b/>
          <w:bCs/>
          <w:sz w:val="24"/>
          <w:szCs w:val="24"/>
        </w:rPr>
      </w:pPr>
    </w:p>
    <w:p w14:paraId="6033CCFE" w14:textId="2D2A755E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3D2A">
        <w:rPr>
          <w:rFonts w:cstheme="minorHAnsi"/>
          <w:b/>
          <w:bCs/>
          <w:sz w:val="24"/>
          <w:szCs w:val="24"/>
        </w:rPr>
        <w:t>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525C2A">
        <w:rPr>
          <w:rFonts w:cstheme="minorHAnsi"/>
          <w:b/>
          <w:bCs/>
          <w:sz w:val="24"/>
          <w:szCs w:val="24"/>
        </w:rPr>
        <w:t>Atos maintient le cap de la scission et conf</w:t>
      </w:r>
      <w:r w:rsidR="00FE3D2A">
        <w:rPr>
          <w:rFonts w:cstheme="minorHAnsi"/>
          <w:b/>
          <w:bCs/>
          <w:sz w:val="24"/>
          <w:szCs w:val="24"/>
        </w:rPr>
        <w:t>i</w:t>
      </w:r>
      <w:r w:rsidR="00525C2A">
        <w:rPr>
          <w:rFonts w:cstheme="minorHAnsi"/>
          <w:b/>
          <w:bCs/>
          <w:sz w:val="24"/>
          <w:szCs w:val="24"/>
        </w:rPr>
        <w:t xml:space="preserve">rme ses objectifs financiers </w:t>
      </w:r>
    </w:p>
    <w:p w14:paraId="783E1A0D" w14:textId="6970FC1D" w:rsidR="00525C2A" w:rsidRPr="005F343F" w:rsidRDefault="00D87E59" w:rsidP="00525C2A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525C2A">
        <w:rPr>
          <w:rFonts w:cstheme="minorHAnsi"/>
          <w:b/>
          <w:bCs/>
          <w:sz w:val="24"/>
          <w:szCs w:val="24"/>
        </w:rPr>
        <w:t xml:space="preserve"> 2</w:t>
      </w:r>
      <w:r w:rsidR="00E76FCE">
        <w:rPr>
          <w:rFonts w:cstheme="minorHAnsi"/>
          <w:b/>
          <w:bCs/>
          <w:sz w:val="24"/>
          <w:szCs w:val="24"/>
        </w:rPr>
        <w:t>8</w:t>
      </w:r>
      <w:r w:rsidR="00525C2A">
        <w:rPr>
          <w:rFonts w:cstheme="minorHAnsi"/>
          <w:b/>
          <w:bCs/>
          <w:sz w:val="24"/>
          <w:szCs w:val="24"/>
        </w:rPr>
        <w:t>/04/2023 Page 2</w:t>
      </w:r>
      <w:r w:rsidR="00E76FCE">
        <w:rPr>
          <w:rFonts w:cstheme="minorHAnsi"/>
          <w:b/>
          <w:bCs/>
          <w:sz w:val="24"/>
          <w:szCs w:val="24"/>
        </w:rPr>
        <w:t>6</w:t>
      </w:r>
    </w:p>
    <w:p w14:paraId="60B441D1" w14:textId="486867E9" w:rsidR="004C02C6" w:rsidRDefault="00525C2A" w:rsidP="004272D3">
      <w:pPr>
        <w:rPr>
          <w:rFonts w:cstheme="minorHAnsi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="00D87E59" w:rsidRPr="00D86545">
        <w:rPr>
          <w:rFonts w:cstheme="minorHAnsi"/>
          <w:sz w:val="24"/>
          <w:szCs w:val="24"/>
        </w:rPr>
        <w:t xml:space="preserve">Thème : </w:t>
      </w:r>
      <w:r w:rsidR="00FE3D2A">
        <w:rPr>
          <w:rFonts w:cstheme="minorHAnsi"/>
          <w:sz w:val="24"/>
          <w:szCs w:val="24"/>
        </w:rPr>
        <w:t xml:space="preserve">Scission </w:t>
      </w:r>
    </w:p>
    <w:p w14:paraId="21F76B26" w14:textId="7A24CC41" w:rsidR="003C6EA9" w:rsidRDefault="00000682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="00FE3D2A" w:rsidRPr="00A16EC4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https://www.lesechos.fr/tech-medias/hightech/scission-atos-maintient-le-cap-et-confirme-ses-objectifs-financiers-1938877</w:t>
        </w:r>
      </w:hyperlink>
    </w:p>
    <w:p w14:paraId="372FCD16" w14:textId="77777777" w:rsidR="00443B2C" w:rsidRDefault="00443B2C" w:rsidP="00531835">
      <w:pPr>
        <w:rPr>
          <w:sz w:val="24"/>
          <w:szCs w:val="24"/>
        </w:rPr>
      </w:pPr>
    </w:p>
    <w:p w14:paraId="6D546F47" w14:textId="55C4E431" w:rsidR="005F2748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F2748" w:rsidRPr="00890C32">
        <w:rPr>
          <w:b/>
          <w:bCs/>
          <w:sz w:val="24"/>
          <w:szCs w:val="24"/>
        </w:rPr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27601C50" w14:textId="75EB0FAA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443B2C">
        <w:rPr>
          <w:b/>
          <w:bCs/>
          <w:sz w:val="24"/>
          <w:szCs w:val="24"/>
        </w:rPr>
        <w:t>Allons-nous tous perdre notre emploi</w:t>
      </w:r>
      <w:r w:rsidR="00FE3D2A">
        <w:rPr>
          <w:b/>
          <w:bCs/>
          <w:sz w:val="24"/>
          <w:szCs w:val="24"/>
        </w:rPr>
        <w:t xml:space="preserve"> ? </w:t>
      </w:r>
    </w:p>
    <w:p w14:paraId="792881FF" w14:textId="2B004E09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443B2C">
        <w:rPr>
          <w:rFonts w:cstheme="minorHAnsi"/>
          <w:b/>
          <w:bCs/>
          <w:sz w:val="24"/>
          <w:szCs w:val="24"/>
        </w:rPr>
        <w:t>04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443B2C">
        <w:rPr>
          <w:rFonts w:cstheme="minorHAnsi"/>
          <w:b/>
          <w:bCs/>
          <w:sz w:val="24"/>
          <w:szCs w:val="24"/>
        </w:rPr>
        <w:t>4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443B2C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443B2C">
        <w:rPr>
          <w:rFonts w:cstheme="minorHAnsi"/>
          <w:b/>
          <w:bCs/>
          <w:sz w:val="24"/>
          <w:szCs w:val="24"/>
        </w:rPr>
        <w:t>10</w:t>
      </w:r>
    </w:p>
    <w:p w14:paraId="748E39ED" w14:textId="08A10866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FE3D2A">
        <w:rPr>
          <w:sz w:val="24"/>
          <w:szCs w:val="24"/>
        </w:rPr>
        <w:t xml:space="preserve">ChatGPT </w:t>
      </w:r>
    </w:p>
    <w:p w14:paraId="4D14A663" w14:textId="543251F1" w:rsidR="00723DF3" w:rsidRDefault="00000682" w:rsidP="00B94FA4">
      <w:pPr>
        <w:rPr>
          <w:b/>
          <w:bCs/>
          <w:sz w:val="24"/>
          <w:szCs w:val="24"/>
        </w:rPr>
      </w:pPr>
      <w:hyperlink r:id="rId24" w:history="1">
        <w:r w:rsidR="00723DF3" w:rsidRPr="00A16EC4">
          <w:rPr>
            <w:rStyle w:val="Lienhypertexte"/>
            <w:b/>
            <w:bCs/>
            <w:sz w:val="24"/>
            <w:szCs w:val="24"/>
          </w:rPr>
          <w:t>https://www.lesechos.fr/idees-debats/editos-analyses/intelligence-artificielle-allons-nous-tous-perdre-notre-emploi-1921671</w:t>
        </w:r>
      </w:hyperlink>
    </w:p>
    <w:p w14:paraId="5028ECAC" w14:textId="77777777" w:rsidR="00723DF3" w:rsidRDefault="00723DF3" w:rsidP="00B94FA4">
      <w:pPr>
        <w:rPr>
          <w:b/>
          <w:bCs/>
          <w:sz w:val="24"/>
          <w:szCs w:val="24"/>
        </w:rPr>
      </w:pPr>
    </w:p>
    <w:p w14:paraId="625AC811" w14:textId="468DE846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443B2C">
        <w:rPr>
          <w:b/>
          <w:bCs/>
          <w:sz w:val="24"/>
          <w:szCs w:val="24"/>
        </w:rPr>
        <w:t xml:space="preserve">Le commerce international résiste aux vents contraires </w:t>
      </w:r>
    </w:p>
    <w:p w14:paraId="4342D991" w14:textId="30E1E1E9" w:rsidR="00443B2C" w:rsidRPr="005F343F" w:rsidRDefault="007873EC" w:rsidP="00443B2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443B2C">
        <w:rPr>
          <w:rFonts w:cstheme="minorHAnsi"/>
          <w:b/>
          <w:bCs/>
          <w:sz w:val="24"/>
          <w:szCs w:val="24"/>
        </w:rPr>
        <w:t>06/04/2023 Page 5</w:t>
      </w:r>
    </w:p>
    <w:p w14:paraId="429906AA" w14:textId="3D4EEB37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723DF3">
        <w:rPr>
          <w:sz w:val="24"/>
          <w:szCs w:val="24"/>
        </w:rPr>
        <w:t xml:space="preserve"> : Commerce international </w:t>
      </w:r>
      <w:r w:rsidRPr="00AA0E78">
        <w:rPr>
          <w:sz w:val="24"/>
          <w:szCs w:val="24"/>
        </w:rPr>
        <w:t> </w:t>
      </w:r>
    </w:p>
    <w:p w14:paraId="2F330336" w14:textId="6D9E2E3E" w:rsidR="00723DF3" w:rsidRPr="00723DF3" w:rsidRDefault="00000682" w:rsidP="004272D3">
      <w:pPr>
        <w:rPr>
          <w:b/>
          <w:bCs/>
          <w:sz w:val="24"/>
          <w:szCs w:val="24"/>
        </w:rPr>
      </w:pPr>
      <w:hyperlink r:id="rId25" w:history="1">
        <w:r w:rsidR="00723DF3" w:rsidRPr="00723DF3">
          <w:rPr>
            <w:rStyle w:val="Lienhypertexte"/>
            <w:b/>
            <w:bCs/>
            <w:sz w:val="24"/>
            <w:szCs w:val="24"/>
          </w:rPr>
          <w:t>https://www.lesechos.fr/monde/enjeux-internationaux/le-commerce-international-a-evite-les-scenarios-noirs-1932487</w:t>
        </w:r>
      </w:hyperlink>
    </w:p>
    <w:p w14:paraId="616FACCB" w14:textId="76E3EC52" w:rsidR="00242D8C" w:rsidRDefault="00242D8C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Titre : </w:t>
      </w:r>
      <w:r w:rsidR="008E2616">
        <w:rPr>
          <w:b/>
          <w:bCs/>
          <w:sz w:val="24"/>
          <w:szCs w:val="24"/>
        </w:rPr>
        <w:t xml:space="preserve">Réindustrialiser la France grâce aux pôles de compétitivité </w:t>
      </w:r>
    </w:p>
    <w:p w14:paraId="016E5808" w14:textId="331469F1" w:rsidR="008E2616" w:rsidRPr="005F343F" w:rsidRDefault="007873EC" w:rsidP="008E261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E2616">
        <w:rPr>
          <w:b/>
          <w:bCs/>
          <w:sz w:val="24"/>
          <w:szCs w:val="24"/>
        </w:rPr>
        <w:t>14</w:t>
      </w:r>
      <w:r w:rsidR="008E2616">
        <w:rPr>
          <w:rFonts w:cstheme="minorHAnsi"/>
          <w:b/>
          <w:bCs/>
          <w:sz w:val="24"/>
          <w:szCs w:val="24"/>
        </w:rPr>
        <w:t>/04/2023 Page 12</w:t>
      </w:r>
    </w:p>
    <w:p w14:paraId="50B2A6E5" w14:textId="7FCDB63E" w:rsidR="00242D8C" w:rsidRDefault="00242D8C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723DF3">
        <w:rPr>
          <w:sz w:val="24"/>
          <w:szCs w:val="24"/>
        </w:rPr>
        <w:t>s</w:t>
      </w:r>
      <w:r w:rsidRPr="00AA0E78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723DF3">
        <w:rPr>
          <w:sz w:val="24"/>
          <w:szCs w:val="24"/>
        </w:rPr>
        <w:t>Pôles de compétit</w:t>
      </w:r>
      <w:r w:rsidR="00E2234A">
        <w:rPr>
          <w:sz w:val="24"/>
          <w:szCs w:val="24"/>
        </w:rPr>
        <w:t>i</w:t>
      </w:r>
      <w:r w:rsidR="00723DF3">
        <w:rPr>
          <w:sz w:val="24"/>
          <w:szCs w:val="24"/>
        </w:rPr>
        <w:t xml:space="preserve">vité, innovation </w:t>
      </w:r>
    </w:p>
    <w:p w14:paraId="5319DECF" w14:textId="1DCB1E32" w:rsidR="008E2616" w:rsidRPr="00723DF3" w:rsidRDefault="00000682" w:rsidP="004272D3">
      <w:pPr>
        <w:rPr>
          <w:b/>
          <w:bCs/>
          <w:sz w:val="24"/>
          <w:szCs w:val="24"/>
        </w:rPr>
      </w:pPr>
      <w:hyperlink r:id="rId26" w:history="1">
        <w:r w:rsidR="00723DF3" w:rsidRPr="00723DF3">
          <w:rPr>
            <w:rStyle w:val="Lienhypertexte"/>
            <w:b/>
            <w:bCs/>
            <w:sz w:val="24"/>
            <w:szCs w:val="24"/>
          </w:rPr>
          <w:t>https://www.lesechos.fr/idees-debats/cercle/opinion-reindustrialiser-la-france-grace-aux-poles-de-competitivite-1934847</w:t>
        </w:r>
      </w:hyperlink>
    </w:p>
    <w:p w14:paraId="76D5B60A" w14:textId="77777777" w:rsidR="00723DF3" w:rsidRDefault="00723DF3" w:rsidP="004272D3">
      <w:pPr>
        <w:rPr>
          <w:sz w:val="24"/>
          <w:szCs w:val="24"/>
        </w:rPr>
      </w:pPr>
    </w:p>
    <w:p w14:paraId="5516A616" w14:textId="6982D488" w:rsidR="008E2616" w:rsidRDefault="008E2616" w:rsidP="008E261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8B3F03">
        <w:rPr>
          <w:b/>
          <w:bCs/>
          <w:sz w:val="24"/>
          <w:szCs w:val="24"/>
        </w:rPr>
        <w:t xml:space="preserve">Semaine de 4 jours : ce qu’en disent les économistes </w:t>
      </w:r>
    </w:p>
    <w:p w14:paraId="60EE7A6D" w14:textId="4E3E070A" w:rsidR="008E2616" w:rsidRDefault="008E2616" w:rsidP="008E261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24</w:t>
      </w:r>
      <w:r>
        <w:rPr>
          <w:rFonts w:cstheme="minorHAnsi"/>
          <w:b/>
          <w:bCs/>
          <w:sz w:val="24"/>
          <w:szCs w:val="24"/>
        </w:rPr>
        <w:t>/0</w:t>
      </w:r>
      <w:r w:rsidR="008B3F03">
        <w:rPr>
          <w:rFonts w:cstheme="minorHAnsi"/>
          <w:b/>
          <w:bCs/>
          <w:sz w:val="24"/>
          <w:szCs w:val="24"/>
        </w:rPr>
        <w:t>4</w:t>
      </w:r>
      <w:r>
        <w:rPr>
          <w:rFonts w:cstheme="minorHAnsi"/>
          <w:b/>
          <w:bCs/>
          <w:sz w:val="24"/>
          <w:szCs w:val="24"/>
        </w:rPr>
        <w:t>/202</w:t>
      </w:r>
      <w:r w:rsidR="008B3F03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</w:t>
      </w:r>
    </w:p>
    <w:p w14:paraId="37DB870F" w14:textId="79683D16" w:rsidR="008E2616" w:rsidRDefault="008E2616" w:rsidP="008E2616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747490">
        <w:rPr>
          <w:sz w:val="24"/>
          <w:szCs w:val="24"/>
        </w:rPr>
        <w:t xml:space="preserve">Semaine de 4 jours </w:t>
      </w:r>
    </w:p>
    <w:p w14:paraId="7BD90DA8" w14:textId="548AE359" w:rsidR="008E2616" w:rsidRDefault="00000682" w:rsidP="008E2616">
      <w:pPr>
        <w:rPr>
          <w:b/>
          <w:bCs/>
          <w:sz w:val="24"/>
          <w:szCs w:val="24"/>
        </w:rPr>
      </w:pPr>
      <w:hyperlink r:id="rId27" w:history="1">
        <w:r w:rsidR="00747490" w:rsidRPr="00A16EC4">
          <w:rPr>
            <w:rStyle w:val="Lienhypertexte"/>
            <w:b/>
            <w:bCs/>
            <w:sz w:val="24"/>
            <w:szCs w:val="24"/>
          </w:rPr>
          <w:t>https://business.lesechos.fr/entrepreneurs/management/0900022439073-semaine-de-travail-de-quatre-jours-ce-qu-en-disent-les-economistes-351724.php</w:t>
        </w:r>
      </w:hyperlink>
    </w:p>
    <w:p w14:paraId="01D13F8D" w14:textId="77777777" w:rsidR="00747490" w:rsidRDefault="00747490" w:rsidP="008E2616">
      <w:pPr>
        <w:rPr>
          <w:b/>
          <w:bCs/>
          <w:sz w:val="24"/>
          <w:szCs w:val="24"/>
        </w:rPr>
      </w:pPr>
    </w:p>
    <w:p w14:paraId="50EDE39C" w14:textId="366D4C3D" w:rsidR="008E2616" w:rsidRDefault="008E2616" w:rsidP="008E261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525C2A">
        <w:rPr>
          <w:b/>
          <w:bCs/>
          <w:sz w:val="24"/>
          <w:szCs w:val="24"/>
        </w:rPr>
        <w:t xml:space="preserve">Le gouvernement lance le Conseil national du commerce </w:t>
      </w:r>
    </w:p>
    <w:p w14:paraId="5141C1FF" w14:textId="7CDAA730" w:rsidR="008E2616" w:rsidRPr="005F343F" w:rsidRDefault="008E2616" w:rsidP="008E261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 w:rsidR="00525C2A">
        <w:rPr>
          <w:b/>
          <w:bCs/>
          <w:sz w:val="24"/>
          <w:szCs w:val="24"/>
        </w:rPr>
        <w:t>5</w:t>
      </w:r>
      <w:r>
        <w:rPr>
          <w:rFonts w:cstheme="minorHAnsi"/>
          <w:b/>
          <w:bCs/>
          <w:sz w:val="24"/>
          <w:szCs w:val="24"/>
        </w:rPr>
        <w:t>/0</w:t>
      </w:r>
      <w:r w:rsidR="00525C2A">
        <w:rPr>
          <w:rFonts w:cstheme="minorHAnsi"/>
          <w:b/>
          <w:bCs/>
          <w:sz w:val="24"/>
          <w:szCs w:val="24"/>
        </w:rPr>
        <w:t>4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 w:rsidR="00525C2A">
        <w:rPr>
          <w:rFonts w:cstheme="minorHAnsi"/>
          <w:b/>
          <w:bCs/>
          <w:sz w:val="24"/>
          <w:szCs w:val="24"/>
        </w:rPr>
        <w:t>17</w:t>
      </w:r>
    </w:p>
    <w:p w14:paraId="34F3F2A2" w14:textId="676BFDC1" w:rsidR="008E2616" w:rsidRDefault="008E2616" w:rsidP="008E2616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7082B">
        <w:rPr>
          <w:sz w:val="24"/>
          <w:szCs w:val="24"/>
        </w:rPr>
        <w:t xml:space="preserve">Conseil national du commerce </w:t>
      </w:r>
    </w:p>
    <w:p w14:paraId="0DB003CD" w14:textId="734A99B4" w:rsidR="008E2616" w:rsidRDefault="00000682" w:rsidP="008E2616">
      <w:pPr>
        <w:rPr>
          <w:b/>
          <w:bCs/>
          <w:sz w:val="24"/>
          <w:szCs w:val="24"/>
        </w:rPr>
      </w:pPr>
      <w:hyperlink r:id="rId28" w:history="1">
        <w:r w:rsidR="0087082B" w:rsidRPr="00A16EC4">
          <w:rPr>
            <w:rStyle w:val="Lienhypertexte"/>
            <w:b/>
            <w:bCs/>
            <w:sz w:val="24"/>
            <w:szCs w:val="24"/>
          </w:rPr>
          <w:t>https://www.lesechos.fr/industrie-services/conso-distribution/le-gouvernement-lance-le-conseil-national-du-commerce-1937578</w:t>
        </w:r>
      </w:hyperlink>
    </w:p>
    <w:p w14:paraId="1C37C070" w14:textId="77777777" w:rsidR="0087082B" w:rsidRDefault="0087082B" w:rsidP="008E2616">
      <w:pPr>
        <w:rPr>
          <w:b/>
          <w:bCs/>
          <w:sz w:val="24"/>
          <w:szCs w:val="24"/>
        </w:rPr>
      </w:pPr>
    </w:p>
    <w:p w14:paraId="427C8D68" w14:textId="33374C2A" w:rsidR="00525C2A" w:rsidRDefault="008E2616" w:rsidP="008E261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525C2A">
        <w:rPr>
          <w:b/>
          <w:bCs/>
          <w:sz w:val="24"/>
          <w:szCs w:val="24"/>
        </w:rPr>
        <w:t>Bruxelles propose des règles budgétaires « sur mesure » aux 27</w:t>
      </w:r>
    </w:p>
    <w:p w14:paraId="412B0CC9" w14:textId="3F896772" w:rsidR="00525C2A" w:rsidRPr="005F343F" w:rsidRDefault="00525C2A" w:rsidP="00525C2A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27</w:t>
      </w:r>
      <w:r>
        <w:rPr>
          <w:rFonts w:cstheme="minorHAnsi"/>
          <w:b/>
          <w:bCs/>
          <w:sz w:val="24"/>
          <w:szCs w:val="24"/>
        </w:rPr>
        <w:t>/04/2023 Page 6</w:t>
      </w:r>
    </w:p>
    <w:p w14:paraId="2B964161" w14:textId="6B71AEF6" w:rsidR="00525C2A" w:rsidRDefault="00525C2A" w:rsidP="00525C2A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7082B">
        <w:rPr>
          <w:sz w:val="24"/>
          <w:szCs w:val="24"/>
        </w:rPr>
        <w:t xml:space="preserve">Règles sur les finances publiques </w:t>
      </w:r>
    </w:p>
    <w:p w14:paraId="19531619" w14:textId="24725E0D" w:rsidR="0087082B" w:rsidRDefault="00000682" w:rsidP="00525C2A">
      <w:pPr>
        <w:rPr>
          <w:b/>
          <w:bCs/>
          <w:sz w:val="24"/>
          <w:szCs w:val="24"/>
        </w:rPr>
      </w:pPr>
      <w:hyperlink r:id="rId29" w:history="1">
        <w:r w:rsidR="0087082B" w:rsidRPr="00A16EC4">
          <w:rPr>
            <w:rStyle w:val="Lienhypertexte"/>
            <w:b/>
            <w:bCs/>
            <w:sz w:val="24"/>
            <w:szCs w:val="24"/>
          </w:rPr>
          <w:t>https://www.lesechos.fr/monde/europe/bruxelles-propose-des-regles-budgetaires-sur-mesure-aux-vingt-sept-1938537</w:t>
        </w:r>
      </w:hyperlink>
    </w:p>
    <w:p w14:paraId="07BA6E18" w14:textId="77777777" w:rsidR="0087082B" w:rsidRDefault="0087082B" w:rsidP="00525C2A">
      <w:pPr>
        <w:rPr>
          <w:b/>
          <w:bCs/>
          <w:sz w:val="24"/>
          <w:szCs w:val="24"/>
        </w:rPr>
      </w:pPr>
    </w:p>
    <w:p w14:paraId="1420B87E" w14:textId="77777777" w:rsidR="00525C2A" w:rsidRDefault="00525C2A" w:rsidP="008E2616">
      <w:pPr>
        <w:rPr>
          <w:b/>
          <w:bCs/>
          <w:sz w:val="24"/>
          <w:szCs w:val="24"/>
        </w:rPr>
      </w:pPr>
    </w:p>
    <w:p w14:paraId="6D9BEA7E" w14:textId="77777777" w:rsidR="007873EC" w:rsidRDefault="007873EC" w:rsidP="001E3C97">
      <w:pPr>
        <w:rPr>
          <w:b/>
          <w:bCs/>
          <w:color w:val="000000" w:themeColor="text1"/>
          <w:sz w:val="24"/>
          <w:szCs w:val="24"/>
        </w:rPr>
      </w:pPr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07E44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43B2C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5C2A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23DF3"/>
    <w:rsid w:val="00731CA4"/>
    <w:rsid w:val="007345ED"/>
    <w:rsid w:val="00744472"/>
    <w:rsid w:val="00747490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C74EE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082B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3F03"/>
    <w:rsid w:val="008B4D0B"/>
    <w:rsid w:val="008C0E05"/>
    <w:rsid w:val="008C325C"/>
    <w:rsid w:val="008C3BE8"/>
    <w:rsid w:val="008C5EE8"/>
    <w:rsid w:val="008C76A7"/>
    <w:rsid w:val="008C796F"/>
    <w:rsid w:val="008D1799"/>
    <w:rsid w:val="008E2616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05C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3611"/>
    <w:rsid w:val="00B46F54"/>
    <w:rsid w:val="00B4744E"/>
    <w:rsid w:val="00B52221"/>
    <w:rsid w:val="00B533A9"/>
    <w:rsid w:val="00B53873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234A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76FCE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46B33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3D2A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dees-debats/editos-analyses/tiktok-lhorloge-de-la-demondialisation-1932678" TargetMode="External"/><Relationship Id="rId13" Type="http://schemas.openxmlformats.org/officeDocument/2006/relationships/hyperlink" Target="https://www.lesechos.fr/start-up/ecosysteme/brevets-leurope-enfin-en-ordre-de-bataille-1936047" TargetMode="External"/><Relationship Id="rId18" Type="http://schemas.openxmlformats.org/officeDocument/2006/relationships/hyperlink" Target="https://www.lesechos.fr/industrie-services/conso-distribution/barilla-un-grand-nom-des-pates-italiennes-qui-jongle-entre-les-crises-1937368" TargetMode="External"/><Relationship Id="rId26" Type="http://schemas.openxmlformats.org/officeDocument/2006/relationships/hyperlink" Target="https://www.lesechos.fr/idees-debats/cercle/opinion-reindustrialiser-la-france-grace-aux-poles-de-competitivite-1934847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sechos.fr/idees-debats/leadership-management/un-advisory-board-pour-se-transformer-plus-vite-1938586" TargetMode="External"/><Relationship Id="rId7" Type="http://schemas.openxmlformats.org/officeDocument/2006/relationships/hyperlink" Target="https://www.lesechos.fr/industrie-services/conso-distribution/cafe-la-strategie-commerciale-a-contre-courant-de-lavazza-1921816" TargetMode="External"/><Relationship Id="rId12" Type="http://schemas.openxmlformats.org/officeDocument/2006/relationships/hyperlink" Target="https://www.lesechos.fr/start-up/ecosysteme/brevets-leurope-enfin-en-ordre-de-bataille-1936047" TargetMode="External"/><Relationship Id="rId17" Type="http://schemas.openxmlformats.org/officeDocument/2006/relationships/hyperlink" Target="https://www.lesechos.fr/industrie-services/mode-luxe/dix-ans-apres-le-drame-du-rana-plaza-la-mode-responsable-reste-une-promesse-1937237" TargetMode="External"/><Relationship Id="rId25" Type="http://schemas.openxmlformats.org/officeDocument/2006/relationships/hyperlink" Target="https://www.lesechos.fr/monde/enjeux-internationaux/le-commerce-international-a-evite-les-scenarios-noirs-193248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economie-france/social/quand-les-entreprises-font-lecole-1937324" TargetMode="External"/><Relationship Id="rId20" Type="http://schemas.openxmlformats.org/officeDocument/2006/relationships/hyperlink" Target="https://www.lesechos.fr/idees-debats/leadership-management/onboarding-vos-nouveaux-collaborateurs-sont-ils-tous-bien-a-bord-1937202" TargetMode="External"/><Relationship Id="rId29" Type="http://schemas.openxmlformats.org/officeDocument/2006/relationships/hyperlink" Target="https://www.lesechos.fr/monde/europe/bruxelles-propose-des-regles-budgetaires-sur-mesure-aux-vingt-sept-1938537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ndustrie-services/conso-distribution/flunch-met-100-millions-sur-la-table-pour-transformer-ses-restaurants-en-food-courts-1921028" TargetMode="External"/><Relationship Id="rId11" Type="http://schemas.openxmlformats.org/officeDocument/2006/relationships/hyperlink" Target="https://www.lesechos.fr/industrie-services/air-defense/boeing-rattrape-par-un-nouveau-probleme-sur-le-737-max-1935023" TargetMode="External"/><Relationship Id="rId24" Type="http://schemas.openxmlformats.org/officeDocument/2006/relationships/hyperlink" Target="https://www.lesechos.fr/idees-debats/editos-analyses/intelligence-artificielle-allons-nous-tous-perdre-notre-emploi-192167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conso-distribution/fnac-darty-retrouve-le-gout-de-lexpansion-internationale-1936721" TargetMode="External"/><Relationship Id="rId23" Type="http://schemas.openxmlformats.org/officeDocument/2006/relationships/hyperlink" Target="https://www.lesechos.fr/tech-medias/hightech/scission-atos-maintient-le-cap-et-confirme-ses-objectifs-financiers-1938877" TargetMode="External"/><Relationship Id="rId28" Type="http://schemas.openxmlformats.org/officeDocument/2006/relationships/hyperlink" Target="https://www.lesechos.fr/industrie-services/conso-distribution/le-gouvernement-lance-le-conseil-national-du-commerce-1937578" TargetMode="External"/><Relationship Id="rId10" Type="http://schemas.openxmlformats.org/officeDocument/2006/relationships/hyperlink" Target="https://www.lesechos.fr/industrie-services/conso-distribution/tupperware-au-bord-de-la-faillite-1933802" TargetMode="External"/><Relationship Id="rId19" Type="http://schemas.openxmlformats.org/officeDocument/2006/relationships/hyperlink" Target="https://www.lesechos.fr/industrie-services/conso-distribution/pret-a-porter-jules-multiplie-les-relocalisations-de-production-1937977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lesechos.fr/idees-debats/leadership-management/dirigeants-lheure-des-emotions-a-sonne-1921778" TargetMode="External"/><Relationship Id="rId14" Type="http://schemas.openxmlformats.org/officeDocument/2006/relationships/hyperlink" Target="https://www.lesechos.fr/idees-debats/crible/worldline-credit-agricole-paiements-le-prophete-et-son-pays-1936376" TargetMode="External"/><Relationship Id="rId22" Type="http://schemas.openxmlformats.org/officeDocument/2006/relationships/hyperlink" Target="https://www.lesechos.fr/pme-regions/hauts-de-france/chez-kiloutou-les-obligations-relance-financent-la-croissance-1938374" TargetMode="External"/><Relationship Id="rId27" Type="http://schemas.openxmlformats.org/officeDocument/2006/relationships/hyperlink" Target="https://business.lesechos.fr/entrepreneurs/management/0900022439073-semaine-de-travail-de-quatre-jours-ce-qu-en-disent-les-economistes-351724.php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B945E-6537-4F40-A4B6-2F7719F55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6191</TotalTime>
  <Pages>5</Pages>
  <Words>1457</Words>
  <Characters>8016</Characters>
  <Application>Microsoft Office Word</Application>
  <DocSecurity>0</DocSecurity>
  <Lines>66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101</cp:revision>
  <dcterms:created xsi:type="dcterms:W3CDTF">2020-02-21T16:55:00Z</dcterms:created>
  <dcterms:modified xsi:type="dcterms:W3CDTF">2023-06-07T13:15:00Z</dcterms:modified>
</cp:coreProperties>
</file>