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AE755" w14:textId="06AEE510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FA5C56">
        <w:rPr>
          <w:b/>
          <w:bCs/>
          <w:sz w:val="32"/>
          <w:szCs w:val="32"/>
          <w:u w:val="single"/>
        </w:rPr>
        <w:t>février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7D2BE68B" w14:textId="35770360" w:rsidR="00D755E9" w:rsidRPr="005F6AC4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Pr="003E63DF">
        <w:rPr>
          <w:rFonts w:cstheme="minorHAnsi"/>
          <w:b/>
          <w:bCs/>
          <w:sz w:val="24"/>
          <w:szCs w:val="24"/>
        </w:rPr>
        <w:t>Travail : de la flexibilité à toute épreuve à la pénibilité psychosociale</w:t>
      </w:r>
    </w:p>
    <w:p w14:paraId="1838512B" w14:textId="77777777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01/02/2024 </w:t>
      </w:r>
    </w:p>
    <w:p w14:paraId="141C1361" w14:textId="1D9342D1" w:rsidR="00D755E9" w:rsidRPr="00D755E9" w:rsidRDefault="00D755E9" w:rsidP="00D755E9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Pr="00D755E9">
        <w:rPr>
          <w:rFonts w:cstheme="minorHAnsi"/>
          <w:sz w:val="24"/>
          <w:szCs w:val="24"/>
        </w:rPr>
        <w:t>P</w:t>
      </w:r>
      <w:r w:rsidRPr="00D755E9">
        <w:rPr>
          <w:rFonts w:cstheme="minorHAnsi"/>
          <w:sz w:val="24"/>
          <w:szCs w:val="24"/>
        </w:rPr>
        <w:t>énibilité psychosociale</w:t>
      </w:r>
    </w:p>
    <w:p w14:paraId="512B47DF" w14:textId="77777777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hyperlink r:id="rId6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https://www.lesechos.fr/idees-debats/leadership-management/travail-de-linjonction-a-la-flexibilite-a-la-penibilite-psychosociale-2071734</w:t>
        </w:r>
      </w:hyperlink>
    </w:p>
    <w:p w14:paraId="103F0BF4" w14:textId="77777777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</w:p>
    <w:p w14:paraId="472694AE" w14:textId="7BB76CC8" w:rsidR="002D7114" w:rsidRPr="005F6AC4" w:rsidRDefault="002D7114" w:rsidP="002D7114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>
        <w:rPr>
          <w:rFonts w:cstheme="minorHAnsi"/>
          <w:b/>
          <w:bCs/>
          <w:sz w:val="24"/>
          <w:szCs w:val="24"/>
        </w:rPr>
        <w:t xml:space="preserve">Pour une révolution organisationnelle des entreprises </w:t>
      </w:r>
    </w:p>
    <w:p w14:paraId="2E22A211" w14:textId="77777777" w:rsidR="002D7114" w:rsidRPr="005F343F" w:rsidRDefault="002D7114" w:rsidP="002D711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01/02/2024 </w:t>
      </w:r>
    </w:p>
    <w:p w14:paraId="01B02B44" w14:textId="5E1EB8FB" w:rsidR="002D7114" w:rsidRPr="00D755E9" w:rsidRDefault="002D7114" w:rsidP="002D7114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>Organisation des entreprises</w:t>
      </w:r>
    </w:p>
    <w:p w14:paraId="748F32D2" w14:textId="0CA94258" w:rsidR="002D7114" w:rsidRDefault="002D7114" w:rsidP="00D755E9">
      <w:pPr>
        <w:jc w:val="both"/>
        <w:rPr>
          <w:rFonts w:cstheme="minorHAnsi"/>
          <w:b/>
          <w:bCs/>
          <w:sz w:val="24"/>
          <w:szCs w:val="24"/>
        </w:rPr>
      </w:pPr>
      <w:hyperlink r:id="rId7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https://www.lesechos.fr/idees-debats/leadership-management/pour-une-revolution-organisationnelle-des-entreprises-2072439</w:t>
        </w:r>
      </w:hyperlink>
    </w:p>
    <w:p w14:paraId="1393A96E" w14:textId="77777777" w:rsidR="002D7114" w:rsidRDefault="002D7114" w:rsidP="00D755E9">
      <w:pPr>
        <w:jc w:val="both"/>
        <w:rPr>
          <w:rFonts w:cstheme="minorHAnsi"/>
          <w:b/>
          <w:bCs/>
          <w:sz w:val="24"/>
          <w:szCs w:val="24"/>
        </w:rPr>
      </w:pPr>
    </w:p>
    <w:p w14:paraId="5DF4529F" w14:textId="61FC15C8" w:rsidR="00D755E9" w:rsidRPr="005F6AC4" w:rsidRDefault="002D7114" w:rsidP="00D755E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D755E9" w:rsidRPr="005F6AC4">
        <w:rPr>
          <w:rFonts w:cstheme="minorHAnsi"/>
          <w:b/>
          <w:bCs/>
          <w:sz w:val="24"/>
          <w:szCs w:val="24"/>
        </w:rPr>
        <w:t>. Titre</w:t>
      </w:r>
      <w:r w:rsidR="00D755E9">
        <w:rPr>
          <w:rFonts w:cstheme="minorHAnsi"/>
          <w:b/>
          <w:bCs/>
          <w:sz w:val="24"/>
          <w:szCs w:val="24"/>
        </w:rPr>
        <w:t xml:space="preserve"> : Le marché de l’obésité fait changer Novo Nordisk de dimension </w:t>
      </w:r>
    </w:p>
    <w:p w14:paraId="0112859E" w14:textId="77777777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01/02/2024 </w:t>
      </w:r>
    </w:p>
    <w:p w14:paraId="3E9CBF70" w14:textId="77777777" w:rsidR="00D755E9" w:rsidRDefault="00D755E9" w:rsidP="00D755E9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Valeur boursière </w:t>
      </w:r>
    </w:p>
    <w:p w14:paraId="1E68F8A4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hyperlink r:id="rId8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https://www.lesechos.fr/industrie-services/pharmacie-sante/le-marche-de-lobesite-fait-changer-novo-nordisk-de-dimension-2073073</w:t>
        </w:r>
      </w:hyperlink>
    </w:p>
    <w:p w14:paraId="3C177F6C" w14:textId="77777777" w:rsidR="00D755E9" w:rsidRPr="00E844A0" w:rsidRDefault="00D755E9" w:rsidP="00D755E9">
      <w:pPr>
        <w:rPr>
          <w:rFonts w:cstheme="minorHAnsi"/>
          <w:b/>
          <w:bCs/>
          <w:sz w:val="24"/>
          <w:szCs w:val="24"/>
        </w:rPr>
      </w:pPr>
    </w:p>
    <w:p w14:paraId="52CF397C" w14:textId="0B58B487" w:rsidR="00CD58F7" w:rsidRDefault="002D7114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FA5C56">
        <w:rPr>
          <w:rFonts w:cstheme="minorHAnsi"/>
          <w:b/>
          <w:bCs/>
          <w:sz w:val="24"/>
          <w:szCs w:val="24"/>
        </w:rPr>
        <w:t>En pleine tempête médiatique, Nestlé Waters lance Maison Perrier, nouvelle gamme aromatisée</w:t>
      </w:r>
    </w:p>
    <w:p w14:paraId="2B2E94EC" w14:textId="720B16B1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5A6736">
        <w:rPr>
          <w:rFonts w:cstheme="minorHAnsi"/>
          <w:b/>
          <w:bCs/>
          <w:sz w:val="24"/>
          <w:szCs w:val="24"/>
        </w:rPr>
        <w:t>2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5A6736">
        <w:rPr>
          <w:rFonts w:cstheme="minorHAnsi"/>
          <w:b/>
          <w:bCs/>
          <w:sz w:val="24"/>
          <w:szCs w:val="24"/>
        </w:rPr>
        <w:t>02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2002A1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</w:p>
    <w:p w14:paraId="41FC62E5" w14:textId="44B8A7F6" w:rsidR="003302BF" w:rsidRDefault="00491B81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7F750E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7F750E">
        <w:rPr>
          <w:rFonts w:cstheme="minorHAnsi"/>
          <w:sz w:val="24"/>
          <w:szCs w:val="24"/>
        </w:rPr>
        <w:t>Nouvelle gamme, compliance</w:t>
      </w:r>
    </w:p>
    <w:p w14:paraId="3F85E293" w14:textId="71B061AD" w:rsidR="007F750E" w:rsidRDefault="007F750E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9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https://www.tcma-conseil.com/en-pleine-tempete-mediatique-nestle-waters-lance-maison-perrier-nouvelle-gamme-aromatisee-les-echos/</w:t>
        </w:r>
      </w:hyperlink>
    </w:p>
    <w:p w14:paraId="40FB8140" w14:textId="77777777" w:rsidR="007F750E" w:rsidRDefault="007F750E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188F9B0" w14:textId="77777777" w:rsidR="002D7114" w:rsidRDefault="002D7114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AFB0384" w14:textId="77777777" w:rsidR="002D7114" w:rsidRDefault="002D7114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4F9C02DA" w14:textId="77777777" w:rsidR="002D7114" w:rsidRDefault="002D7114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938EED8" w14:textId="77777777" w:rsidR="002D7114" w:rsidRDefault="002D7114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09B57859" w:rsidR="00CD58F7" w:rsidRDefault="002D7114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5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FA5C56">
        <w:rPr>
          <w:rFonts w:cstheme="minorHAnsi"/>
          <w:b/>
          <w:bCs/>
          <w:color w:val="000000" w:themeColor="text1"/>
          <w:sz w:val="24"/>
          <w:szCs w:val="24"/>
        </w:rPr>
        <w:t>Le casque Vision prod d’Apple officiellement lancé aux Etats-Unis</w:t>
      </w:r>
    </w:p>
    <w:p w14:paraId="405B7F7C" w14:textId="782E08A8" w:rsidR="005A6736" w:rsidRPr="005F343F" w:rsidRDefault="00540138" w:rsidP="005A673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5A6736">
        <w:rPr>
          <w:rFonts w:cstheme="minorHAnsi"/>
          <w:b/>
          <w:bCs/>
          <w:sz w:val="24"/>
          <w:szCs w:val="24"/>
        </w:rPr>
        <w:t>0</w:t>
      </w:r>
      <w:r w:rsidR="005A6736">
        <w:rPr>
          <w:rFonts w:cstheme="minorHAnsi"/>
          <w:b/>
          <w:bCs/>
          <w:sz w:val="24"/>
          <w:szCs w:val="24"/>
        </w:rPr>
        <w:t>4</w:t>
      </w:r>
      <w:r w:rsidR="005A6736">
        <w:rPr>
          <w:rFonts w:cstheme="minorHAnsi"/>
          <w:b/>
          <w:bCs/>
          <w:sz w:val="24"/>
          <w:szCs w:val="24"/>
        </w:rPr>
        <w:t xml:space="preserve">/02/2024 </w:t>
      </w:r>
    </w:p>
    <w:p w14:paraId="3964C7DC" w14:textId="6814A7AC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F750E">
        <w:rPr>
          <w:rFonts w:cstheme="minorHAnsi"/>
          <w:sz w:val="24"/>
          <w:szCs w:val="24"/>
        </w:rPr>
        <w:t xml:space="preserve">Lancement de produits </w:t>
      </w:r>
    </w:p>
    <w:p w14:paraId="68E7AFA3" w14:textId="5D2755A7" w:rsidR="00CD58F7" w:rsidRDefault="007F750E" w:rsidP="00D86545">
      <w:pPr>
        <w:rPr>
          <w:rFonts w:cstheme="minorHAnsi"/>
          <w:b/>
          <w:bCs/>
          <w:sz w:val="24"/>
          <w:szCs w:val="24"/>
        </w:rPr>
      </w:pPr>
      <w:hyperlink r:id="rId10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https://www.lesechos.fr/tech-medias/hightech/le-casque-vision-pro-dapple-officiellement-lance-aux-etats-unis-2073849</w:t>
        </w:r>
      </w:hyperlink>
    </w:p>
    <w:p w14:paraId="056AB6CB" w14:textId="77777777" w:rsidR="00D755E9" w:rsidRDefault="00D755E9" w:rsidP="00D86545">
      <w:pPr>
        <w:rPr>
          <w:rFonts w:cstheme="minorHAnsi"/>
          <w:b/>
          <w:bCs/>
          <w:sz w:val="24"/>
          <w:szCs w:val="24"/>
        </w:rPr>
      </w:pPr>
    </w:p>
    <w:p w14:paraId="53A29649" w14:textId="11248077" w:rsidR="00D755E9" w:rsidRPr="005F6AC4" w:rsidRDefault="002D7114" w:rsidP="00D755E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D755E9" w:rsidRPr="005F6AC4">
        <w:rPr>
          <w:rFonts w:cstheme="minorHAnsi"/>
          <w:b/>
          <w:bCs/>
          <w:sz w:val="24"/>
          <w:szCs w:val="24"/>
        </w:rPr>
        <w:t>. Titre</w:t>
      </w:r>
      <w:r w:rsidR="00D755E9">
        <w:rPr>
          <w:rFonts w:cstheme="minorHAnsi"/>
          <w:b/>
          <w:bCs/>
          <w:sz w:val="24"/>
          <w:szCs w:val="24"/>
        </w:rPr>
        <w:t xml:space="preserve"> : Daher : une course à la compétitivité pour rester accroché à Airbus </w:t>
      </w:r>
    </w:p>
    <w:p w14:paraId="1F6C5879" w14:textId="77777777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07/02/2024 </w:t>
      </w:r>
    </w:p>
    <w:p w14:paraId="1A8ADE4B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 xml:space="preserve">Sous-traitance, compétitivité  </w:t>
      </w:r>
    </w:p>
    <w:p w14:paraId="5C7EAFE5" w14:textId="77777777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hyperlink r:id="rId11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https://www.lesechos.fr/industrie-services/air-defense/daher-une-course-a-la-competitivite-pour-rester-accroche-a-airbus-2074633</w:t>
        </w:r>
      </w:hyperlink>
    </w:p>
    <w:p w14:paraId="44DF1B43" w14:textId="77777777" w:rsidR="007F750E" w:rsidRDefault="007F750E" w:rsidP="00D86545">
      <w:pPr>
        <w:rPr>
          <w:rFonts w:cstheme="minorHAnsi"/>
          <w:b/>
          <w:bCs/>
          <w:sz w:val="24"/>
          <w:szCs w:val="24"/>
        </w:rPr>
      </w:pPr>
    </w:p>
    <w:p w14:paraId="05AA2B1A" w14:textId="67E23F0B" w:rsidR="003302BF" w:rsidRDefault="002D7114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FA5C56">
        <w:rPr>
          <w:rFonts w:cstheme="minorHAnsi"/>
          <w:b/>
          <w:bCs/>
          <w:sz w:val="24"/>
          <w:szCs w:val="24"/>
        </w:rPr>
        <w:t xml:space="preserve">Les dépôts de brevets progressent en France </w:t>
      </w:r>
    </w:p>
    <w:p w14:paraId="6FF11019" w14:textId="339EEB3A" w:rsidR="005A6736" w:rsidRPr="005F343F" w:rsidRDefault="00540138" w:rsidP="005A673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5A6736">
        <w:rPr>
          <w:rFonts w:cstheme="minorHAnsi"/>
          <w:b/>
          <w:bCs/>
          <w:sz w:val="24"/>
          <w:szCs w:val="24"/>
        </w:rPr>
        <w:t>1</w:t>
      </w:r>
      <w:r w:rsidR="005A6736">
        <w:rPr>
          <w:rFonts w:cstheme="minorHAnsi"/>
          <w:b/>
          <w:bCs/>
          <w:sz w:val="24"/>
          <w:szCs w:val="24"/>
        </w:rPr>
        <w:t xml:space="preserve">2/02/2024 </w:t>
      </w:r>
    </w:p>
    <w:p w14:paraId="46C04650" w14:textId="3F661837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F750E">
        <w:rPr>
          <w:rFonts w:cstheme="minorHAnsi"/>
          <w:sz w:val="24"/>
          <w:szCs w:val="24"/>
        </w:rPr>
        <w:t xml:space="preserve">Propriété intellectuelle </w:t>
      </w:r>
    </w:p>
    <w:p w14:paraId="4800D254" w14:textId="3CBAF9B0" w:rsidR="00CD58F7" w:rsidRDefault="007F750E" w:rsidP="004272D3">
      <w:pPr>
        <w:rPr>
          <w:b/>
          <w:bCs/>
          <w:sz w:val="24"/>
          <w:szCs w:val="24"/>
        </w:rPr>
      </w:pPr>
      <w:hyperlink r:id="rId12" w:history="1">
        <w:r w:rsidRPr="009A39B2">
          <w:rPr>
            <w:rStyle w:val="Lienhypertexte"/>
            <w:b/>
            <w:bCs/>
            <w:sz w:val="24"/>
            <w:szCs w:val="24"/>
          </w:rPr>
          <w:t>https://www.lesechos.fr/pme-regions/actualite-pme/brevets-nette-hausse-des-demandes-en-france-en-2023-2075299</w:t>
        </w:r>
      </w:hyperlink>
    </w:p>
    <w:p w14:paraId="0EEAF897" w14:textId="77777777" w:rsidR="00D755E9" w:rsidRDefault="00D755E9" w:rsidP="00D755E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A63B22A" w14:textId="6B58DCBD" w:rsidR="00D755E9" w:rsidRPr="002002A1" w:rsidRDefault="002D7114" w:rsidP="00D755E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D755E9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D755E9">
        <w:rPr>
          <w:rFonts w:cstheme="minorHAnsi"/>
          <w:b/>
          <w:bCs/>
          <w:color w:val="000000" w:themeColor="text1"/>
          <w:sz w:val="24"/>
          <w:szCs w:val="24"/>
        </w:rPr>
        <w:t xml:space="preserve"> : Hermès réalise une nouvelle année record </w:t>
      </w:r>
    </w:p>
    <w:p w14:paraId="5DB6E978" w14:textId="77777777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12/02/2024 </w:t>
      </w:r>
    </w:p>
    <w:p w14:paraId="02BE15E4" w14:textId="77777777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 : Hermès</w:t>
      </w:r>
    </w:p>
    <w:p w14:paraId="234E4F62" w14:textId="515A805A" w:rsidR="007F750E" w:rsidRDefault="00D755E9" w:rsidP="00D755E9">
      <w:pPr>
        <w:rPr>
          <w:b/>
          <w:bCs/>
          <w:sz w:val="24"/>
          <w:szCs w:val="24"/>
        </w:rPr>
      </w:pPr>
      <w:hyperlink r:id="rId13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https://www.lesechos.fr/industrie-services/mode-luxe/hermes-reste-hermetique-aux-secousses-chinoises-et-aligne-de-nouveaux-records-1907668</w:t>
        </w:r>
      </w:hyperlink>
    </w:p>
    <w:p w14:paraId="706B62F9" w14:textId="77777777" w:rsidR="00D755E9" w:rsidRDefault="00D755E9" w:rsidP="00CD58F7">
      <w:pPr>
        <w:rPr>
          <w:b/>
          <w:bCs/>
          <w:sz w:val="24"/>
          <w:szCs w:val="24"/>
        </w:rPr>
      </w:pPr>
    </w:p>
    <w:p w14:paraId="014C1C50" w14:textId="22F21195" w:rsidR="00CD58F7" w:rsidRDefault="002D7114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9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FA5C56">
        <w:rPr>
          <w:b/>
          <w:bCs/>
          <w:sz w:val="24"/>
          <w:szCs w:val="24"/>
        </w:rPr>
        <w:t>Michelin : les avantages et inconvénien</w:t>
      </w:r>
      <w:r w:rsidR="007F750E">
        <w:rPr>
          <w:b/>
          <w:bCs/>
          <w:sz w:val="24"/>
          <w:szCs w:val="24"/>
        </w:rPr>
        <w:t>ts</w:t>
      </w:r>
      <w:r w:rsidR="00FA5C56">
        <w:rPr>
          <w:b/>
          <w:bCs/>
          <w:sz w:val="24"/>
          <w:szCs w:val="24"/>
        </w:rPr>
        <w:t xml:space="preserve"> de la montée en gamme </w:t>
      </w:r>
    </w:p>
    <w:p w14:paraId="7C95BCC7" w14:textId="0D365876" w:rsidR="005A6736" w:rsidRPr="005F343F" w:rsidRDefault="00540138" w:rsidP="005A673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5A6736">
        <w:rPr>
          <w:rFonts w:cstheme="minorHAnsi"/>
          <w:b/>
          <w:bCs/>
          <w:sz w:val="24"/>
          <w:szCs w:val="24"/>
        </w:rPr>
        <w:t>13</w:t>
      </w:r>
      <w:r w:rsidR="005A6736">
        <w:rPr>
          <w:rFonts w:cstheme="minorHAnsi"/>
          <w:b/>
          <w:bCs/>
          <w:sz w:val="24"/>
          <w:szCs w:val="24"/>
        </w:rPr>
        <w:t xml:space="preserve">/02/2024 </w:t>
      </w:r>
    </w:p>
    <w:p w14:paraId="2E71A3EC" w14:textId="5C2D0B6A" w:rsidR="00CD58F7" w:rsidRDefault="00B944D1" w:rsidP="00FA5C56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7F750E">
        <w:rPr>
          <w:sz w:val="24"/>
          <w:szCs w:val="24"/>
        </w:rPr>
        <w:t xml:space="preserve">Montée en gamme </w:t>
      </w:r>
    </w:p>
    <w:p w14:paraId="694D3CD6" w14:textId="266AECE8" w:rsidR="004272D3" w:rsidRDefault="007F750E" w:rsidP="004272D3">
      <w:pPr>
        <w:rPr>
          <w:rFonts w:cstheme="minorHAnsi"/>
          <w:b/>
          <w:bCs/>
          <w:sz w:val="24"/>
          <w:szCs w:val="24"/>
        </w:rPr>
      </w:pPr>
      <w:hyperlink r:id="rId14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https://www.lesechos.fr/industrie-services/automobile/michelin-les-avantages-et-les-inconvenients-de-la-montee-en-gamme-2075831</w:t>
        </w:r>
      </w:hyperlink>
    </w:p>
    <w:p w14:paraId="7F6F200B" w14:textId="77777777" w:rsidR="007F750E" w:rsidRDefault="007F750E" w:rsidP="004272D3">
      <w:pPr>
        <w:rPr>
          <w:rFonts w:cstheme="minorHAnsi"/>
          <w:b/>
          <w:bCs/>
          <w:sz w:val="24"/>
          <w:szCs w:val="24"/>
        </w:rPr>
      </w:pPr>
    </w:p>
    <w:p w14:paraId="7993B673" w14:textId="77777777" w:rsidR="002D7114" w:rsidRDefault="002D7114" w:rsidP="004272D3">
      <w:pPr>
        <w:rPr>
          <w:rFonts w:cstheme="minorHAnsi"/>
          <w:b/>
          <w:bCs/>
          <w:sz w:val="24"/>
          <w:szCs w:val="24"/>
        </w:rPr>
      </w:pPr>
    </w:p>
    <w:p w14:paraId="61CC57B8" w14:textId="0B9A39C7" w:rsidR="00CD58F7" w:rsidRDefault="002D7114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10.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FA5C56">
        <w:rPr>
          <w:rFonts w:cstheme="minorHAnsi"/>
          <w:b/>
          <w:bCs/>
          <w:sz w:val="24"/>
          <w:szCs w:val="24"/>
        </w:rPr>
        <w:t>Stellantis place la barre encore plus haut avec un nouveau bénéficie record</w:t>
      </w:r>
    </w:p>
    <w:p w14:paraId="0BF150CB" w14:textId="6988FC55" w:rsidR="00D755E9" w:rsidRPr="005F343F" w:rsidRDefault="00540138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D755E9">
        <w:rPr>
          <w:rFonts w:cstheme="minorHAnsi"/>
          <w:b/>
          <w:bCs/>
          <w:sz w:val="24"/>
          <w:szCs w:val="24"/>
        </w:rPr>
        <w:t>1</w:t>
      </w:r>
      <w:r w:rsidR="00D755E9">
        <w:rPr>
          <w:rFonts w:cstheme="minorHAnsi"/>
          <w:b/>
          <w:bCs/>
          <w:sz w:val="24"/>
          <w:szCs w:val="24"/>
        </w:rPr>
        <w:t>5</w:t>
      </w:r>
      <w:r w:rsidR="00D755E9">
        <w:rPr>
          <w:rFonts w:cstheme="minorHAnsi"/>
          <w:b/>
          <w:bCs/>
          <w:sz w:val="24"/>
          <w:szCs w:val="24"/>
        </w:rPr>
        <w:t xml:space="preserve">/02/2024 </w:t>
      </w:r>
    </w:p>
    <w:p w14:paraId="0A7AB45E" w14:textId="5C9BF3EF" w:rsidR="00CD58F7" w:rsidRDefault="00E709EE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F750E">
        <w:rPr>
          <w:rFonts w:cstheme="minorHAnsi"/>
          <w:sz w:val="24"/>
          <w:szCs w:val="24"/>
        </w:rPr>
        <w:t xml:space="preserve">Stellantis </w:t>
      </w:r>
    </w:p>
    <w:p w14:paraId="22042EC6" w14:textId="3A57194F" w:rsidR="007F750E" w:rsidRDefault="007F750E" w:rsidP="00CD58F7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https://www.lesechos.fr/industrie-services/automobile/stellantis-place-la-barre-encore-plus-haut-2076422</w:t>
        </w:r>
      </w:hyperlink>
      <w:r>
        <w:rPr>
          <w:rFonts w:cstheme="minorHAnsi"/>
          <w:b/>
          <w:bCs/>
          <w:sz w:val="24"/>
          <w:szCs w:val="24"/>
        </w:rPr>
        <w:t xml:space="preserve"> </w:t>
      </w:r>
    </w:p>
    <w:p w14:paraId="038355F5" w14:textId="77777777" w:rsidR="002D7114" w:rsidRDefault="002D7114" w:rsidP="002D711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3C9413D5" w14:textId="48B4672B" w:rsidR="002D7114" w:rsidRDefault="002D7114" w:rsidP="002D7114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11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> : IA : pourquoi les entreprises ne peuvent pas se permettre d’attendre</w:t>
      </w:r>
    </w:p>
    <w:p w14:paraId="17C9B836" w14:textId="77777777" w:rsidR="002D7114" w:rsidRPr="005F343F" w:rsidRDefault="002D7114" w:rsidP="002D711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16/02/2024 </w:t>
      </w:r>
    </w:p>
    <w:p w14:paraId="30AC9D53" w14:textId="77777777" w:rsidR="002D7114" w:rsidRDefault="002D7114" w:rsidP="002D7114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IA </w:t>
      </w:r>
    </w:p>
    <w:p w14:paraId="691C4B59" w14:textId="77777777" w:rsidR="002D7114" w:rsidRDefault="002D7114" w:rsidP="002D7114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https://www.lesechos.fr/idees-debats/editos-analyses/ia-pourquoi-les-entreprises-ne-peuvent-pas-se-permettre-dattendre-2076754</w:t>
        </w:r>
      </w:hyperlink>
    </w:p>
    <w:p w14:paraId="062641E1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</w:p>
    <w:p w14:paraId="14EFF6DD" w14:textId="6E7F4CB1" w:rsidR="00D755E9" w:rsidRPr="00EE0E5B" w:rsidRDefault="002D7114" w:rsidP="00D755E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12</w:t>
      </w:r>
      <w:r w:rsidR="00D755E9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755E9">
        <w:rPr>
          <w:rFonts w:cstheme="minorHAnsi"/>
          <w:b/>
          <w:bCs/>
          <w:sz w:val="24"/>
          <w:szCs w:val="24"/>
        </w:rPr>
        <w:t>E-commerce : Comment Rakuten a transformé PriceMinister en roi du « cash back »</w:t>
      </w:r>
    </w:p>
    <w:p w14:paraId="54DE262B" w14:textId="52091B3A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19</w:t>
      </w:r>
      <w:r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696B2E10" w14:textId="77777777" w:rsidR="00D755E9" w:rsidRDefault="00D755E9" w:rsidP="00D755E9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>E-commerce, business model</w:t>
      </w:r>
    </w:p>
    <w:p w14:paraId="4FD311F9" w14:textId="77777777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https://www.lesechos.fr/industrie-services/conso-distribution/e-commerce-comment-rakuten-a-transforme-priceminister-en-roi-du-cash-back-2077068</w:t>
        </w:r>
      </w:hyperlink>
    </w:p>
    <w:p w14:paraId="60A98270" w14:textId="77777777" w:rsidR="00D755E9" w:rsidRDefault="00D755E9" w:rsidP="00CD58F7">
      <w:pPr>
        <w:jc w:val="both"/>
        <w:rPr>
          <w:rFonts w:cstheme="minorHAnsi"/>
          <w:b/>
          <w:bCs/>
          <w:sz w:val="24"/>
          <w:szCs w:val="24"/>
        </w:rPr>
      </w:pPr>
    </w:p>
    <w:p w14:paraId="5DC140B6" w14:textId="42A037F6" w:rsidR="00D755E9" w:rsidRDefault="002D7114" w:rsidP="00D755E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13</w:t>
      </w:r>
      <w:r w:rsidR="00D755E9" w:rsidRPr="00AB5DD5">
        <w:rPr>
          <w:rFonts w:cstheme="minorHAnsi"/>
          <w:b/>
          <w:bCs/>
          <w:sz w:val="24"/>
          <w:szCs w:val="24"/>
        </w:rPr>
        <w:t xml:space="preserve">.  Titre : </w:t>
      </w:r>
      <w:r w:rsidR="00D755E9">
        <w:rPr>
          <w:rFonts w:cstheme="minorHAnsi"/>
          <w:b/>
          <w:bCs/>
          <w:sz w:val="24"/>
          <w:szCs w:val="24"/>
        </w:rPr>
        <w:t xml:space="preserve">Carrefour a basculé dans le modèle plus dynamique de la franchise </w:t>
      </w:r>
    </w:p>
    <w:p w14:paraId="59DC644D" w14:textId="6F40FE03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21</w:t>
      </w:r>
      <w:r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7700C42C" w14:textId="5BAB5AEF" w:rsidR="00D755E9" w:rsidRDefault="00D755E9" w:rsidP="00D755E9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>Modèle de distribution, franchise</w:t>
      </w:r>
    </w:p>
    <w:p w14:paraId="3AD02251" w14:textId="7372C2E5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https://www.lesechos.fr/industrie-services/conso-distribution/carrefour-a-bascule-dans-le-modele-plus-dynamique-de-la-franchise-2077580</w:t>
        </w:r>
      </w:hyperlink>
    </w:p>
    <w:p w14:paraId="6AA09E71" w14:textId="77777777" w:rsidR="002D7114" w:rsidRDefault="002D7114" w:rsidP="00D755E9">
      <w:pPr>
        <w:jc w:val="both"/>
        <w:rPr>
          <w:rFonts w:cstheme="minorHAnsi"/>
          <w:b/>
          <w:bCs/>
          <w:sz w:val="24"/>
          <w:szCs w:val="24"/>
        </w:rPr>
      </w:pPr>
    </w:p>
    <w:p w14:paraId="19DC1EEC" w14:textId="7F8C0339" w:rsidR="00D755E9" w:rsidRPr="00CD4CBB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2D7114">
        <w:rPr>
          <w:rFonts w:cstheme="minorHAnsi"/>
          <w:b/>
          <w:bCs/>
          <w:sz w:val="24"/>
          <w:szCs w:val="24"/>
        </w:rPr>
        <w:t>4</w:t>
      </w:r>
      <w:r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Pr="003E63DF">
        <w:rPr>
          <w:rFonts w:cstheme="minorHAnsi"/>
          <w:b/>
          <w:bCs/>
          <w:sz w:val="24"/>
          <w:szCs w:val="24"/>
        </w:rPr>
        <w:t>Les bonnes raisons qui bloquent les projets de transformation</w:t>
      </w:r>
    </w:p>
    <w:p w14:paraId="2C9B00BA" w14:textId="18D3CD54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>2/</w:t>
      </w:r>
      <w:r>
        <w:rPr>
          <w:rFonts w:cstheme="minorHAnsi"/>
          <w:b/>
          <w:bCs/>
          <w:sz w:val="24"/>
          <w:szCs w:val="24"/>
        </w:rPr>
        <w:t>02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5177B3DD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Résistances aux changements </w:t>
      </w:r>
    </w:p>
    <w:p w14:paraId="783C0C62" w14:textId="77777777" w:rsidR="00D755E9" w:rsidRDefault="00D755E9" w:rsidP="00D755E9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https://www.lesechos.fr/idees-debats/leadership-management/les-bonnes-raisons-qui-bloquent-les-projets-de-transformation-2077876</w:t>
        </w:r>
      </w:hyperlink>
    </w:p>
    <w:p w14:paraId="26675308" w14:textId="77777777" w:rsidR="002D7114" w:rsidRDefault="002D7114" w:rsidP="00D755E9">
      <w:pPr>
        <w:rPr>
          <w:rFonts w:cstheme="minorHAnsi"/>
          <w:b/>
          <w:bCs/>
          <w:sz w:val="24"/>
          <w:szCs w:val="24"/>
        </w:rPr>
      </w:pPr>
    </w:p>
    <w:p w14:paraId="0E5E5420" w14:textId="31812BC3" w:rsidR="00D755E9" w:rsidRDefault="002D7114" w:rsidP="00D755E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895F56">
        <w:rPr>
          <w:rFonts w:cstheme="minorHAnsi"/>
          <w:b/>
          <w:bCs/>
          <w:sz w:val="24"/>
          <w:szCs w:val="24"/>
        </w:rPr>
        <w:t>5</w:t>
      </w:r>
      <w:r w:rsidR="00D755E9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755E9">
        <w:rPr>
          <w:rFonts w:cstheme="minorHAnsi"/>
          <w:b/>
          <w:bCs/>
          <w:sz w:val="24"/>
          <w:szCs w:val="24"/>
        </w:rPr>
        <w:t xml:space="preserve">FNAC Darty de plus en plus porté par les services  </w:t>
      </w:r>
    </w:p>
    <w:p w14:paraId="53CE1336" w14:textId="77777777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23/02/2024 </w:t>
      </w:r>
    </w:p>
    <w:p w14:paraId="23C3D250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Services </w:t>
      </w:r>
    </w:p>
    <w:p w14:paraId="2A681CC8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hyperlink r:id="rId20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https://www.lesechos.fr/industrie-services/conso-distribution/fnac-darty-de-plus-en-plus-porte-par-les-services-2078166</w:t>
        </w:r>
      </w:hyperlink>
    </w:p>
    <w:p w14:paraId="600114E0" w14:textId="77777777" w:rsidR="002D7114" w:rsidRDefault="002D7114" w:rsidP="00D755E9">
      <w:pPr>
        <w:rPr>
          <w:rFonts w:cstheme="minorHAnsi"/>
          <w:b/>
          <w:bCs/>
          <w:sz w:val="24"/>
          <w:szCs w:val="24"/>
        </w:rPr>
      </w:pPr>
    </w:p>
    <w:p w14:paraId="138ED485" w14:textId="07EC15E5" w:rsidR="002D7114" w:rsidRDefault="002D7114" w:rsidP="002D7114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895F56">
        <w:rPr>
          <w:rFonts w:cstheme="minorHAnsi"/>
          <w:b/>
          <w:bCs/>
          <w:sz w:val="24"/>
          <w:szCs w:val="24"/>
        </w:rPr>
        <w:t>6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 xml:space="preserve"> Auchan s’adapte à la nouvelle sociologie de la population</w:t>
      </w:r>
    </w:p>
    <w:p w14:paraId="697B9E39" w14:textId="77777777" w:rsidR="002D7114" w:rsidRPr="005F343F" w:rsidRDefault="002D7114" w:rsidP="002D711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23/02/2024 </w:t>
      </w:r>
    </w:p>
    <w:p w14:paraId="4671DB7B" w14:textId="77777777" w:rsidR="002D7114" w:rsidRDefault="002D7114" w:rsidP="002D711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Stratégie de distribution </w:t>
      </w:r>
    </w:p>
    <w:p w14:paraId="5C536C16" w14:textId="77777777" w:rsidR="002D7114" w:rsidRDefault="002D7114" w:rsidP="002D7114">
      <w:pPr>
        <w:rPr>
          <w:rFonts w:cstheme="minorHAnsi"/>
          <w:b/>
          <w:bCs/>
          <w:sz w:val="24"/>
          <w:szCs w:val="24"/>
        </w:rPr>
      </w:pPr>
      <w:hyperlink r:id="rId21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https://www.lesechos.fr/industrie-services/conso-distribution/auchan-adapte-ses-magasins-a-la-nouvelle-sociologie-de-la-population-explique-le-patron-du-groupe-2078163</w:t>
        </w:r>
      </w:hyperlink>
    </w:p>
    <w:p w14:paraId="683D7C72" w14:textId="77777777" w:rsidR="00D755E9" w:rsidRDefault="00D755E9" w:rsidP="00CD58F7">
      <w:pPr>
        <w:jc w:val="both"/>
        <w:rPr>
          <w:rFonts w:cstheme="minorHAnsi"/>
          <w:b/>
          <w:bCs/>
          <w:sz w:val="24"/>
          <w:szCs w:val="24"/>
        </w:rPr>
      </w:pPr>
    </w:p>
    <w:p w14:paraId="2FB1203D" w14:textId="2684EDB7" w:rsidR="00D755E9" w:rsidRDefault="00D755E9" w:rsidP="00D755E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895F56"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Pr="003847B2">
        <w:rPr>
          <w:rFonts w:cstheme="minorHAnsi"/>
          <w:b/>
          <w:bCs/>
          <w:color w:val="000000" w:themeColor="text1"/>
          <w:sz w:val="24"/>
          <w:szCs w:val="24"/>
        </w:rPr>
        <w:t>Cuba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Pr="003847B2">
        <w:rPr>
          <w:rFonts w:cstheme="minorHAnsi"/>
          <w:b/>
          <w:bCs/>
          <w:color w:val="000000" w:themeColor="text1"/>
          <w:sz w:val="24"/>
          <w:szCs w:val="24"/>
        </w:rPr>
        <w:t>les exportations de cigares ont bondi en 2023</w:t>
      </w:r>
    </w:p>
    <w:p w14:paraId="282C3BBD" w14:textId="11E190DA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</w:t>
      </w:r>
      <w:r>
        <w:rPr>
          <w:rFonts w:cstheme="minorHAnsi"/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 xml:space="preserve">/02/2024 </w:t>
      </w:r>
    </w:p>
    <w:p w14:paraId="483D280A" w14:textId="77777777" w:rsidR="00D755E9" w:rsidRDefault="00D755E9" w:rsidP="00D755E9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>
        <w:rPr>
          <w:rFonts w:cstheme="minorHAnsi"/>
          <w:color w:val="000000" w:themeColor="text1"/>
          <w:sz w:val="24"/>
          <w:szCs w:val="24"/>
        </w:rPr>
        <w:t xml:space="preserve">Exportations cubaines </w:t>
      </w:r>
    </w:p>
    <w:p w14:paraId="6D35E7C3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hyperlink r:id="rId22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https://www.lesechos.fr/monde/ameriques/cuba-les-exportations-de-cigares-ont-bondi-en-2023-2078807</w:t>
        </w:r>
      </w:hyperlink>
    </w:p>
    <w:p w14:paraId="36724A76" w14:textId="77777777" w:rsidR="002D7114" w:rsidRDefault="002D7114" w:rsidP="002D7114">
      <w:pPr>
        <w:rPr>
          <w:rFonts w:cstheme="minorHAnsi"/>
          <w:b/>
          <w:bCs/>
          <w:sz w:val="24"/>
          <w:szCs w:val="24"/>
        </w:rPr>
      </w:pPr>
    </w:p>
    <w:p w14:paraId="13C1F2C1" w14:textId="247620FE" w:rsidR="002D7114" w:rsidRDefault="002D7114" w:rsidP="002D7114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895F56">
        <w:rPr>
          <w:rFonts w:cstheme="minorHAnsi"/>
          <w:b/>
          <w:bCs/>
          <w:sz w:val="24"/>
          <w:szCs w:val="24"/>
        </w:rPr>
        <w:t>8</w:t>
      </w:r>
      <w:r w:rsidRPr="00170D8B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>Après les cosmétiques, la famille Clarins investit dans l’hôtellerie</w:t>
      </w:r>
    </w:p>
    <w:p w14:paraId="128A9B33" w14:textId="77777777" w:rsidR="002D7114" w:rsidRPr="005F343F" w:rsidRDefault="002D7114" w:rsidP="002D711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27/02/2024 </w:t>
      </w:r>
    </w:p>
    <w:p w14:paraId="6A70B922" w14:textId="77777777" w:rsidR="002D7114" w:rsidRDefault="002D7114" w:rsidP="002D711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>
        <w:rPr>
          <w:rFonts w:cstheme="minorHAnsi"/>
          <w:sz w:val="24"/>
          <w:szCs w:val="24"/>
        </w:rPr>
        <w:t xml:space="preserve">Diversification </w:t>
      </w:r>
    </w:p>
    <w:p w14:paraId="017B43BE" w14:textId="77777777" w:rsidR="002D7114" w:rsidRDefault="002D7114" w:rsidP="002D7114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23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https://www.lesechos.fr/industrie-services/mode-luxe/luxe-la-famille-clarins-investit-dans-lhotellerie-2078774</w:t>
        </w:r>
      </w:hyperlink>
    </w:p>
    <w:p w14:paraId="392DA094" w14:textId="77777777" w:rsidR="00D755E9" w:rsidRDefault="00D755E9" w:rsidP="00644449">
      <w:pPr>
        <w:rPr>
          <w:rFonts w:cstheme="minorHAnsi"/>
          <w:b/>
          <w:bCs/>
          <w:sz w:val="24"/>
          <w:szCs w:val="24"/>
        </w:rPr>
      </w:pPr>
    </w:p>
    <w:p w14:paraId="54CAE218" w14:textId="14E8A3E7" w:rsidR="00644449" w:rsidRDefault="00895F56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FA5C56">
        <w:rPr>
          <w:rFonts w:cstheme="minorHAnsi"/>
          <w:b/>
          <w:bCs/>
          <w:sz w:val="24"/>
          <w:szCs w:val="24"/>
        </w:rPr>
        <w:t>Egalité Hommes-femmes : les grandes entreprises restent en pointe</w:t>
      </w:r>
    </w:p>
    <w:p w14:paraId="479301FE" w14:textId="683A975A" w:rsidR="00D755E9" w:rsidRPr="005F343F" w:rsidRDefault="00540138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D755E9">
        <w:rPr>
          <w:rFonts w:cstheme="minorHAnsi"/>
          <w:b/>
          <w:bCs/>
          <w:sz w:val="24"/>
          <w:szCs w:val="24"/>
        </w:rPr>
        <w:t>29</w:t>
      </w:r>
      <w:r w:rsidR="00D755E9">
        <w:rPr>
          <w:rFonts w:cstheme="minorHAnsi"/>
          <w:b/>
          <w:bCs/>
          <w:sz w:val="24"/>
          <w:szCs w:val="24"/>
        </w:rPr>
        <w:t xml:space="preserve">/02/2024 </w:t>
      </w:r>
    </w:p>
    <w:p w14:paraId="549309A8" w14:textId="4D5B4725" w:rsidR="00AB5DD5" w:rsidRDefault="0087559E" w:rsidP="00FA5C56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7F750E">
        <w:rPr>
          <w:rFonts w:cstheme="minorHAnsi"/>
          <w:sz w:val="24"/>
          <w:szCs w:val="24"/>
        </w:rPr>
        <w:t xml:space="preserve"> : Egalité hommes-femmes </w:t>
      </w:r>
    </w:p>
    <w:p w14:paraId="23D12400" w14:textId="51B56D31" w:rsidR="00E54124" w:rsidRDefault="007F750E" w:rsidP="00644449">
      <w:pPr>
        <w:rPr>
          <w:rFonts w:cstheme="minorHAnsi"/>
          <w:b/>
          <w:bCs/>
          <w:sz w:val="24"/>
          <w:szCs w:val="24"/>
        </w:rPr>
      </w:pPr>
      <w:hyperlink r:id="rId24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https://www.lesechos.fr/economie-france/social/exclusif-egalite-femmes-hommes-les-grandes-entreprises-francaises-restent-en-pointe-2079400</w:t>
        </w:r>
      </w:hyperlink>
    </w:p>
    <w:p w14:paraId="1DBA2AF9" w14:textId="77777777" w:rsidR="00090026" w:rsidRDefault="00090026" w:rsidP="004272D3">
      <w:pPr>
        <w:rPr>
          <w:rFonts w:cstheme="minorHAnsi"/>
          <w:b/>
          <w:bCs/>
          <w:sz w:val="24"/>
          <w:szCs w:val="24"/>
        </w:rPr>
      </w:pPr>
    </w:p>
    <w:p w14:paraId="56493EB2" w14:textId="77777777" w:rsidR="003E63DF" w:rsidRDefault="003E63DF" w:rsidP="003C6EA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 xml:space="preserve">Un peu d’éco </w:t>
      </w:r>
    </w:p>
    <w:p w14:paraId="50400FF4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</w:p>
    <w:p w14:paraId="68C15A68" w14:textId="79EB3AEA" w:rsidR="00D755E9" w:rsidRDefault="00D755E9" w:rsidP="00D755E9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Titre : </w:t>
      </w:r>
      <w:r w:rsidRPr="005A6736">
        <w:rPr>
          <w:rFonts w:cstheme="minorHAnsi"/>
          <w:b/>
          <w:bCs/>
          <w:sz w:val="24"/>
          <w:szCs w:val="24"/>
        </w:rPr>
        <w:t>Comment l'IA va nous pousser à repenser l'emploi</w:t>
      </w:r>
    </w:p>
    <w:p w14:paraId="5CB631BA" w14:textId="77777777" w:rsidR="00D755E9" w:rsidRPr="005F343F" w:rsidRDefault="00D755E9" w:rsidP="00D755E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>
        <w:rPr>
          <w:rFonts w:cstheme="minorHAnsi"/>
          <w:b/>
          <w:bCs/>
          <w:sz w:val="24"/>
          <w:szCs w:val="24"/>
        </w:rPr>
        <w:t xml:space="preserve"> 12/02/2024 </w:t>
      </w:r>
    </w:p>
    <w:p w14:paraId="549EA6A1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IA </w:t>
      </w:r>
    </w:p>
    <w:p w14:paraId="656B4434" w14:textId="77777777" w:rsidR="00D755E9" w:rsidRDefault="00D755E9" w:rsidP="00D755E9">
      <w:pPr>
        <w:rPr>
          <w:rFonts w:cstheme="minorHAnsi"/>
          <w:b/>
          <w:bCs/>
          <w:sz w:val="24"/>
          <w:szCs w:val="24"/>
        </w:rPr>
      </w:pPr>
      <w:hyperlink r:id="rId25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https://www.lesechos.fr/idees-debats/editos-analyses/comment-lia-va-nous-pousser-a-repenser-lemploi-2075603</w:t>
        </w:r>
      </w:hyperlink>
    </w:p>
    <w:p w14:paraId="6BDB14B2" w14:textId="77777777" w:rsidR="003E63DF" w:rsidRDefault="003E63DF" w:rsidP="003C6EA9">
      <w:pPr>
        <w:rPr>
          <w:rFonts w:cstheme="minorHAnsi"/>
          <w:b/>
          <w:bCs/>
          <w:sz w:val="24"/>
          <w:szCs w:val="24"/>
        </w:rPr>
      </w:pPr>
    </w:p>
    <w:p w14:paraId="6033CCFE" w14:textId="7B001FCF" w:rsidR="003C6EA9" w:rsidRDefault="00D87E59" w:rsidP="003C6EA9">
      <w:pPr>
        <w:rPr>
          <w:b/>
          <w:bCs/>
          <w:sz w:val="24"/>
          <w:szCs w:val="24"/>
        </w:rPr>
      </w:pPr>
      <w:r w:rsidRPr="005F6AC4">
        <w:rPr>
          <w:rFonts w:cstheme="minorHAnsi"/>
          <w:b/>
          <w:bCs/>
          <w:sz w:val="24"/>
          <w:szCs w:val="24"/>
        </w:rPr>
        <w:t>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5A6736">
        <w:rPr>
          <w:rFonts w:cstheme="minorHAnsi"/>
          <w:b/>
          <w:bCs/>
          <w:sz w:val="24"/>
          <w:szCs w:val="24"/>
        </w:rPr>
        <w:t xml:space="preserve">Réindustrialisation : les grands travaux d’Emmanuel Macron </w:t>
      </w:r>
    </w:p>
    <w:p w14:paraId="53C8C986" w14:textId="52CDFB45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D755E9">
        <w:rPr>
          <w:rFonts w:cstheme="minorHAnsi"/>
          <w:b/>
          <w:bCs/>
          <w:sz w:val="24"/>
          <w:szCs w:val="24"/>
        </w:rPr>
        <w:t>14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D755E9">
        <w:rPr>
          <w:rFonts w:cstheme="minorHAnsi"/>
          <w:b/>
          <w:bCs/>
          <w:sz w:val="24"/>
          <w:szCs w:val="24"/>
        </w:rPr>
        <w:t>02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232282E4" w14:textId="1A35A596" w:rsidR="00A8535B" w:rsidRDefault="00D87E59" w:rsidP="0038749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A6736">
        <w:rPr>
          <w:rFonts w:cstheme="minorHAnsi"/>
          <w:sz w:val="24"/>
          <w:szCs w:val="24"/>
        </w:rPr>
        <w:t xml:space="preserve">Réindustrialisation </w:t>
      </w:r>
    </w:p>
    <w:p w14:paraId="29C4B363" w14:textId="46B65581" w:rsidR="00E54124" w:rsidRDefault="005A6736" w:rsidP="001E3C97">
      <w:pPr>
        <w:rPr>
          <w:rFonts w:cstheme="minorHAnsi"/>
          <w:b/>
          <w:bCs/>
          <w:sz w:val="24"/>
          <w:szCs w:val="24"/>
        </w:rPr>
      </w:pPr>
      <w:hyperlink r:id="rId26" w:history="1">
        <w:r w:rsidRPr="009A39B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https://www.lesechos.fr/industrie-services/industrie-lourde/reindustrialisation-les-grands-travaux-demmanuel-macron-2076181</w:t>
        </w:r>
      </w:hyperlink>
    </w:p>
    <w:p w14:paraId="415C41B2" w14:textId="77777777" w:rsidR="00D755E9" w:rsidRDefault="00D755E9" w:rsidP="003C6EA9">
      <w:pPr>
        <w:rPr>
          <w:b/>
          <w:bCs/>
          <w:sz w:val="24"/>
          <w:szCs w:val="24"/>
        </w:rPr>
      </w:pPr>
    </w:p>
    <w:p w14:paraId="7E759C7F" w14:textId="61638117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5A6736">
        <w:rPr>
          <w:b/>
          <w:bCs/>
          <w:sz w:val="24"/>
          <w:szCs w:val="24"/>
        </w:rPr>
        <w:t xml:space="preserve">Plan d’économies : le gouvernement détaille les 10 milliards d’euros de coupes budgétaires </w:t>
      </w:r>
    </w:p>
    <w:p w14:paraId="3856B12A" w14:textId="6A8282C9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</w:t>
      </w:r>
      <w:r w:rsidR="00D755E9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>/</w:t>
      </w:r>
      <w:r w:rsidR="00D755E9">
        <w:rPr>
          <w:rFonts w:cstheme="minorHAnsi"/>
          <w:b/>
          <w:bCs/>
          <w:sz w:val="24"/>
          <w:szCs w:val="24"/>
        </w:rPr>
        <w:t>02</w:t>
      </w:r>
      <w:r w:rsidR="002002A1">
        <w:rPr>
          <w:rFonts w:cstheme="minorHAnsi"/>
          <w:b/>
          <w:bCs/>
          <w:sz w:val="24"/>
          <w:szCs w:val="24"/>
        </w:rPr>
        <w:t xml:space="preserve">/2024 </w:t>
      </w:r>
    </w:p>
    <w:p w14:paraId="247352EA" w14:textId="434C0BAB" w:rsidR="00A8535B" w:rsidRDefault="00A74747" w:rsidP="00E54124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A6736">
        <w:rPr>
          <w:sz w:val="24"/>
          <w:szCs w:val="24"/>
        </w:rPr>
        <w:t xml:space="preserve">Budget </w:t>
      </w:r>
    </w:p>
    <w:p w14:paraId="0DA7C1C6" w14:textId="2E217DC0" w:rsidR="00815398" w:rsidRDefault="005A6736" w:rsidP="00242D8C">
      <w:pPr>
        <w:rPr>
          <w:b/>
          <w:bCs/>
          <w:sz w:val="24"/>
          <w:szCs w:val="24"/>
        </w:rPr>
      </w:pPr>
      <w:hyperlink r:id="rId27" w:history="1">
        <w:r w:rsidRPr="009A39B2">
          <w:rPr>
            <w:rStyle w:val="Lienhypertexte"/>
            <w:b/>
            <w:bCs/>
            <w:sz w:val="24"/>
            <w:szCs w:val="24"/>
          </w:rPr>
          <w:t>https://www.lesechos.fr/economie-france/budget-fiscalite/plan-deconomies-le-gouvernement-detaille-les-10-milliards-deuros-de-coupes-budgetaires-2077959</w:t>
        </w:r>
      </w:hyperlink>
    </w:p>
    <w:p w14:paraId="7FA88AFB" w14:textId="77777777" w:rsidR="005A6736" w:rsidRDefault="005A6736" w:rsidP="00242D8C">
      <w:pPr>
        <w:rPr>
          <w:b/>
          <w:bCs/>
          <w:sz w:val="24"/>
          <w:szCs w:val="24"/>
        </w:rPr>
      </w:pPr>
    </w:p>
    <w:p w14:paraId="7BC47F9B" w14:textId="3848DBA2" w:rsidR="005A6736" w:rsidRDefault="005A6736" w:rsidP="005A67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2D7114">
        <w:rPr>
          <w:b/>
          <w:bCs/>
          <w:sz w:val="24"/>
          <w:szCs w:val="24"/>
        </w:rPr>
        <w:t>L</w:t>
      </w:r>
      <w:r w:rsidRPr="005A6736">
        <w:rPr>
          <w:b/>
          <w:bCs/>
          <w:sz w:val="24"/>
          <w:szCs w:val="24"/>
        </w:rPr>
        <w:t xml:space="preserve">es accords de libre-échange, bouc émissaire de la crise européenne </w:t>
      </w:r>
    </w:p>
    <w:p w14:paraId="3C606215" w14:textId="21B6EE87" w:rsidR="005A6736" w:rsidRPr="005F343F" w:rsidRDefault="005A6736" w:rsidP="005A673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26/</w:t>
      </w:r>
      <w:r w:rsidR="00D755E9">
        <w:rPr>
          <w:rFonts w:cstheme="minorHAnsi"/>
          <w:b/>
          <w:bCs/>
          <w:sz w:val="24"/>
          <w:szCs w:val="24"/>
        </w:rPr>
        <w:t>02</w:t>
      </w:r>
      <w:r>
        <w:rPr>
          <w:rFonts w:cstheme="minorHAnsi"/>
          <w:b/>
          <w:bCs/>
          <w:sz w:val="24"/>
          <w:szCs w:val="24"/>
        </w:rPr>
        <w:t xml:space="preserve">/2024 </w:t>
      </w:r>
    </w:p>
    <w:p w14:paraId="589F945F" w14:textId="5FFAA618" w:rsidR="005A6736" w:rsidRDefault="005A6736" w:rsidP="005A6736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>
        <w:rPr>
          <w:sz w:val="24"/>
          <w:szCs w:val="24"/>
        </w:rPr>
        <w:t xml:space="preserve"> : Crise agricole européenne </w:t>
      </w:r>
    </w:p>
    <w:p w14:paraId="03690A0D" w14:textId="42AC67DF" w:rsidR="005A6736" w:rsidRDefault="005A6736" w:rsidP="00242D8C">
      <w:pPr>
        <w:rPr>
          <w:b/>
          <w:bCs/>
          <w:sz w:val="24"/>
          <w:szCs w:val="24"/>
        </w:rPr>
      </w:pPr>
      <w:hyperlink r:id="rId28" w:history="1">
        <w:r w:rsidRPr="009A39B2">
          <w:rPr>
            <w:rStyle w:val="Lienhypertexte"/>
            <w:b/>
            <w:bCs/>
            <w:sz w:val="24"/>
            <w:szCs w:val="24"/>
          </w:rPr>
          <w:t>https://www.lesechos.fr/economie-france/conjoncture/agriculture-les-accords-de-libre-echange-boucs-emissaires-de-la-crise-europeenne-2078531</w:t>
        </w:r>
      </w:hyperlink>
    </w:p>
    <w:p w14:paraId="187DCD5B" w14:textId="77777777" w:rsidR="005A6736" w:rsidRDefault="005A6736" w:rsidP="00242D8C">
      <w:pPr>
        <w:rPr>
          <w:b/>
          <w:bCs/>
          <w:sz w:val="24"/>
          <w:szCs w:val="24"/>
        </w:rPr>
      </w:pPr>
    </w:p>
    <w:p w14:paraId="49DD559B" w14:textId="77777777" w:rsidR="005A6736" w:rsidRDefault="005A6736" w:rsidP="00242D8C">
      <w:pPr>
        <w:rPr>
          <w:b/>
          <w:bCs/>
          <w:sz w:val="24"/>
          <w:szCs w:val="24"/>
        </w:rPr>
      </w:pPr>
    </w:p>
    <w:sectPr w:rsidR="005A67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0026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D7114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47B2"/>
    <w:rsid w:val="00387498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63DF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A6736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7F750E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95F56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755E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A5C56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pharmacie-sante/le-marche-de-lobesite-fait-changer-novo-nordisk-de-dimension-2073073" TargetMode="External"/><Relationship Id="rId13" Type="http://schemas.openxmlformats.org/officeDocument/2006/relationships/hyperlink" Target="https://www.lesechos.fr/industrie-services/mode-luxe/hermes-reste-hermetique-aux-secousses-chinoises-et-aligne-de-nouveaux-records-1907668" TargetMode="External"/><Relationship Id="rId18" Type="http://schemas.openxmlformats.org/officeDocument/2006/relationships/hyperlink" Target="https://www.lesechos.fr/industrie-services/conso-distribution/carrefour-a-bascule-dans-le-modele-plus-dynamique-de-la-franchise-2077580" TargetMode="External"/><Relationship Id="rId26" Type="http://schemas.openxmlformats.org/officeDocument/2006/relationships/hyperlink" Target="https://www.lesechos.fr/industrie-services/industrie-lourde/reindustrialisation-les-grands-travaux-demmanuel-macron-2076181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sechos.fr/industrie-services/conso-distribution/auchan-adapte-ses-magasins-a-la-nouvelle-sociologie-de-la-population-explique-le-patron-du-groupe-2078163" TargetMode="External"/><Relationship Id="rId7" Type="http://schemas.openxmlformats.org/officeDocument/2006/relationships/hyperlink" Target="https://www.lesechos.fr/idees-debats/leadership-management/pour-une-revolution-organisationnelle-des-entreprises-2072439" TargetMode="External"/><Relationship Id="rId12" Type="http://schemas.openxmlformats.org/officeDocument/2006/relationships/hyperlink" Target="https://www.lesechos.fr/pme-regions/actualite-pme/brevets-nette-hausse-des-demandes-en-france-en-2023-2075299" TargetMode="External"/><Relationship Id="rId17" Type="http://schemas.openxmlformats.org/officeDocument/2006/relationships/hyperlink" Target="https://www.lesechos.fr/industrie-services/conso-distribution/e-commerce-comment-rakuten-a-transforme-priceminister-en-roi-du-cash-back-2077068" TargetMode="External"/><Relationship Id="rId25" Type="http://schemas.openxmlformats.org/officeDocument/2006/relationships/hyperlink" Target="https://www.lesechos.fr/idees-debats/editos-analyses/comment-lia-va-nous-pousser-a-repenser-lemploi-207560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dees-debats/editos-analyses/ia-pourquoi-les-entreprises-ne-peuvent-pas-se-permettre-dattendre-2076754" TargetMode="External"/><Relationship Id="rId20" Type="http://schemas.openxmlformats.org/officeDocument/2006/relationships/hyperlink" Target="https://www.lesechos.fr/industrie-services/conso-distribution/fnac-darty-de-plus-en-plus-porte-par-les-services-2078166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dees-debats/leadership-management/travail-de-linjonction-a-la-flexibilite-a-la-penibilite-psychosociale-2071734" TargetMode="External"/><Relationship Id="rId11" Type="http://schemas.openxmlformats.org/officeDocument/2006/relationships/hyperlink" Target="https://www.lesechos.fr/industrie-services/air-defense/daher-une-course-a-la-competitivite-pour-rester-accroche-a-airbus-2074633" TargetMode="External"/><Relationship Id="rId24" Type="http://schemas.openxmlformats.org/officeDocument/2006/relationships/hyperlink" Target="https://www.lesechos.fr/economie-france/social/exclusif-egalite-femmes-hommes-les-grandes-entreprises-francaises-restent-en-pointe-207940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automobile/stellantis-place-la-barre-encore-plus-haut-2076422" TargetMode="External"/><Relationship Id="rId23" Type="http://schemas.openxmlformats.org/officeDocument/2006/relationships/hyperlink" Target="https://www.lesechos.fr/industrie-services/mode-luxe/luxe-la-famille-clarins-investit-dans-lhotellerie-2078774" TargetMode="External"/><Relationship Id="rId28" Type="http://schemas.openxmlformats.org/officeDocument/2006/relationships/hyperlink" Target="https://www.lesechos.fr/economie-france/conjoncture/agriculture-les-accords-de-libre-echange-boucs-emissaires-de-la-crise-europeenne-2078531" TargetMode="External"/><Relationship Id="rId10" Type="http://schemas.openxmlformats.org/officeDocument/2006/relationships/hyperlink" Target="https://www.lesechos.fr/tech-medias/hightech/le-casque-vision-pro-dapple-officiellement-lance-aux-etats-unis-2073849" TargetMode="External"/><Relationship Id="rId19" Type="http://schemas.openxmlformats.org/officeDocument/2006/relationships/hyperlink" Target="https://www.lesechos.fr/idees-debats/leadership-management/les-bonnes-raisons-qui-bloquent-les-projets-de-transformation-207787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tcma-conseil.com/en-pleine-tempete-mediatique-nestle-waters-lance-maison-perrier-nouvelle-gamme-aromatisee-les-echos/" TargetMode="External"/><Relationship Id="rId14" Type="http://schemas.openxmlformats.org/officeDocument/2006/relationships/hyperlink" Target="https://www.lesechos.fr/industrie-services/automobile/michelin-les-avantages-et-les-inconvenients-de-la-montee-en-gamme-2075831" TargetMode="External"/><Relationship Id="rId22" Type="http://schemas.openxmlformats.org/officeDocument/2006/relationships/hyperlink" Target="https://www.lesechos.fr/monde/ameriques/cuba-les-exportations-de-cigares-ont-bondi-en-2023-2078807" TargetMode="External"/><Relationship Id="rId27" Type="http://schemas.openxmlformats.org/officeDocument/2006/relationships/hyperlink" Target="https://www.lesechos.fr/economie-france/budget-fiscalite/plan-deconomies-le-gouvernement-detaille-les-10-milliards-deuros-de-coupes-budgetaires-2077959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3EF896-F1CA-4CCB-A684-2C77D3CC6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6170</TotalTime>
  <Pages>5</Pages>
  <Words>1460</Words>
  <Characters>8033</Characters>
  <Application>Microsoft Office Word</Application>
  <DocSecurity>0</DocSecurity>
  <Lines>66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OCANA LOUISE</cp:lastModifiedBy>
  <cp:revision>104</cp:revision>
  <dcterms:created xsi:type="dcterms:W3CDTF">2020-02-21T16:55:00Z</dcterms:created>
  <dcterms:modified xsi:type="dcterms:W3CDTF">2024-03-11T14:42:00Z</dcterms:modified>
</cp:coreProperties>
</file>