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3288" w:rsidRPr="00520921" w:rsidRDefault="00A94431" w:rsidP="00802F5A">
      <w:pPr>
        <w:pBdr>
          <w:bottom w:val="single" w:sz="4" w:space="1" w:color="auto"/>
        </w:pBdr>
        <w:jc w:val="center"/>
        <w:rPr>
          <w:rFonts w:asciiTheme="minorHAnsi" w:hAnsiTheme="minorHAnsi"/>
        </w:rPr>
      </w:pPr>
      <w:bookmarkStart w:id="0" w:name="_GoBack"/>
      <w:bookmarkEnd w:id="0"/>
      <w:r w:rsidRPr="00A94431">
        <w:rPr>
          <w:rFonts w:asciiTheme="minorHAnsi" w:hAnsiTheme="minorHAnsi"/>
        </w:rPr>
        <w:t>ORGANISATION DES SERVICES ET DES ENSEIGNEMENTS</w:t>
      </w:r>
    </w:p>
    <w:p w:rsidR="005427A1" w:rsidRDefault="005427A1" w:rsidP="00D80050">
      <w:pPr>
        <w:jc w:val="center"/>
        <w:rPr>
          <w:rFonts w:asciiTheme="minorHAnsi" w:hAnsiTheme="minorHAnsi"/>
        </w:rPr>
      </w:pPr>
    </w:p>
    <w:p w:rsidR="005703DA" w:rsidRPr="00520921" w:rsidRDefault="005703DA" w:rsidP="00940CDA">
      <w:pPr>
        <w:pStyle w:val="Paragraphedeliste"/>
        <w:tabs>
          <w:tab w:val="left" w:pos="284"/>
        </w:tabs>
        <w:ind w:left="567"/>
        <w:rPr>
          <w:b/>
        </w:rPr>
      </w:pPr>
      <w:r w:rsidRPr="00520921">
        <w:rPr>
          <w:b/>
        </w:rPr>
        <w:t xml:space="preserve">1/ </w:t>
      </w:r>
      <w:r w:rsidR="00353501" w:rsidRPr="00520921">
        <w:rPr>
          <w:b/>
        </w:rPr>
        <w:t>ORGAN</w:t>
      </w:r>
      <w:r w:rsidR="00BD34D6" w:rsidRPr="00520921">
        <w:rPr>
          <w:b/>
        </w:rPr>
        <w:t>I</w:t>
      </w:r>
      <w:r w:rsidR="00353501" w:rsidRPr="00520921">
        <w:rPr>
          <w:b/>
        </w:rPr>
        <w:t>S</w:t>
      </w:r>
      <w:r w:rsidR="00BD34D6" w:rsidRPr="00520921">
        <w:rPr>
          <w:b/>
        </w:rPr>
        <w:t>A</w:t>
      </w:r>
      <w:r w:rsidR="00353501" w:rsidRPr="00520921">
        <w:rPr>
          <w:b/>
        </w:rPr>
        <w:t>TION</w:t>
      </w:r>
      <w:r w:rsidR="00B836B6" w:rsidRPr="00520921">
        <w:rPr>
          <w:b/>
        </w:rPr>
        <w:t xml:space="preserve"> </w:t>
      </w:r>
      <w:r w:rsidR="00020656" w:rsidRPr="00520921">
        <w:rPr>
          <w:b/>
        </w:rPr>
        <w:t>H</w:t>
      </w:r>
      <w:r w:rsidR="00020656">
        <w:rPr>
          <w:b/>
        </w:rPr>
        <w:t>EBDOMADAIRE</w:t>
      </w:r>
    </w:p>
    <w:tbl>
      <w:tblPr>
        <w:tblStyle w:val="Grilledutableau"/>
        <w:tblW w:w="4299" w:type="pct"/>
        <w:tblLook w:val="04A0" w:firstRow="1" w:lastRow="0" w:firstColumn="1" w:lastColumn="0" w:noHBand="0" w:noVBand="1"/>
      </w:tblPr>
      <w:tblGrid>
        <w:gridCol w:w="2785"/>
        <w:gridCol w:w="1706"/>
        <w:gridCol w:w="1860"/>
        <w:gridCol w:w="2172"/>
      </w:tblGrid>
      <w:tr w:rsidR="006A25DB" w:rsidRPr="00B67E67" w:rsidTr="006A25DB">
        <w:tc>
          <w:tcPr>
            <w:tcW w:w="1634" w:type="pct"/>
            <w:vMerge w:val="restart"/>
          </w:tcPr>
          <w:p w:rsidR="006A25DB" w:rsidRPr="00B67E67" w:rsidRDefault="00B03F1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Enseignements</w:t>
            </w:r>
            <w:r w:rsidR="006A25DB" w:rsidRPr="00B67E67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001" w:type="pct"/>
            <w:vMerge w:val="restart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sz w:val="20"/>
                <w:szCs w:val="20"/>
              </w:rPr>
              <w:t>Cours</w:t>
            </w:r>
          </w:p>
        </w:tc>
        <w:tc>
          <w:tcPr>
            <w:tcW w:w="2365" w:type="pct"/>
            <w:gridSpan w:val="2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sz w:val="20"/>
                <w:szCs w:val="20"/>
              </w:rPr>
              <w:t>T</w:t>
            </w:r>
            <w:r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</w:tr>
      <w:tr w:rsidR="006A25DB" w:rsidRPr="00B67E67" w:rsidTr="00F7542D">
        <w:tc>
          <w:tcPr>
            <w:tcW w:w="1634" w:type="pct"/>
            <w:vMerge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01" w:type="pct"/>
            <w:vMerge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91" w:type="pct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Etudiants</w:t>
            </w:r>
          </w:p>
        </w:tc>
        <w:tc>
          <w:tcPr>
            <w:tcW w:w="1274" w:type="pct"/>
          </w:tcPr>
          <w:p w:rsidR="006A25DB" w:rsidRPr="00B67E67" w:rsidRDefault="006A25DB" w:rsidP="00AF348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Prof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CEJM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</w:tr>
      <w:tr w:rsidR="00651BF4" w:rsidRPr="00B67E67" w:rsidTr="00F7542D">
        <w:tc>
          <w:tcPr>
            <w:tcW w:w="1634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CEJM appliquée</w:t>
            </w:r>
          </w:p>
        </w:tc>
        <w:tc>
          <w:tcPr>
            <w:tcW w:w="1001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091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1</w:t>
            </w:r>
          </w:p>
        </w:tc>
        <w:tc>
          <w:tcPr>
            <w:tcW w:w="1274" w:type="pct"/>
          </w:tcPr>
          <w:p w:rsidR="00651BF4" w:rsidRPr="00B67E67" w:rsidRDefault="00651B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5A57F4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 xml:space="preserve">RC </w:t>
            </w:r>
            <w:r w:rsidR="00E816DA"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Négo</w:t>
            </w:r>
            <w:r>
              <w:rPr>
                <w:rFonts w:asciiTheme="minorHAnsi" w:hAnsiTheme="minorHAnsi"/>
                <w:b w:val="0"/>
                <w:sz w:val="20"/>
                <w:szCs w:val="20"/>
              </w:rPr>
              <w:t xml:space="preserve">ciation </w:t>
            </w:r>
            <w:r w:rsidR="00E816DA" w:rsidRPr="00B67E67">
              <w:rPr>
                <w:rFonts w:asciiTheme="minorHAnsi" w:hAnsiTheme="minorHAnsi"/>
                <w:b w:val="0"/>
                <w:sz w:val="20"/>
                <w:szCs w:val="20"/>
              </w:rPr>
              <w:t>Vente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RC Dist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 xml:space="preserve">ance et </w:t>
            </w: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Digit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alisation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3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RC Anim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ation de</w:t>
            </w: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Rés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eaux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3</w:t>
            </w: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1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Atel</w:t>
            </w:r>
            <w:r w:rsidR="006A25DB">
              <w:rPr>
                <w:rFonts w:asciiTheme="minorHAnsi" w:hAnsiTheme="minorHAnsi"/>
                <w:b w:val="0"/>
                <w:sz w:val="20"/>
                <w:szCs w:val="20"/>
              </w:rPr>
              <w:t>ier de</w:t>
            </w: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 xml:space="preserve"> Pro</w:t>
            </w:r>
            <w:r w:rsidR="005A57F4">
              <w:rPr>
                <w:rFonts w:asciiTheme="minorHAnsi" w:hAnsiTheme="minorHAnsi"/>
                <w:b w:val="0"/>
                <w:sz w:val="20"/>
                <w:szCs w:val="20"/>
              </w:rPr>
              <w:t>fessionnalisation</w:t>
            </w: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09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4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8</w:t>
            </w:r>
          </w:p>
        </w:tc>
      </w:tr>
      <w:tr w:rsidR="00E816DA" w:rsidRPr="00B67E67" w:rsidTr="00F7542D">
        <w:tc>
          <w:tcPr>
            <w:tcW w:w="163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001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14</w:t>
            </w:r>
          </w:p>
        </w:tc>
        <w:tc>
          <w:tcPr>
            <w:tcW w:w="1091" w:type="pct"/>
          </w:tcPr>
          <w:p w:rsidR="00E816DA" w:rsidRPr="00B67E67" w:rsidRDefault="004B6A81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10</w:t>
            </w:r>
          </w:p>
        </w:tc>
        <w:tc>
          <w:tcPr>
            <w:tcW w:w="1274" w:type="pct"/>
          </w:tcPr>
          <w:p w:rsidR="00E816DA" w:rsidRPr="00B67E67" w:rsidRDefault="00E816DA" w:rsidP="00AF3489">
            <w:pPr>
              <w:jc w:val="cent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67E67">
              <w:rPr>
                <w:rFonts w:asciiTheme="minorHAnsi" w:hAnsiTheme="minorHAnsi"/>
                <w:b w:val="0"/>
                <w:sz w:val="20"/>
                <w:szCs w:val="20"/>
              </w:rPr>
              <w:t>20</w:t>
            </w:r>
          </w:p>
        </w:tc>
      </w:tr>
    </w:tbl>
    <w:p w:rsidR="0044090E" w:rsidRPr="00940CDA" w:rsidRDefault="004A7524" w:rsidP="00940CDA">
      <w:pPr>
        <w:pStyle w:val="Paragraphedeliste"/>
        <w:spacing w:after="160" w:line="259" w:lineRule="auto"/>
        <w:ind w:left="0"/>
        <w:jc w:val="both"/>
        <w:rPr>
          <w:rFonts w:asciiTheme="minorHAnsi" w:hAnsiTheme="minorHAnsi"/>
          <w:i/>
          <w:sz w:val="20"/>
          <w:szCs w:val="20"/>
        </w:rPr>
      </w:pPr>
      <w:r w:rsidRPr="00940CDA">
        <w:rPr>
          <w:rFonts w:asciiTheme="minorHAnsi" w:hAnsiTheme="minorHAnsi"/>
          <w:i/>
          <w:sz w:val="20"/>
          <w:szCs w:val="20"/>
        </w:rPr>
        <w:t>P</w:t>
      </w:r>
      <w:r w:rsidR="00F7542D" w:rsidRPr="00940CDA">
        <w:rPr>
          <w:rFonts w:asciiTheme="minorHAnsi" w:hAnsiTheme="minorHAnsi"/>
          <w:i/>
          <w:sz w:val="20"/>
          <w:szCs w:val="20"/>
        </w:rPr>
        <w:t xml:space="preserve">our une section dédoublée : </w:t>
      </w:r>
      <w:r w:rsidR="00194E8A" w:rsidRPr="00940CDA">
        <w:rPr>
          <w:rFonts w:asciiTheme="minorHAnsi" w:hAnsiTheme="minorHAnsi"/>
          <w:i/>
          <w:sz w:val="20"/>
          <w:szCs w:val="20"/>
        </w:rPr>
        <w:t>14 heures</w:t>
      </w:r>
      <w:r w:rsidR="00F7542D" w:rsidRPr="00940CDA">
        <w:rPr>
          <w:rFonts w:asciiTheme="minorHAnsi" w:hAnsiTheme="minorHAnsi"/>
          <w:i/>
          <w:sz w:val="20"/>
          <w:szCs w:val="20"/>
        </w:rPr>
        <w:t xml:space="preserve"> de cours + 10 heures</w:t>
      </w:r>
      <w:r w:rsidR="006A25DB" w:rsidRPr="00940CDA">
        <w:rPr>
          <w:rFonts w:asciiTheme="minorHAnsi" w:hAnsiTheme="minorHAnsi"/>
          <w:i/>
          <w:sz w:val="20"/>
          <w:szCs w:val="20"/>
        </w:rPr>
        <w:t xml:space="preserve"> de TD =</w:t>
      </w:r>
      <w:r w:rsidR="005A57F4" w:rsidRPr="00940CDA">
        <w:rPr>
          <w:rFonts w:asciiTheme="minorHAnsi" w:hAnsiTheme="minorHAnsi"/>
          <w:i/>
          <w:sz w:val="20"/>
          <w:szCs w:val="20"/>
        </w:rPr>
        <w:t xml:space="preserve"> </w:t>
      </w:r>
      <w:r w:rsidR="006A25DB" w:rsidRPr="00940CDA">
        <w:rPr>
          <w:rFonts w:asciiTheme="minorHAnsi" w:hAnsiTheme="minorHAnsi"/>
          <w:i/>
          <w:sz w:val="20"/>
          <w:szCs w:val="20"/>
        </w:rPr>
        <w:t>34 heures</w:t>
      </w:r>
      <w:r w:rsidR="00F7542D" w:rsidRPr="00940CDA">
        <w:rPr>
          <w:rFonts w:asciiTheme="minorHAnsi" w:hAnsiTheme="minorHAnsi"/>
          <w:i/>
          <w:sz w:val="20"/>
          <w:szCs w:val="20"/>
        </w:rPr>
        <w:t xml:space="preserve"> dédoublées </w:t>
      </w:r>
      <w:r w:rsidR="00B67E67" w:rsidRPr="00940CDA">
        <w:rPr>
          <w:rFonts w:asciiTheme="minorHAnsi" w:hAnsiTheme="minorHAnsi"/>
          <w:i/>
          <w:sz w:val="20"/>
          <w:szCs w:val="20"/>
        </w:rPr>
        <w:t>professeurs</w:t>
      </w:r>
    </w:p>
    <w:p w:rsidR="004A7524" w:rsidRDefault="004A7524" w:rsidP="00940CDA">
      <w:pPr>
        <w:pStyle w:val="Paragraphedeliste"/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:rsidR="00E23762" w:rsidRPr="00E23762" w:rsidRDefault="00E23762" w:rsidP="00940CDA">
      <w:pPr>
        <w:pStyle w:val="Paragraphedeliste"/>
        <w:spacing w:after="160" w:line="259" w:lineRule="auto"/>
        <w:jc w:val="both"/>
        <w:rPr>
          <w:rFonts w:asciiTheme="minorHAnsi" w:hAnsiTheme="minorHAnsi" w:cstheme="minorHAnsi"/>
          <w:b/>
        </w:rPr>
      </w:pPr>
      <w:r w:rsidRPr="00E23762">
        <w:rPr>
          <w:rFonts w:asciiTheme="minorHAnsi" w:hAnsiTheme="minorHAnsi" w:cstheme="minorHAnsi"/>
          <w:b/>
        </w:rPr>
        <w:t xml:space="preserve">2/ </w:t>
      </w:r>
      <w:r>
        <w:rPr>
          <w:rFonts w:asciiTheme="minorHAnsi" w:hAnsiTheme="minorHAnsi" w:cstheme="minorHAnsi"/>
          <w:b/>
        </w:rPr>
        <w:t>PRINCIPES de FORMATION</w:t>
      </w:r>
    </w:p>
    <w:p w:rsidR="00E23762" w:rsidRPr="00EF3659" w:rsidRDefault="00E23762" w:rsidP="00940CDA">
      <w:pPr>
        <w:pStyle w:val="Paragraphedeliste"/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:rsidR="00940CDA" w:rsidRDefault="00B80EB4" w:rsidP="00940CDA">
      <w:pPr>
        <w:pStyle w:val="Paragraphedeliste"/>
        <w:spacing w:after="160" w:line="259" w:lineRule="auto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  <w:lang w:eastAsia="fr-FR"/>
        </w:rPr>
        <w:t>L’o</w:t>
      </w:r>
      <w:r w:rsidRPr="00EF3659">
        <w:rPr>
          <w:rFonts w:asciiTheme="minorHAnsi" w:hAnsiTheme="minorHAnsi"/>
          <w:sz w:val="20"/>
          <w:szCs w:val="20"/>
        </w:rPr>
        <w:t>rganisation</w:t>
      </w:r>
      <w:r w:rsidR="00763350" w:rsidRPr="00EF3659">
        <w:rPr>
          <w:rFonts w:asciiTheme="minorHAnsi" w:hAnsiTheme="minorHAnsi"/>
          <w:strike/>
          <w:sz w:val="20"/>
          <w:szCs w:val="20"/>
        </w:rPr>
        <w:t xml:space="preserve"> </w:t>
      </w:r>
      <w:r w:rsidRPr="00EF3659">
        <w:rPr>
          <w:rFonts w:asciiTheme="minorHAnsi" w:hAnsiTheme="minorHAnsi"/>
          <w:sz w:val="20"/>
          <w:szCs w:val="20"/>
        </w:rPr>
        <w:t>et la planification doivent faire l’objet du projet de formation construit par les équipes</w:t>
      </w:r>
      <w:r w:rsidR="00651BF4">
        <w:rPr>
          <w:rFonts w:asciiTheme="minorHAnsi" w:hAnsiTheme="minorHAnsi"/>
          <w:sz w:val="20"/>
          <w:szCs w:val="20"/>
        </w:rPr>
        <w:t>.</w:t>
      </w:r>
    </w:p>
    <w:p w:rsidR="00E23762" w:rsidRDefault="004A58FE" w:rsidP="00940CDA">
      <w:pPr>
        <w:pStyle w:val="Paragraphedeliste"/>
        <w:spacing w:after="160" w:line="259" w:lineRule="auto"/>
        <w:ind w:left="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Il est important de p</w:t>
      </w:r>
      <w:r w:rsidR="009F5903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enser le projet de formation en équipe </w:t>
      </w:r>
      <w:r>
        <w:rPr>
          <w:rFonts w:asciiTheme="minorHAnsi" w:eastAsia="Times New Roman" w:hAnsiTheme="minorHAnsi"/>
          <w:sz w:val="20"/>
          <w:szCs w:val="20"/>
          <w:lang w:eastAsia="fr-FR"/>
        </w:rPr>
        <w:t>et d’obtenir une adhésion de chacun en vue de l’</w:t>
      </w:r>
      <w:r w:rsidR="009F5903" w:rsidRPr="00EF3659">
        <w:rPr>
          <w:rFonts w:asciiTheme="minorHAnsi" w:eastAsia="Times New Roman" w:hAnsiTheme="minorHAnsi"/>
          <w:sz w:val="20"/>
          <w:szCs w:val="20"/>
          <w:lang w:eastAsia="fr-FR"/>
        </w:rPr>
        <w:t>optimisation de l’acquisition des compétences des étudiants</w:t>
      </w:r>
    </w:p>
    <w:p w:rsidR="0044090E" w:rsidRDefault="004A58FE" w:rsidP="00940CDA">
      <w:pPr>
        <w:pStyle w:val="Paragraphedeliste"/>
        <w:spacing w:after="160" w:line="259" w:lineRule="auto"/>
        <w:ind w:left="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C’est en s</w:t>
      </w:r>
      <w:r w:rsidR="00E23762">
        <w:rPr>
          <w:rFonts w:asciiTheme="minorHAnsi" w:eastAsia="Times New Roman" w:hAnsiTheme="minorHAnsi"/>
          <w:sz w:val="20"/>
          <w:szCs w:val="20"/>
          <w:lang w:eastAsia="fr-FR"/>
        </w:rPr>
        <w:t>’appuyant sur l’analyse des besoins des étudiants que l’équipe pédagogique construit des parcours de formation.</w:t>
      </w:r>
      <w:r>
        <w:rPr>
          <w:rFonts w:asciiTheme="minorHAnsi" w:eastAsia="Times New Roman" w:hAnsiTheme="minorHAnsi"/>
          <w:sz w:val="20"/>
          <w:szCs w:val="20"/>
          <w:lang w:eastAsia="fr-FR"/>
        </w:rPr>
        <w:t xml:space="preserve"> Pour analyser ces besoins, l’équipe pourra créer des grilles de compétences pour faire des positionnements et personnaliser la formation grâce aux ateliers de professionnalisation.</w:t>
      </w:r>
    </w:p>
    <w:p w:rsidR="009F5903" w:rsidRPr="00EF3659" w:rsidRDefault="009F5903" w:rsidP="00940CDA">
      <w:pPr>
        <w:pStyle w:val="Paragraphedeliste"/>
        <w:spacing w:after="160" w:line="259" w:lineRule="auto"/>
        <w:ind w:left="0"/>
        <w:jc w:val="both"/>
        <w:rPr>
          <w:rFonts w:asciiTheme="minorHAnsi" w:hAnsiTheme="minorHAnsi"/>
          <w:sz w:val="20"/>
          <w:szCs w:val="20"/>
        </w:rPr>
      </w:pPr>
    </w:p>
    <w:p w:rsidR="00CC71FB" w:rsidRPr="00EF3659" w:rsidRDefault="00CC71FB" w:rsidP="00940CDA">
      <w:pPr>
        <w:pStyle w:val="Paragraphedeliste"/>
        <w:spacing w:after="160" w:line="259" w:lineRule="auto"/>
        <w:ind w:left="142"/>
        <w:jc w:val="both"/>
        <w:rPr>
          <w:rFonts w:asciiTheme="minorHAnsi" w:hAnsiTheme="minorHAnsi"/>
          <w:b/>
          <w:sz w:val="20"/>
          <w:szCs w:val="20"/>
        </w:rPr>
      </w:pPr>
      <w:r w:rsidRPr="00EF3659">
        <w:rPr>
          <w:rFonts w:asciiTheme="minorHAnsi" w:hAnsiTheme="minorHAnsi"/>
          <w:b/>
          <w:sz w:val="20"/>
          <w:szCs w:val="20"/>
        </w:rPr>
        <w:t>Qui</w:t>
      </w:r>
      <w:r w:rsidR="005A57F4" w:rsidRPr="00EF3659">
        <w:rPr>
          <w:rFonts w:asciiTheme="minorHAnsi" w:hAnsiTheme="minorHAnsi"/>
          <w:b/>
          <w:sz w:val="20"/>
          <w:szCs w:val="20"/>
        </w:rPr>
        <w:t> ?</w:t>
      </w:r>
    </w:p>
    <w:p w:rsidR="00B67E67" w:rsidRPr="00EF3659" w:rsidRDefault="00B67E67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Pour </w:t>
      </w:r>
      <w:r w:rsidR="00D8005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encourager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un travail d’équipe, la r</w:t>
      </w:r>
      <w:r w:rsidR="00325FE7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épartition des heures de cours et TD </w:t>
      </w:r>
      <w:r w:rsidR="00BC5FE3" w:rsidRPr="00EF3659">
        <w:rPr>
          <w:rFonts w:asciiTheme="minorHAnsi" w:eastAsia="Times New Roman" w:hAnsiTheme="minorHAnsi"/>
          <w:sz w:val="20"/>
          <w:szCs w:val="20"/>
          <w:lang w:eastAsia="fr-FR"/>
        </w:rPr>
        <w:t>de ces 5</w:t>
      </w:r>
      <w:r w:rsidR="00D8005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0B0365">
        <w:rPr>
          <w:rFonts w:asciiTheme="minorHAnsi" w:eastAsia="Times New Roman" w:hAnsiTheme="minorHAnsi"/>
          <w:sz w:val="20"/>
          <w:szCs w:val="20"/>
          <w:lang w:eastAsia="fr-FR"/>
        </w:rPr>
        <w:t xml:space="preserve">enseignements </w:t>
      </w:r>
      <w:r w:rsidR="00B03F1B">
        <w:rPr>
          <w:rFonts w:asciiTheme="minorHAnsi" w:eastAsia="Times New Roman" w:hAnsiTheme="minorHAnsi"/>
          <w:sz w:val="20"/>
          <w:szCs w:val="20"/>
          <w:lang w:eastAsia="fr-FR"/>
        </w:rPr>
        <w:t>doit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se faire </w:t>
      </w:r>
      <w:r w:rsidR="00325FE7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entre </w:t>
      </w:r>
      <w:r w:rsidR="00B03F1B">
        <w:rPr>
          <w:rFonts w:asciiTheme="minorHAnsi" w:eastAsia="Times New Roman" w:hAnsiTheme="minorHAnsi"/>
          <w:sz w:val="20"/>
          <w:szCs w:val="20"/>
          <w:lang w:eastAsia="fr-FR"/>
        </w:rPr>
        <w:t>plusieurs</w:t>
      </w:r>
      <w:r w:rsidR="00BC5FE3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325FE7" w:rsidRPr="00EF3659">
        <w:rPr>
          <w:rFonts w:asciiTheme="minorHAnsi" w:eastAsia="Times New Roman" w:hAnsiTheme="minorHAnsi"/>
          <w:sz w:val="20"/>
          <w:szCs w:val="20"/>
          <w:lang w:eastAsia="fr-FR"/>
        </w:rPr>
        <w:t>professeurs</w:t>
      </w:r>
      <w:r w:rsidR="00450C4B" w:rsidRPr="00EF3659">
        <w:rPr>
          <w:rFonts w:asciiTheme="minorHAnsi" w:hAnsiTheme="minorHAnsi"/>
          <w:sz w:val="20"/>
          <w:szCs w:val="20"/>
        </w:rPr>
        <w:t>.</w:t>
      </w:r>
    </w:p>
    <w:p w:rsidR="00B67E67" w:rsidRDefault="00B67E67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Pour éviter les spécialisations, i</w:t>
      </w:r>
      <w:r w:rsidR="003A2C42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 est préférable que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deux</w:t>
      </w:r>
      <w:r w:rsidR="003A2C42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professeurs </w:t>
      </w:r>
      <w:r w:rsidR="00F745ED" w:rsidRPr="00EF3659">
        <w:rPr>
          <w:rFonts w:asciiTheme="minorHAnsi" w:eastAsia="Times New Roman" w:hAnsiTheme="minorHAnsi"/>
          <w:sz w:val="20"/>
          <w:szCs w:val="20"/>
          <w:lang w:eastAsia="fr-FR"/>
        </w:rPr>
        <w:t>interviennent sur</w:t>
      </w:r>
      <w:r w:rsidR="003A2C42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A551AB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chaque bloc </w:t>
      </w:r>
      <w:r w:rsidR="006A25DB" w:rsidRPr="00EF3659">
        <w:rPr>
          <w:rFonts w:asciiTheme="minorHAnsi" w:eastAsia="Times New Roman" w:hAnsiTheme="minorHAnsi"/>
          <w:sz w:val="20"/>
          <w:szCs w:val="20"/>
          <w:lang w:eastAsia="fr-FR"/>
        </w:rPr>
        <w:t>d</w:t>
      </w:r>
      <w:r w:rsidR="0043057B" w:rsidRPr="00EF3659">
        <w:rPr>
          <w:rFonts w:asciiTheme="minorHAnsi" w:eastAsia="Times New Roman" w:hAnsiTheme="minorHAnsi"/>
          <w:sz w:val="20"/>
          <w:szCs w:val="20"/>
          <w:lang w:eastAsia="fr-FR"/>
        </w:rPr>
        <w:t>’enseignement professionnel</w:t>
      </w:r>
      <w:r w:rsidR="00B80EB4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(cours et</w:t>
      </w:r>
      <w:r w:rsidR="00A95C6C">
        <w:rPr>
          <w:rFonts w:asciiTheme="minorHAnsi" w:eastAsia="Times New Roman" w:hAnsiTheme="minorHAnsi"/>
          <w:sz w:val="20"/>
          <w:szCs w:val="20"/>
          <w:lang w:eastAsia="fr-FR"/>
        </w:rPr>
        <w:t>/ou</w:t>
      </w:r>
      <w:r w:rsidR="00B80EB4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TD)</w:t>
      </w:r>
    </w:p>
    <w:p w:rsidR="00A95C6C" w:rsidRPr="002169A7" w:rsidRDefault="00A95C6C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Chaque professeur intervient sur au moins 2 blocs</w:t>
      </w:r>
    </w:p>
    <w:p w:rsidR="00B67E67" w:rsidRPr="00EF3659" w:rsidRDefault="00B67E67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L</w:t>
      </w:r>
      <w:r w:rsidR="00F745ED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es professeurs intervenant en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atelier de professionnalisation</w:t>
      </w:r>
      <w:r w:rsidR="00F745ED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A551AB" w:rsidRPr="00EF3659">
        <w:rPr>
          <w:sz w:val="20"/>
          <w:szCs w:val="20"/>
        </w:rPr>
        <w:t>doivent être également impliqués dans l’ensei</w:t>
      </w:r>
      <w:r w:rsidR="00D80050" w:rsidRPr="00EF3659">
        <w:rPr>
          <w:sz w:val="20"/>
          <w:szCs w:val="20"/>
        </w:rPr>
        <w:t xml:space="preserve">gnement d’un ou plusieurs blocs. </w:t>
      </w:r>
    </w:p>
    <w:p w:rsidR="0044090E" w:rsidRDefault="0044090E" w:rsidP="009F5903">
      <w:pPr>
        <w:pStyle w:val="Paragraphedeliste"/>
        <w:spacing w:after="0" w:line="259" w:lineRule="auto"/>
        <w:ind w:left="36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</w:p>
    <w:p w:rsidR="0011464B" w:rsidRDefault="002A7063" w:rsidP="002A7063">
      <w:pPr>
        <w:pStyle w:val="Paragraphedeliste"/>
        <w:tabs>
          <w:tab w:val="left" w:pos="284"/>
        </w:tabs>
        <w:ind w:left="567"/>
        <w:rPr>
          <w:b/>
        </w:rPr>
      </w:pPr>
      <w:r>
        <w:rPr>
          <w:b/>
        </w:rPr>
        <w:t>3</w:t>
      </w:r>
      <w:r w:rsidRPr="00520921">
        <w:rPr>
          <w:b/>
        </w:rPr>
        <w:t xml:space="preserve">/ </w:t>
      </w:r>
      <w:r>
        <w:rPr>
          <w:b/>
        </w:rPr>
        <w:t>CHOIX d’ORGANISATION</w:t>
      </w:r>
    </w:p>
    <w:p w:rsidR="002A7063" w:rsidRPr="00EF3659" w:rsidRDefault="002A7063" w:rsidP="002A7063">
      <w:pPr>
        <w:pStyle w:val="Paragraphedeliste"/>
        <w:tabs>
          <w:tab w:val="left" w:pos="284"/>
        </w:tabs>
        <w:ind w:left="567"/>
        <w:rPr>
          <w:lang w:eastAsia="fr-FR"/>
        </w:rPr>
      </w:pPr>
    </w:p>
    <w:p w:rsidR="00CC71FB" w:rsidRPr="00EF3659" w:rsidRDefault="00CC71FB" w:rsidP="00940CDA">
      <w:pPr>
        <w:pStyle w:val="Paragraphedeliste"/>
        <w:spacing w:after="0" w:line="259" w:lineRule="auto"/>
        <w:ind w:left="0"/>
        <w:jc w:val="both"/>
        <w:rPr>
          <w:rFonts w:asciiTheme="minorHAnsi" w:eastAsia="Times New Roman" w:hAnsiTheme="minorHAnsi"/>
          <w:b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b/>
          <w:sz w:val="20"/>
          <w:szCs w:val="20"/>
          <w:lang w:eastAsia="fr-FR"/>
        </w:rPr>
        <w:t>Quand ?</w:t>
      </w:r>
    </w:p>
    <w:p w:rsidR="004A58FE" w:rsidRDefault="00B67E67" w:rsidP="004A58FE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Dans la mesure du possible, la planification hebdomadaire des cours prévoira les cours « </w:t>
      </w:r>
      <w:r w:rsidR="004E087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classe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entière » le matin et les TD, l’après-midi.</w:t>
      </w:r>
      <w:r w:rsidR="004A58FE" w:rsidRPr="004A58FE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</w:p>
    <w:p w:rsidR="00B67E67" w:rsidRPr="004A58FE" w:rsidRDefault="004A58FE" w:rsidP="004A58FE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Il est préférable de pouvoir positionner les 4 heures d’ateliers de </w:t>
      </w:r>
      <w:r w:rsidR="00FD723A" w:rsidRPr="00EF3659">
        <w:rPr>
          <w:rFonts w:asciiTheme="minorHAnsi" w:eastAsia="Times New Roman" w:hAnsiTheme="minorHAnsi"/>
          <w:sz w:val="20"/>
          <w:szCs w:val="20"/>
          <w:lang w:eastAsia="fr-FR"/>
        </w:rPr>
        <w:t>professionnalisation sur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une demi-journée. Laisser libre l’autre demi-journée permettra ainsi d’organiser des actions à l’extérieur, de visiter des entreprises des salons d’organiser des évènements.</w:t>
      </w:r>
    </w:p>
    <w:p w:rsidR="002169A7" w:rsidRPr="00EF3659" w:rsidRDefault="002169A7" w:rsidP="002169A7">
      <w:pPr>
        <w:pStyle w:val="Paragraphedeliste"/>
        <w:spacing w:after="0" w:line="259" w:lineRule="auto"/>
        <w:ind w:left="360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</w:p>
    <w:p w:rsidR="00CC71FB" w:rsidRPr="00EF3659" w:rsidRDefault="00CC71FB" w:rsidP="00940CDA">
      <w:pPr>
        <w:pStyle w:val="Paragraphedeliste"/>
        <w:spacing w:after="0" w:line="259" w:lineRule="auto"/>
        <w:ind w:left="0"/>
        <w:jc w:val="both"/>
        <w:rPr>
          <w:rFonts w:asciiTheme="minorHAnsi" w:eastAsia="Times New Roman" w:hAnsiTheme="minorHAnsi"/>
          <w:b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b/>
          <w:sz w:val="20"/>
          <w:szCs w:val="20"/>
          <w:lang w:eastAsia="fr-FR"/>
        </w:rPr>
        <w:t>Où ?</w:t>
      </w:r>
    </w:p>
    <w:p w:rsidR="006125AF" w:rsidRDefault="006125AF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Les TD </w:t>
      </w:r>
      <w:r w:rsidR="00B80EB4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et les ateliers de professionnalisation </w:t>
      </w:r>
      <w:r w:rsidR="00936185" w:rsidRPr="00EF3659">
        <w:rPr>
          <w:rFonts w:asciiTheme="minorHAnsi" w:eastAsia="Times New Roman" w:hAnsiTheme="minorHAnsi"/>
          <w:sz w:val="20"/>
          <w:szCs w:val="20"/>
          <w:lang w:eastAsia="fr-FR"/>
        </w:rPr>
        <w:t>doive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nt </w:t>
      </w:r>
      <w:r w:rsidR="00A421AD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être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assurés dans des salles informatique</w:t>
      </w:r>
      <w:r w:rsidR="00936185" w:rsidRPr="00EF3659">
        <w:rPr>
          <w:rFonts w:asciiTheme="minorHAnsi" w:eastAsia="Times New Roman" w:hAnsiTheme="minorHAnsi"/>
          <w:sz w:val="20"/>
          <w:szCs w:val="20"/>
          <w:lang w:eastAsia="fr-FR"/>
        </w:rPr>
        <w:t>s</w:t>
      </w:r>
      <w:r w:rsidR="00375EF9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et plus généralement dans des environnements facilitant l’immersion numérique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="00375EF9" w:rsidRPr="00EF3659">
        <w:rPr>
          <w:rFonts w:asciiTheme="minorHAnsi" w:eastAsia="Times New Roman" w:hAnsiTheme="minorHAnsi"/>
          <w:sz w:val="20"/>
          <w:szCs w:val="20"/>
          <w:lang w:eastAsia="fr-FR"/>
        </w:rPr>
        <w:t>et</w:t>
      </w:r>
      <w:r w:rsidR="00E65A0F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>l’apprentissage des outils liés à la digitalisation</w:t>
      </w:r>
      <w:r w:rsidR="008A3910"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 (ordinateurs, tablettes, connexion internet, installation de logiciels liés à la digitalisation)</w:t>
      </w:r>
      <w:r w:rsidR="00E4181A" w:rsidRPr="00EF3659">
        <w:rPr>
          <w:rFonts w:asciiTheme="minorHAnsi" w:eastAsia="Times New Roman" w:hAnsiTheme="minorHAnsi"/>
          <w:sz w:val="20"/>
          <w:szCs w:val="20"/>
          <w:lang w:eastAsia="fr-FR"/>
        </w:rPr>
        <w:t>.</w:t>
      </w:r>
    </w:p>
    <w:p w:rsidR="004A58FE" w:rsidRPr="00EF3659" w:rsidRDefault="004A58FE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 xml:space="preserve">Les cours du bloc 2 (relation client à distance et digitalisation) doivent être assurés dans des salles informatiques. </w:t>
      </w:r>
    </w:p>
    <w:p w:rsidR="0011464B" w:rsidRPr="00EF3659" w:rsidRDefault="0011464B" w:rsidP="00940CDA">
      <w:pPr>
        <w:spacing w:line="259" w:lineRule="auto"/>
        <w:jc w:val="both"/>
        <w:rPr>
          <w:rFonts w:asciiTheme="minorHAnsi" w:hAnsiTheme="minorHAnsi"/>
          <w:strike/>
          <w:sz w:val="20"/>
          <w:szCs w:val="20"/>
          <w:lang w:eastAsia="fr-FR"/>
        </w:rPr>
      </w:pPr>
    </w:p>
    <w:p w:rsidR="00CC71FB" w:rsidRPr="00EF3659" w:rsidRDefault="00CC71FB" w:rsidP="00940CDA">
      <w:pPr>
        <w:pStyle w:val="Paragraphedeliste"/>
        <w:spacing w:after="0" w:line="259" w:lineRule="auto"/>
        <w:ind w:left="0"/>
        <w:jc w:val="both"/>
        <w:rPr>
          <w:rFonts w:asciiTheme="minorHAnsi" w:eastAsia="Times New Roman" w:hAnsiTheme="minorHAnsi"/>
          <w:b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b/>
          <w:sz w:val="20"/>
          <w:szCs w:val="20"/>
          <w:lang w:eastAsia="fr-FR"/>
        </w:rPr>
        <w:t>Pourquoi ?</w:t>
      </w:r>
    </w:p>
    <w:p w:rsidR="006125AF" w:rsidRPr="00EF3659" w:rsidRDefault="006125AF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Les TD sont destinés à l’acquisition des compétences spécifiques liées </w:t>
      </w:r>
      <w:r w:rsidR="008A3910" w:rsidRPr="00EF3659">
        <w:rPr>
          <w:rFonts w:asciiTheme="minorHAnsi" w:eastAsia="Times New Roman" w:hAnsiTheme="minorHAnsi"/>
          <w:sz w:val="20"/>
          <w:szCs w:val="20"/>
          <w:lang w:eastAsia="fr-FR"/>
        </w:rPr>
        <w:t>à un bloc de compétences</w:t>
      </w:r>
      <w:r w:rsidR="005C1896" w:rsidRPr="00EF3659">
        <w:rPr>
          <w:rFonts w:asciiTheme="minorHAnsi" w:eastAsia="Times New Roman" w:hAnsiTheme="minorHAnsi"/>
          <w:sz w:val="20"/>
          <w:szCs w:val="20"/>
          <w:lang w:eastAsia="fr-FR"/>
        </w:rPr>
        <w:t>.</w:t>
      </w:r>
    </w:p>
    <w:p w:rsidR="0044090E" w:rsidRPr="00EF3659" w:rsidRDefault="006125AF" w:rsidP="00940CD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hAnsiTheme="minorHAnsi"/>
          <w:sz w:val="20"/>
          <w:szCs w:val="20"/>
          <w:lang w:eastAsia="fr-FR"/>
        </w:rPr>
      </w:pPr>
      <w:r w:rsidRPr="00EF3659">
        <w:rPr>
          <w:rFonts w:asciiTheme="minorHAnsi" w:eastAsia="Times New Roman" w:hAnsiTheme="minorHAnsi"/>
          <w:sz w:val="20"/>
          <w:szCs w:val="20"/>
          <w:lang w:eastAsia="fr-FR"/>
        </w:rPr>
        <w:t xml:space="preserve">Les ateliers de professionnalisation sont destinés à l’acquisition des </w:t>
      </w:r>
      <w:r w:rsidR="00900897" w:rsidRPr="00EF3659">
        <w:rPr>
          <w:rFonts w:asciiTheme="minorHAnsi" w:eastAsia="Times New Roman" w:hAnsiTheme="minorHAnsi"/>
          <w:sz w:val="20"/>
          <w:szCs w:val="20"/>
          <w:lang w:eastAsia="fr-FR"/>
        </w:rPr>
        <w:t>compétences</w:t>
      </w:r>
      <w:r w:rsidR="00900897">
        <w:rPr>
          <w:rFonts w:asciiTheme="minorHAnsi" w:eastAsia="Times New Roman" w:hAnsiTheme="minorHAnsi"/>
          <w:sz w:val="20"/>
          <w:szCs w:val="20"/>
          <w:lang w:eastAsia="fr-FR"/>
        </w:rPr>
        <w:t xml:space="preserve"> par bloc et transversales.</w:t>
      </w:r>
      <w:r w:rsidR="004A58FE">
        <w:rPr>
          <w:rFonts w:asciiTheme="minorHAnsi" w:eastAsia="Times New Roman" w:hAnsiTheme="minorHAnsi"/>
          <w:sz w:val="20"/>
          <w:szCs w:val="20"/>
          <w:lang w:eastAsia="fr-FR"/>
        </w:rPr>
        <w:t xml:space="preserve"> (ex de compétences transversales : communication écrite / orale) – </w:t>
      </w:r>
    </w:p>
    <w:p w:rsidR="002A7063" w:rsidRDefault="002A7063" w:rsidP="002A7063">
      <w:pPr>
        <w:pStyle w:val="Paragraphedeliste"/>
        <w:tabs>
          <w:tab w:val="left" w:pos="284"/>
        </w:tabs>
        <w:ind w:left="567"/>
        <w:rPr>
          <w:b/>
        </w:rPr>
      </w:pPr>
    </w:p>
    <w:p w:rsidR="00704EE9" w:rsidRPr="002A7063" w:rsidRDefault="002A7063" w:rsidP="002A7063">
      <w:pPr>
        <w:pStyle w:val="Paragraphedeliste"/>
        <w:tabs>
          <w:tab w:val="left" w:pos="284"/>
        </w:tabs>
        <w:ind w:left="567"/>
        <w:rPr>
          <w:b/>
        </w:rPr>
      </w:pPr>
      <w:r w:rsidRPr="002A7063">
        <w:rPr>
          <w:b/>
        </w:rPr>
        <w:t>4/ UN EXEMPLE DE REPARTITION</w:t>
      </w:r>
    </w:p>
    <w:p w:rsidR="0044090E" w:rsidRPr="00EF3659" w:rsidRDefault="004A58FE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Pour une u</w:t>
      </w:r>
      <w:r w:rsidR="002169A7">
        <w:rPr>
          <w:rFonts w:asciiTheme="minorHAnsi" w:hAnsiTheme="minorHAnsi"/>
          <w:sz w:val="20"/>
          <w:szCs w:val="20"/>
        </w:rPr>
        <w:t xml:space="preserve">ne </w:t>
      </w:r>
      <w:r w:rsidR="00142978" w:rsidRPr="00EF3659">
        <w:rPr>
          <w:rFonts w:asciiTheme="minorHAnsi" w:hAnsiTheme="minorHAnsi"/>
          <w:sz w:val="20"/>
          <w:szCs w:val="20"/>
        </w:rPr>
        <w:t>promotion dédoublé</w:t>
      </w:r>
      <w:r w:rsidR="00900897">
        <w:rPr>
          <w:rFonts w:asciiTheme="minorHAnsi" w:hAnsiTheme="minorHAnsi"/>
          <w:sz w:val="20"/>
          <w:szCs w:val="20"/>
        </w:rPr>
        <w:t>e</w:t>
      </w:r>
      <w:r w:rsidR="002169A7">
        <w:rPr>
          <w:rFonts w:asciiTheme="minorHAnsi" w:hAnsiTheme="minorHAnsi"/>
          <w:sz w:val="20"/>
          <w:szCs w:val="20"/>
        </w:rPr>
        <w:t>…Avec u</w:t>
      </w:r>
      <w:r w:rsidR="00B80EB4" w:rsidRPr="00EF3659">
        <w:rPr>
          <w:rFonts w:asciiTheme="minorHAnsi" w:hAnsiTheme="minorHAnsi"/>
          <w:sz w:val="20"/>
          <w:szCs w:val="20"/>
        </w:rPr>
        <w:t>n</w:t>
      </w:r>
      <w:r w:rsidR="00B836B6" w:rsidRPr="00EF3659">
        <w:rPr>
          <w:rFonts w:asciiTheme="minorHAnsi" w:hAnsiTheme="minorHAnsi"/>
          <w:sz w:val="20"/>
          <w:szCs w:val="20"/>
        </w:rPr>
        <w:t>e</w:t>
      </w:r>
      <w:r w:rsidR="00B80EB4" w:rsidRPr="00EF3659">
        <w:rPr>
          <w:rFonts w:asciiTheme="minorHAnsi" w:hAnsiTheme="minorHAnsi"/>
          <w:sz w:val="20"/>
          <w:szCs w:val="20"/>
        </w:rPr>
        <w:t xml:space="preserve"> équipe de </w:t>
      </w:r>
      <w:r w:rsidR="000B4C9B">
        <w:rPr>
          <w:rFonts w:asciiTheme="minorHAnsi" w:hAnsiTheme="minorHAnsi"/>
          <w:sz w:val="20"/>
          <w:szCs w:val="20"/>
        </w:rPr>
        <w:t>4 professeur</w:t>
      </w:r>
      <w:r>
        <w:rPr>
          <w:rFonts w:asciiTheme="minorHAnsi" w:hAnsiTheme="minorHAnsi"/>
          <w:sz w:val="20"/>
          <w:szCs w:val="20"/>
        </w:rPr>
        <w:t>s</w:t>
      </w:r>
      <w:r w:rsidR="00142978" w:rsidRPr="00EF3659">
        <w:rPr>
          <w:rFonts w:asciiTheme="minorHAnsi" w:hAnsiTheme="minorHAnsi"/>
          <w:sz w:val="20"/>
          <w:szCs w:val="20"/>
        </w:rPr>
        <w:t> </w:t>
      </w:r>
      <w:r w:rsidR="000B4C9B">
        <w:rPr>
          <w:rFonts w:asciiTheme="minorHAnsi" w:hAnsiTheme="minorHAnsi"/>
          <w:sz w:val="20"/>
          <w:szCs w:val="20"/>
        </w:rPr>
        <w:t>…</w:t>
      </w:r>
      <w:r w:rsidR="00BD34D6" w:rsidRPr="00EF3659">
        <w:rPr>
          <w:rFonts w:asciiTheme="minorHAnsi" w:hAnsiTheme="minorHAnsi"/>
          <w:sz w:val="20"/>
          <w:szCs w:val="20"/>
        </w:rPr>
        <w:t xml:space="preserve">sur </w:t>
      </w:r>
      <w:r w:rsidR="00B80EB4" w:rsidRPr="00EF3659">
        <w:rPr>
          <w:rFonts w:asciiTheme="minorHAnsi" w:hAnsiTheme="minorHAnsi"/>
          <w:sz w:val="20"/>
          <w:szCs w:val="20"/>
        </w:rPr>
        <w:t>les 2</w:t>
      </w:r>
      <w:r w:rsidR="00BD34D6" w:rsidRPr="00EF3659">
        <w:rPr>
          <w:rFonts w:asciiTheme="minorHAnsi" w:hAnsiTheme="minorHAnsi"/>
          <w:sz w:val="20"/>
          <w:szCs w:val="20"/>
        </w:rPr>
        <w:t xml:space="preserve"> ans</w:t>
      </w:r>
      <w:r w:rsidR="00B80EB4" w:rsidRPr="00EF3659">
        <w:rPr>
          <w:rFonts w:asciiTheme="minorHAnsi" w:hAnsiTheme="minorHAnsi"/>
          <w:sz w:val="20"/>
          <w:szCs w:val="20"/>
        </w:rPr>
        <w:t xml:space="preserve"> de formation</w:t>
      </w:r>
      <w:r w:rsidR="00345A83" w:rsidRPr="00EF3659">
        <w:rPr>
          <w:rFonts w:asciiTheme="minorHAnsi" w:hAnsiTheme="minorHAnsi"/>
          <w:sz w:val="20"/>
          <w:szCs w:val="20"/>
        </w:rPr>
        <w:t>.</w:t>
      </w:r>
    </w:p>
    <w:p w:rsidR="0044090E" w:rsidRPr="002169A7" w:rsidRDefault="002169A7" w:rsidP="00940CDA">
      <w:pPr>
        <w:pStyle w:val="Paragraphedeliste"/>
        <w:ind w:left="0"/>
        <w:jc w:val="both"/>
        <w:rPr>
          <w:rFonts w:asciiTheme="minorHAnsi" w:hAnsiTheme="minorHAnsi"/>
          <w:i/>
          <w:sz w:val="20"/>
          <w:szCs w:val="20"/>
        </w:rPr>
      </w:pPr>
      <w:r w:rsidRPr="002169A7">
        <w:rPr>
          <w:rFonts w:asciiTheme="minorHAnsi" w:hAnsiTheme="minorHAnsi"/>
          <w:i/>
          <w:sz w:val="20"/>
          <w:szCs w:val="20"/>
        </w:rPr>
        <w:t>(</w:t>
      </w:r>
      <w:r w:rsidR="00345A83" w:rsidRPr="002169A7">
        <w:rPr>
          <w:rFonts w:asciiTheme="minorHAnsi" w:hAnsiTheme="minorHAnsi"/>
          <w:i/>
          <w:sz w:val="20"/>
          <w:szCs w:val="20"/>
        </w:rPr>
        <w:t>1 heure dédoublée d’atelier de professionnalisation est utilisée pour l’année par les professeurs de culture générale et expression, de langues</w:t>
      </w:r>
      <w:r w:rsidRPr="002169A7">
        <w:rPr>
          <w:rFonts w:asciiTheme="minorHAnsi" w:hAnsiTheme="minorHAnsi"/>
          <w:i/>
          <w:sz w:val="20"/>
          <w:szCs w:val="20"/>
        </w:rPr>
        <w:t>)</w:t>
      </w:r>
    </w:p>
    <w:p w:rsidR="00863B71" w:rsidRDefault="00863B71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</w:p>
    <w:p w:rsidR="00863B71" w:rsidRDefault="00863B71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F8507C">
        <w:rPr>
          <w:rFonts w:asciiTheme="minorHAnsi" w:hAnsiTheme="minorHAnsi"/>
          <w:sz w:val="20"/>
          <w:szCs w:val="20"/>
        </w:rPr>
        <w:t>Le t</w:t>
      </w:r>
      <w:r>
        <w:rPr>
          <w:rFonts w:asciiTheme="minorHAnsi" w:hAnsiTheme="minorHAnsi"/>
          <w:sz w:val="20"/>
          <w:szCs w:val="20"/>
        </w:rPr>
        <w:t>ravail en équipe est privilégié :</w:t>
      </w:r>
    </w:p>
    <w:p w:rsidR="00013BD0" w:rsidRPr="00EF3659" w:rsidRDefault="00013BD0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</w:rPr>
        <w:t>- 2 profs interviennent sur chacun de</w:t>
      </w:r>
      <w:r w:rsidR="008160BE" w:rsidRPr="00EF3659">
        <w:rPr>
          <w:rFonts w:asciiTheme="minorHAnsi" w:hAnsiTheme="minorHAnsi"/>
          <w:sz w:val="20"/>
          <w:szCs w:val="20"/>
        </w:rPr>
        <w:t>s</w:t>
      </w:r>
      <w:r w:rsidRPr="00EF3659">
        <w:rPr>
          <w:rFonts w:asciiTheme="minorHAnsi" w:hAnsiTheme="minorHAnsi"/>
          <w:sz w:val="20"/>
          <w:szCs w:val="20"/>
        </w:rPr>
        <w:t xml:space="preserve"> blocs.</w:t>
      </w:r>
    </w:p>
    <w:p w:rsidR="00013BD0" w:rsidRDefault="00013BD0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</w:rPr>
        <w:t>- Pas de spécialisation</w:t>
      </w:r>
    </w:p>
    <w:p w:rsidR="000B4C9B" w:rsidRDefault="000B4C9B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En 1</w:t>
      </w:r>
      <w:r w:rsidRPr="000B4C9B">
        <w:rPr>
          <w:rFonts w:asciiTheme="minorHAnsi" w:hAnsiTheme="minorHAnsi"/>
          <w:sz w:val="20"/>
          <w:szCs w:val="20"/>
          <w:vertAlign w:val="superscript"/>
        </w:rPr>
        <w:t>ère</w:t>
      </w:r>
      <w:r>
        <w:rPr>
          <w:rFonts w:asciiTheme="minorHAnsi" w:hAnsiTheme="minorHAnsi"/>
          <w:sz w:val="20"/>
          <w:szCs w:val="20"/>
        </w:rPr>
        <w:t xml:space="preserve"> année, en atelier professionnel, 0,25 heure peut être assurée par un professeur de culture générale, en particulier pour travailler la communication écrite. Ces heures regroupées représentent </w:t>
      </w:r>
      <w:r w:rsidR="004A58FE">
        <w:rPr>
          <w:rFonts w:asciiTheme="minorHAnsi" w:hAnsiTheme="minorHAnsi"/>
          <w:sz w:val="20"/>
          <w:szCs w:val="20"/>
        </w:rPr>
        <w:t xml:space="preserve">7,5 </w:t>
      </w:r>
      <w:r>
        <w:rPr>
          <w:rFonts w:asciiTheme="minorHAnsi" w:hAnsiTheme="minorHAnsi"/>
          <w:sz w:val="20"/>
          <w:szCs w:val="20"/>
        </w:rPr>
        <w:t>h élève.</w:t>
      </w:r>
    </w:p>
    <w:p w:rsidR="000B4C9B" w:rsidRDefault="000B4C9B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Les profs de CEJM appliquée interviennent aussi sur les blocs</w:t>
      </w:r>
    </w:p>
    <w:p w:rsidR="000B4C9B" w:rsidRDefault="000B4C9B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Le prof de CEJM appliquée n’est pas forcément celui qui assure l’enseignement CEJM</w:t>
      </w:r>
    </w:p>
    <w:p w:rsidR="000B4C9B" w:rsidRPr="00EF3659" w:rsidRDefault="004A58FE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- </w:t>
      </w:r>
      <w:r w:rsidR="000B4C9B">
        <w:rPr>
          <w:rFonts w:asciiTheme="minorHAnsi" w:hAnsiTheme="minorHAnsi"/>
          <w:sz w:val="20"/>
          <w:szCs w:val="20"/>
        </w:rPr>
        <w:t>CEJM appliquée peut être partagé entre plusieurs professeurs</w:t>
      </w:r>
    </w:p>
    <w:p w:rsidR="00013BD0" w:rsidRPr="00EF3659" w:rsidRDefault="00013BD0" w:rsidP="00940CDA">
      <w:pPr>
        <w:pStyle w:val="Paragraphedeliste"/>
        <w:ind w:left="0"/>
        <w:jc w:val="both"/>
        <w:rPr>
          <w:rFonts w:asciiTheme="minorHAnsi" w:hAnsiTheme="minorHAnsi"/>
          <w:sz w:val="20"/>
          <w:szCs w:val="20"/>
        </w:rPr>
      </w:pPr>
      <w:r w:rsidRPr="00EF3659">
        <w:rPr>
          <w:rFonts w:asciiTheme="minorHAnsi" w:hAnsiTheme="minorHAnsi"/>
          <w:sz w:val="20"/>
          <w:szCs w:val="20"/>
        </w:rPr>
        <w:t>- Dans cette proposition, il est proposé que les profs interviennent sur tous les blocs sur les 2 ans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4"/>
        <w:gridCol w:w="852"/>
        <w:gridCol w:w="776"/>
        <w:gridCol w:w="1208"/>
        <w:gridCol w:w="931"/>
        <w:gridCol w:w="1192"/>
        <w:gridCol w:w="947"/>
        <w:gridCol w:w="992"/>
        <w:gridCol w:w="1161"/>
      </w:tblGrid>
      <w:tr w:rsidR="000B4C9B" w:rsidRPr="002A7063" w:rsidTr="000B4C9B">
        <w:trPr>
          <w:trHeight w:val="694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8160BE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2A7063"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822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1 </w:t>
            </w:r>
          </w:p>
        </w:tc>
        <w:tc>
          <w:tcPr>
            <w:tcW w:w="1080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2 </w:t>
            </w:r>
          </w:p>
        </w:tc>
        <w:tc>
          <w:tcPr>
            <w:tcW w:w="1080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3 </w:t>
            </w:r>
          </w:p>
        </w:tc>
        <w:tc>
          <w:tcPr>
            <w:tcW w:w="1087" w:type="pct"/>
            <w:gridSpan w:val="2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Prof 4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NDRC1 </w:t>
            </w:r>
          </w:p>
        </w:tc>
        <w:tc>
          <w:tcPr>
            <w:tcW w:w="430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392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10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0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02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8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501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586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</w:tr>
      <w:tr w:rsidR="002A7063" w:rsidRPr="002A7063" w:rsidTr="000B4C9B">
        <w:trPr>
          <w:trHeight w:val="414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>CEJM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397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>CEJM Appliquée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NV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23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D D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AR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</w:tr>
      <w:tr w:rsidR="002A7063" w:rsidRPr="002A7063" w:rsidTr="000B4C9B">
        <w:trPr>
          <w:trHeight w:val="481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At Pro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3,75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3,75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NDRC2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Cours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TD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CEJM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CEJM Appliquée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NV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</w:tr>
      <w:tr w:rsidR="002A7063" w:rsidRPr="002A7063" w:rsidTr="000B4C9B">
        <w:trPr>
          <w:trHeight w:val="423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D D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</w:tr>
      <w:tr w:rsidR="002A7063" w:rsidRPr="002A7063" w:rsidTr="000B4C9B">
        <w:trPr>
          <w:trHeight w:val="402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RC AR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1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2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5EE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1 </w:t>
            </w:r>
          </w:p>
        </w:tc>
      </w:tr>
      <w:tr w:rsidR="002A7063" w:rsidRPr="002A7063" w:rsidTr="000B4C9B">
        <w:trPr>
          <w:trHeight w:val="423"/>
        </w:trPr>
        <w:tc>
          <w:tcPr>
            <w:tcW w:w="93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4B6D2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eastAsia="fr-FR"/>
              </w:rPr>
              <w:t xml:space="preserve">At Pro </w:t>
            </w:r>
          </w:p>
        </w:tc>
        <w:tc>
          <w:tcPr>
            <w:tcW w:w="43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39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1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60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478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  </w:t>
            </w:r>
          </w:p>
        </w:tc>
        <w:tc>
          <w:tcPr>
            <w:tcW w:w="58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FF3F7"/>
            <w:tcMar>
              <w:top w:w="1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A7063" w:rsidRPr="00234921" w:rsidRDefault="002A7063" w:rsidP="002A7063">
            <w:pPr>
              <w:spacing w:line="256" w:lineRule="auto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  <w:lang w:eastAsia="fr-FR"/>
              </w:rPr>
            </w:pPr>
            <w:r w:rsidRPr="00234921">
              <w:rPr>
                <w:rFonts w:asciiTheme="minorHAnsi" w:hAnsiTheme="minorHAnsi" w:cstheme="minorHAnsi"/>
                <w:b w:val="0"/>
                <w:kern w:val="24"/>
                <w:sz w:val="20"/>
                <w:szCs w:val="20"/>
                <w:lang w:eastAsia="fr-FR"/>
              </w:rPr>
              <w:t xml:space="preserve">4 </w:t>
            </w:r>
          </w:p>
        </w:tc>
      </w:tr>
    </w:tbl>
    <w:p w:rsidR="002A7063" w:rsidRDefault="002A7063">
      <w:pPr>
        <w:spacing w:after="160" w:line="259" w:lineRule="auto"/>
        <w:rPr>
          <w:rFonts w:ascii="Calibri" w:eastAsia="Calibri" w:hAnsi="Calibri"/>
          <w:sz w:val="22"/>
          <w:szCs w:val="22"/>
        </w:rPr>
      </w:pPr>
    </w:p>
    <w:p w:rsidR="002A7063" w:rsidRDefault="002A7063">
      <w:pPr>
        <w:spacing w:after="160" w:line="259" w:lineRule="auto"/>
        <w:rPr>
          <w:rFonts w:ascii="Calibri" w:eastAsia="Calibri" w:hAnsi="Calibri"/>
          <w:sz w:val="22"/>
          <w:szCs w:val="22"/>
        </w:rPr>
      </w:pPr>
    </w:p>
    <w:p w:rsidR="009F6A87" w:rsidRPr="00520921" w:rsidRDefault="00234921" w:rsidP="009F6A87">
      <w:pPr>
        <w:pStyle w:val="Paragraphedeliste"/>
        <w:tabs>
          <w:tab w:val="left" w:pos="284"/>
        </w:tabs>
        <w:ind w:left="567"/>
        <w:rPr>
          <w:b/>
        </w:rPr>
      </w:pPr>
      <w:r>
        <w:rPr>
          <w:b/>
        </w:rPr>
        <w:t>5</w:t>
      </w:r>
      <w:r w:rsidR="009F6A87" w:rsidRPr="00520921">
        <w:rPr>
          <w:b/>
        </w:rPr>
        <w:t xml:space="preserve">/ </w:t>
      </w:r>
      <w:r w:rsidR="009F6A87">
        <w:rPr>
          <w:b/>
        </w:rPr>
        <w:t>PROPOSITION d’une PROGRESSION</w:t>
      </w:r>
    </w:p>
    <w:p w:rsidR="003A5DA9" w:rsidRPr="00EF3659" w:rsidRDefault="003A5DA9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</w:p>
    <w:p w:rsidR="00BD34D6" w:rsidRDefault="009F6A87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Voici une </w:t>
      </w:r>
      <w:r w:rsidR="00BD34D6" w:rsidRPr="00EF3659">
        <w:rPr>
          <w:rFonts w:asciiTheme="minorHAnsi" w:hAnsiTheme="minorHAnsi" w:cstheme="minorHAnsi"/>
          <w:sz w:val="20"/>
          <w:szCs w:val="20"/>
        </w:rPr>
        <w:t xml:space="preserve"> proposition </w:t>
      </w:r>
      <w:r>
        <w:rPr>
          <w:rFonts w:asciiTheme="minorHAnsi" w:hAnsiTheme="minorHAnsi" w:cstheme="minorHAnsi"/>
          <w:sz w:val="20"/>
          <w:szCs w:val="20"/>
        </w:rPr>
        <w:t xml:space="preserve">qui </w:t>
      </w:r>
      <w:r w:rsidR="00BD34D6" w:rsidRPr="00EF3659">
        <w:rPr>
          <w:rFonts w:asciiTheme="minorHAnsi" w:hAnsiTheme="minorHAnsi" w:cstheme="minorHAnsi"/>
          <w:sz w:val="20"/>
          <w:szCs w:val="20"/>
        </w:rPr>
        <w:t>s’appuie sur les principes su</w:t>
      </w:r>
      <w:r w:rsidR="00345A83" w:rsidRPr="00EF3659">
        <w:rPr>
          <w:rFonts w:asciiTheme="minorHAnsi" w:hAnsiTheme="minorHAnsi" w:cstheme="minorHAnsi"/>
          <w:sz w:val="20"/>
          <w:szCs w:val="20"/>
        </w:rPr>
        <w:t>i</w:t>
      </w:r>
      <w:r w:rsidR="00BD34D6" w:rsidRPr="00EF3659">
        <w:rPr>
          <w:rFonts w:asciiTheme="minorHAnsi" w:hAnsiTheme="minorHAnsi" w:cstheme="minorHAnsi"/>
          <w:sz w:val="20"/>
          <w:szCs w:val="20"/>
        </w:rPr>
        <w:t>vants :</w:t>
      </w:r>
    </w:p>
    <w:p w:rsidR="009F6A87" w:rsidRDefault="009F6A87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- Elle répond à l’esprit d’un travail conjoint</w:t>
      </w:r>
    </w:p>
    <w:p w:rsidR="009F6A87" w:rsidRPr="00EF3659" w:rsidRDefault="009F6A87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- Elle permet une acquisition des savoirs progressive et cohérente</w:t>
      </w:r>
    </w:p>
    <w:p w:rsidR="006C6D8B" w:rsidRPr="00EF3659" w:rsidRDefault="006C6D8B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lastRenderedPageBreak/>
        <w:t xml:space="preserve">- </w:t>
      </w:r>
      <w:r w:rsidR="009F6A87">
        <w:rPr>
          <w:rFonts w:asciiTheme="minorHAnsi" w:hAnsiTheme="minorHAnsi" w:cstheme="minorHAnsi"/>
          <w:sz w:val="20"/>
          <w:szCs w:val="20"/>
        </w:rPr>
        <w:t xml:space="preserve">Elle </w:t>
      </w:r>
      <w:r w:rsidRPr="00EF3659">
        <w:rPr>
          <w:rFonts w:asciiTheme="minorHAnsi" w:hAnsiTheme="minorHAnsi" w:cstheme="minorHAnsi"/>
          <w:sz w:val="20"/>
          <w:szCs w:val="20"/>
        </w:rPr>
        <w:t>respect</w:t>
      </w:r>
      <w:r w:rsidR="009F6A87">
        <w:rPr>
          <w:rFonts w:asciiTheme="minorHAnsi" w:hAnsiTheme="minorHAnsi" w:cstheme="minorHAnsi"/>
          <w:sz w:val="20"/>
          <w:szCs w:val="20"/>
        </w:rPr>
        <w:t>e</w:t>
      </w:r>
      <w:r w:rsidRPr="00EF3659">
        <w:rPr>
          <w:rFonts w:asciiTheme="minorHAnsi" w:hAnsiTheme="minorHAnsi" w:cstheme="minorHAnsi"/>
          <w:sz w:val="20"/>
          <w:szCs w:val="20"/>
        </w:rPr>
        <w:t xml:space="preserve"> une logique professionnelle (prospecter, créer, développer, suivre, animer et évaluer</w:t>
      </w:r>
      <w:r w:rsidR="009F6A87">
        <w:rPr>
          <w:rFonts w:asciiTheme="minorHAnsi" w:hAnsiTheme="minorHAnsi" w:cstheme="minorHAnsi"/>
          <w:sz w:val="20"/>
          <w:szCs w:val="20"/>
        </w:rPr>
        <w:t xml:space="preserve"> une relation)</w:t>
      </w:r>
    </w:p>
    <w:p w:rsidR="00BD34D6" w:rsidRPr="00EF3659" w:rsidRDefault="00BD34D6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 xml:space="preserve">- </w:t>
      </w:r>
      <w:r w:rsidR="009F6A87">
        <w:rPr>
          <w:rFonts w:asciiTheme="minorHAnsi" w:hAnsiTheme="minorHAnsi" w:cstheme="minorHAnsi"/>
          <w:sz w:val="20"/>
          <w:szCs w:val="20"/>
        </w:rPr>
        <w:t xml:space="preserve">Elle respecte </w:t>
      </w:r>
      <w:r w:rsidRPr="00EF3659">
        <w:rPr>
          <w:rFonts w:asciiTheme="minorHAnsi" w:hAnsiTheme="minorHAnsi" w:cstheme="minorHAnsi"/>
          <w:sz w:val="20"/>
          <w:szCs w:val="20"/>
        </w:rPr>
        <w:t>une cohérence de progression entre blocs</w:t>
      </w:r>
    </w:p>
    <w:p w:rsidR="00BD34D6" w:rsidRPr="00EF3659" w:rsidRDefault="00BD34D6" w:rsidP="00940CDA">
      <w:pPr>
        <w:pStyle w:val="Paragraphedeliste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>-</w:t>
      </w:r>
      <w:r w:rsidR="009F6A87">
        <w:rPr>
          <w:rFonts w:asciiTheme="minorHAnsi" w:hAnsiTheme="minorHAnsi" w:cstheme="minorHAnsi"/>
          <w:sz w:val="20"/>
          <w:szCs w:val="20"/>
        </w:rPr>
        <w:t xml:space="preserve">Elle permet </w:t>
      </w:r>
      <w:r w:rsidRPr="00EF3659">
        <w:rPr>
          <w:rFonts w:asciiTheme="minorHAnsi" w:hAnsiTheme="minorHAnsi" w:cstheme="minorHAnsi"/>
          <w:sz w:val="20"/>
          <w:szCs w:val="20"/>
        </w:rPr>
        <w:t xml:space="preserve"> </w:t>
      </w:r>
      <w:r w:rsidR="00654D6E" w:rsidRPr="00EF3659">
        <w:rPr>
          <w:rFonts w:asciiTheme="minorHAnsi" w:hAnsiTheme="minorHAnsi" w:cstheme="minorHAnsi"/>
          <w:sz w:val="20"/>
          <w:szCs w:val="20"/>
        </w:rPr>
        <w:t xml:space="preserve">la </w:t>
      </w:r>
      <w:r w:rsidRPr="00EF3659">
        <w:rPr>
          <w:rFonts w:asciiTheme="minorHAnsi" w:hAnsiTheme="minorHAnsi" w:cstheme="minorHAnsi"/>
          <w:sz w:val="20"/>
          <w:szCs w:val="20"/>
        </w:rPr>
        <w:t>montée en complexité des situations professionnelles</w:t>
      </w:r>
      <w:r w:rsidR="009F6A87">
        <w:rPr>
          <w:rFonts w:asciiTheme="minorHAnsi" w:hAnsiTheme="minorHAnsi" w:cstheme="minorHAnsi"/>
          <w:sz w:val="20"/>
          <w:szCs w:val="20"/>
        </w:rPr>
        <w:t xml:space="preserve"> étudiées</w:t>
      </w:r>
    </w:p>
    <w:p w:rsidR="003A5DA9" w:rsidRPr="00EF3659" w:rsidRDefault="00654D6E" w:rsidP="00B73ADA">
      <w:pPr>
        <w:pStyle w:val="Paragraphedeliste"/>
        <w:ind w:left="0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t xml:space="preserve">-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4"/>
        <w:gridCol w:w="1293"/>
        <w:gridCol w:w="1811"/>
        <w:gridCol w:w="20"/>
        <w:gridCol w:w="1514"/>
        <w:gridCol w:w="1514"/>
        <w:gridCol w:w="1824"/>
        <w:gridCol w:w="562"/>
      </w:tblGrid>
      <w:tr w:rsidR="00273BF5" w:rsidRPr="00EF3659" w:rsidTr="00273BF5">
        <w:tc>
          <w:tcPr>
            <w:tcW w:w="524" w:type="dxa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93" w:type="dxa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RC et Négociation </w:t>
            </w:r>
          </w:p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Vente</w:t>
            </w:r>
          </w:p>
        </w:tc>
        <w:tc>
          <w:tcPr>
            <w:tcW w:w="1534" w:type="dxa"/>
            <w:gridSpan w:val="2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RC à Distance et Digitalisation</w:t>
            </w:r>
          </w:p>
        </w:tc>
        <w:tc>
          <w:tcPr>
            <w:tcW w:w="1514" w:type="dxa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RC et animation de réseaux</w:t>
            </w:r>
          </w:p>
        </w:tc>
        <w:tc>
          <w:tcPr>
            <w:tcW w:w="1824" w:type="dxa"/>
            <w:vAlign w:val="center"/>
          </w:tcPr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Ateliers de prof</w:t>
            </w:r>
          </w:p>
          <w:p w:rsidR="00273BF5" w:rsidRPr="00EF3659" w:rsidRDefault="00273BF5" w:rsidP="004B6A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2" w:type="dxa"/>
            <w:vMerge w:val="restart"/>
            <w:textDirection w:val="tbRl"/>
          </w:tcPr>
          <w:p w:rsidR="00273BF5" w:rsidRPr="00EF3659" w:rsidRDefault="00273BF5" w:rsidP="00273BF5">
            <w:pPr>
              <w:ind w:left="113" w:right="11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CJEM Appliquée</w:t>
            </w: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 w:val="restart"/>
            <w:textDirection w:val="tbRl"/>
            <w:vAlign w:val="center"/>
          </w:tcPr>
          <w:p w:rsidR="00273BF5" w:rsidRPr="00EF3659" w:rsidRDefault="00273BF5" w:rsidP="004B6A81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Année 1</w:t>
            </w: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Sept -</w:t>
            </w:r>
          </w:p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Octobre - Nov</w:t>
            </w:r>
          </w:p>
        </w:tc>
        <w:tc>
          <w:tcPr>
            <w:tcW w:w="1811" w:type="dxa"/>
            <w:vMerge w:val="restart"/>
          </w:tcPr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Prospecter 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– Recruter (clients)</w:t>
            </w:r>
          </w:p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une relation en face à face </w:t>
            </w: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 système de veille sur l’environnement commercial</w:t>
            </w: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 w:val="restart"/>
          </w:tcPr>
          <w:p w:rsidR="00273BF5" w:rsidRPr="00EF3659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une relation à distance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Crée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r une identité sur les réseaux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sociaux</w:t>
            </w:r>
          </w:p>
          <w:p w:rsidR="00273BF5" w:rsidRPr="00EF3659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EF3659" w:rsidRDefault="00273BF5" w:rsidP="008D1FF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Prospecter</w:t>
            </w:r>
          </w:p>
          <w:p w:rsidR="00273BF5" w:rsidRPr="00EF3659" w:rsidRDefault="00273BF5" w:rsidP="008D1FF2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-Recruter (partenaires)</w:t>
            </w:r>
          </w:p>
          <w:p w:rsidR="00273BF5" w:rsidRPr="00EF3659" w:rsidRDefault="00273BF5" w:rsidP="008D1FF2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-Vendre en réunion</w:t>
            </w:r>
          </w:p>
          <w:p w:rsidR="00273BF5" w:rsidRPr="00EF3659" w:rsidRDefault="00273BF5" w:rsidP="00B73ADA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Formation aux techniques de recherches de stages </w:t>
            </w:r>
          </w:p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Savoirs être et postures professionnelles</w:t>
            </w:r>
          </w:p>
        </w:tc>
        <w:tc>
          <w:tcPr>
            <w:tcW w:w="562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/>
            <w:textDirection w:val="tbRl"/>
            <w:vAlign w:val="center"/>
          </w:tcPr>
          <w:p w:rsidR="00273BF5" w:rsidRPr="00EF3659" w:rsidRDefault="00273BF5" w:rsidP="004B6A81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Merge/>
          </w:tcPr>
          <w:p w:rsidR="00273BF5" w:rsidRPr="00C40FCB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/>
          </w:tcPr>
          <w:p w:rsidR="00273BF5" w:rsidRPr="00C40FCB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B73AD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Evaluation niveau orthographe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6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Simuler des entretiens de recrutement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6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1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34" w:type="dxa"/>
            <w:gridSpan w:val="2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652759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Développer l’aisance à l’oral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528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Nov - Déc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273BF5" w:rsidRPr="00EF3659" w:rsidRDefault="00273BF5" w:rsidP="00D601FD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1</w:t>
            </w:r>
          </w:p>
        </w:tc>
        <w:tc>
          <w:tcPr>
            <w:tcW w:w="562" w:type="dxa"/>
            <w:vMerge/>
          </w:tcPr>
          <w:p w:rsidR="00273BF5" w:rsidRPr="00C40FCB" w:rsidRDefault="00273BF5" w:rsidP="00D60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Décembre - Janv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Développer 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– la relation client – le portefeuille client – </w:t>
            </w:r>
          </w:p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FB7422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2925E1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2925E1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offres en ligne</w:t>
            </w:r>
          </w:p>
        </w:tc>
        <w:tc>
          <w:tcPr>
            <w:tcW w:w="1514" w:type="dxa"/>
            <w:vMerge w:val="restart"/>
          </w:tcPr>
          <w:p w:rsidR="00273BF5" w:rsidRPr="00F8507C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8507C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F8507C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 réseau de distributeurs – de partenaires</w:t>
            </w:r>
          </w:p>
        </w:tc>
        <w:tc>
          <w:tcPr>
            <w:tcW w:w="1824" w:type="dxa"/>
          </w:tcPr>
          <w:p w:rsidR="00273BF5" w:rsidRPr="00435F2E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>Réaliser le suivi de l’expérience en entreprise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Compétences rédactionnelles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1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Ateliers de remédiation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475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Janvier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273BF5" w:rsidRPr="00EF3659" w:rsidRDefault="00273BF5" w:rsidP="00D601FD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2</w:t>
            </w:r>
          </w:p>
        </w:tc>
        <w:tc>
          <w:tcPr>
            <w:tcW w:w="562" w:type="dxa"/>
            <w:vMerge/>
          </w:tcPr>
          <w:p w:rsidR="00273BF5" w:rsidRPr="00C40FCB" w:rsidRDefault="00273BF5" w:rsidP="00D60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57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Janv -Février-</w:t>
            </w:r>
          </w:p>
          <w:p w:rsidR="00273BF5" w:rsidRPr="00EF3659" w:rsidRDefault="00D75D24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Mars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Animer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la relation client </w:t>
            </w:r>
          </w:p>
        </w:tc>
        <w:tc>
          <w:tcPr>
            <w:tcW w:w="1514" w:type="dxa"/>
            <w:vMerge w:val="restart"/>
          </w:tcPr>
          <w:p w:rsidR="00273BF5" w:rsidRPr="002925E1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25E1">
              <w:rPr>
                <w:rFonts w:asciiTheme="minorHAnsi" w:hAnsiTheme="minorHAnsi" w:cstheme="minorHAnsi"/>
                <w:sz w:val="20"/>
                <w:szCs w:val="20"/>
              </w:rPr>
              <w:t>Animer</w:t>
            </w:r>
          </w:p>
          <w:p w:rsidR="00273BF5" w:rsidRPr="00F8507C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B7422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 w:rsidRPr="00FB7422">
              <w:rPr>
                <w:rFonts w:asciiTheme="minorHAnsi" w:hAnsiTheme="minorHAnsi" w:cstheme="minorHAnsi"/>
                <w:b w:val="0"/>
                <w:sz w:val="20"/>
                <w:szCs w:val="20"/>
              </w:rPr>
              <w:t>la relation client digitale</w:t>
            </w:r>
          </w:p>
          <w:p w:rsidR="00273BF5" w:rsidRPr="00435F2E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- les communautés – les sites et publications </w:t>
            </w:r>
          </w:p>
          <w:p w:rsidR="00273BF5" w:rsidRPr="00A23A4D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A23A4D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– les sites de e-commerce </w:t>
            </w:r>
          </w:p>
          <w:p w:rsidR="00273BF5" w:rsidRPr="00900897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>– les équipes de vente à distance</w:t>
            </w:r>
          </w:p>
        </w:tc>
        <w:tc>
          <w:tcPr>
            <w:tcW w:w="1514" w:type="dxa"/>
            <w:vMerge w:val="restart"/>
          </w:tcPr>
          <w:p w:rsidR="00273BF5" w:rsidRPr="00900897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 xml:space="preserve">Animer </w:t>
            </w:r>
          </w:p>
          <w:p w:rsidR="00273BF5" w:rsidRPr="00900897" w:rsidRDefault="00273BF5" w:rsidP="008D1FF2">
            <w:pPr>
              <w:pStyle w:val="Paragraphedeliste"/>
              <w:numPr>
                <w:ilvl w:val="0"/>
                <w:numId w:val="7"/>
              </w:numPr>
              <w:spacing w:after="0"/>
              <w:ind w:left="30" w:hanging="111"/>
              <w:rPr>
                <w:rFonts w:asciiTheme="minorHAnsi" w:hAnsiTheme="minorHAnsi" w:cstheme="minorHAnsi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>les réseaux de distributeurs</w:t>
            </w:r>
          </w:p>
          <w:p w:rsidR="00273BF5" w:rsidRPr="00020656" w:rsidRDefault="00273BF5" w:rsidP="008D1FF2">
            <w:pPr>
              <w:pStyle w:val="Paragraphedeliste"/>
              <w:numPr>
                <w:ilvl w:val="0"/>
                <w:numId w:val="7"/>
              </w:numPr>
              <w:spacing w:after="0"/>
              <w:ind w:left="30" w:hanging="111"/>
              <w:rPr>
                <w:rFonts w:asciiTheme="minorHAnsi" w:hAnsiTheme="minorHAnsi" w:cstheme="minorHAnsi"/>
                <w:sz w:val="20"/>
                <w:szCs w:val="20"/>
              </w:rPr>
            </w:pPr>
            <w:r w:rsidRPr="00020656">
              <w:rPr>
                <w:rFonts w:asciiTheme="minorHAnsi" w:hAnsiTheme="minorHAnsi" w:cstheme="minorHAnsi"/>
                <w:sz w:val="20"/>
                <w:szCs w:val="20"/>
              </w:rPr>
              <w:t>le réseau de revendeurs</w:t>
            </w:r>
          </w:p>
          <w:p w:rsidR="00273BF5" w:rsidRPr="00C40FCB" w:rsidRDefault="00273BF5" w:rsidP="008D1FF2">
            <w:pPr>
              <w:pStyle w:val="Paragraphedeliste"/>
              <w:numPr>
                <w:ilvl w:val="0"/>
                <w:numId w:val="7"/>
              </w:numPr>
              <w:spacing w:after="0"/>
              <w:ind w:left="30" w:hanging="111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sz w:val="20"/>
                <w:szCs w:val="20"/>
              </w:rPr>
              <w:t>le réseau de vente directe</w:t>
            </w: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Maîtrise de l’écriture Web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570"/>
        </w:trPr>
        <w:tc>
          <w:tcPr>
            <w:tcW w:w="524" w:type="dxa"/>
            <w:vMerge/>
          </w:tcPr>
          <w:p w:rsidR="00273BF5" w:rsidRPr="00EF3659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DC68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Séances d’improvisation</w:t>
            </w:r>
          </w:p>
        </w:tc>
        <w:tc>
          <w:tcPr>
            <w:tcW w:w="562" w:type="dxa"/>
            <w:vMerge/>
          </w:tcPr>
          <w:p w:rsidR="00273BF5" w:rsidRPr="00C40FCB" w:rsidRDefault="00273BF5" w:rsidP="004B6A81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285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Compétences rédactionnelles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285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Ateliers de production digitale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977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Avril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Mai</w:t>
            </w:r>
          </w:p>
        </w:tc>
        <w:tc>
          <w:tcPr>
            <w:tcW w:w="1831" w:type="dxa"/>
            <w:gridSpan w:val="2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Enrichir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la connaissance client, les data client </w:t>
            </w:r>
          </w:p>
        </w:tc>
        <w:tc>
          <w:tcPr>
            <w:tcW w:w="1514" w:type="dxa"/>
          </w:tcPr>
          <w:p w:rsidR="00273BF5" w:rsidRPr="00FB7422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2925E1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2925E1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</w:p>
          <w:p w:rsidR="00273BF5" w:rsidRPr="00435F2E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8507C">
              <w:rPr>
                <w:rFonts w:asciiTheme="minorHAnsi" w:hAnsiTheme="minorHAnsi" w:cstheme="minorHAnsi"/>
                <w:b w:val="0"/>
                <w:sz w:val="20"/>
                <w:szCs w:val="20"/>
              </w:rPr>
              <w:t>les résultats des ventes en e-commer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ce </w:t>
            </w:r>
          </w:p>
        </w:tc>
        <w:tc>
          <w:tcPr>
            <w:tcW w:w="1514" w:type="dxa"/>
          </w:tcPr>
          <w:p w:rsidR="00273BF5" w:rsidRPr="00435F2E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</w:t>
            </w:r>
          </w:p>
          <w:p w:rsidR="00273BF5" w:rsidRPr="00A23A4D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A23A4D">
              <w:rPr>
                <w:rFonts w:asciiTheme="minorHAnsi" w:hAnsiTheme="minorHAnsi" w:cstheme="minorHAnsi"/>
                <w:b w:val="0"/>
                <w:sz w:val="20"/>
                <w:szCs w:val="20"/>
              </w:rPr>
              <w:t>les performances du réseau de partenaires</w:t>
            </w:r>
          </w:p>
        </w:tc>
        <w:tc>
          <w:tcPr>
            <w:tcW w:w="1824" w:type="dxa"/>
            <w:vAlign w:val="center"/>
          </w:tcPr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>Réaliser le suivi de l’expérience en entreprise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611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Mai -Juin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4A7524" w:rsidRPr="00EF3659" w:rsidRDefault="004A7524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EF3659" w:rsidRDefault="00273BF5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3</w:t>
            </w:r>
          </w:p>
          <w:p w:rsidR="004A7524" w:rsidRPr="00EF3659" w:rsidRDefault="004A7524" w:rsidP="008D1FF2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273BF5" w:rsidRPr="00EF3659" w:rsidRDefault="00273BF5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A7524" w:rsidRPr="00EF3659" w:rsidTr="00273BF5">
        <w:tc>
          <w:tcPr>
            <w:tcW w:w="524" w:type="dxa"/>
            <w:textDirection w:val="tbRl"/>
          </w:tcPr>
          <w:p w:rsidR="004A7524" w:rsidRPr="00EF3659" w:rsidRDefault="004A7524" w:rsidP="009E04E6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4A7524" w:rsidRPr="00EF3659" w:rsidRDefault="004A7524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 w:val="restart"/>
            <w:textDirection w:val="tbRl"/>
          </w:tcPr>
          <w:p w:rsidR="00273BF5" w:rsidRPr="00EF3659" w:rsidRDefault="00273BF5" w:rsidP="009E04E6">
            <w:pPr>
              <w:ind w:left="113" w:right="113"/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lastRenderedPageBreak/>
              <w:t>Année 2</w:t>
            </w: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Septembre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Octobre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ventes et la marge commerciale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Approfondir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la relation client – ventes plus complexes </w:t>
            </w:r>
          </w:p>
        </w:tc>
        <w:tc>
          <w:tcPr>
            <w:tcW w:w="1514" w:type="dxa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sites de e-commerce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référencements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un réseau de conseillers</w:t>
            </w:r>
          </w:p>
        </w:tc>
        <w:tc>
          <w:tcPr>
            <w:tcW w:w="182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>Réaliser le suivi de l’expérience en entreprise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Positionnement </w:t>
            </w:r>
          </w:p>
        </w:tc>
        <w:tc>
          <w:tcPr>
            <w:tcW w:w="562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9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Développer les expériences dans les réseaux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49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Compétences rédactionnelles (analyse réflexive)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4A7524">
        <w:trPr>
          <w:trHeight w:val="396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Novembre</w:t>
            </w:r>
          </w:p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Décembre</w:t>
            </w:r>
          </w:p>
        </w:tc>
        <w:tc>
          <w:tcPr>
            <w:tcW w:w="6683" w:type="dxa"/>
            <w:gridSpan w:val="5"/>
            <w:shd w:val="clear" w:color="auto" w:fill="B4C6E7" w:themeFill="accent1" w:themeFillTint="66"/>
            <w:vAlign w:val="center"/>
          </w:tcPr>
          <w:p w:rsidR="00273BF5" w:rsidRPr="00EF3659" w:rsidRDefault="00273BF5" w:rsidP="008D1FF2">
            <w:pPr>
              <w:jc w:val="cent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Stage 4</w:t>
            </w:r>
          </w:p>
        </w:tc>
        <w:tc>
          <w:tcPr>
            <w:tcW w:w="562" w:type="dxa"/>
            <w:vMerge/>
          </w:tcPr>
          <w:p w:rsidR="00273BF5" w:rsidRPr="00C40FCB" w:rsidRDefault="00273BF5" w:rsidP="008D1FF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Janvier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FB7422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son réseau professionnel</w:t>
            </w: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 xml:space="preserve"> Animer</w:t>
            </w:r>
            <w:r w:rsidRPr="002925E1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des équipes commerciales</w:t>
            </w:r>
          </w:p>
        </w:tc>
        <w:tc>
          <w:tcPr>
            <w:tcW w:w="1514" w:type="dxa"/>
            <w:vMerge w:val="restart"/>
          </w:tcPr>
          <w:p w:rsidR="00273BF5" w:rsidRPr="00F8507C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8507C">
              <w:rPr>
                <w:rFonts w:asciiTheme="minorHAnsi" w:hAnsiTheme="minorHAnsi" w:cstheme="minorHAnsi"/>
                <w:sz w:val="20"/>
                <w:szCs w:val="20"/>
              </w:rPr>
              <w:t>Faciliter</w:t>
            </w:r>
            <w:r w:rsidRPr="00F8507C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et sécuriser la relation commerciale</w:t>
            </w:r>
          </w:p>
        </w:tc>
        <w:tc>
          <w:tcPr>
            <w:tcW w:w="1514" w:type="dxa"/>
            <w:vMerge w:val="restart"/>
          </w:tcPr>
          <w:p w:rsidR="00273BF5" w:rsidRPr="00435F2E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sz w:val="20"/>
                <w:szCs w:val="20"/>
              </w:rPr>
              <w:t>Développer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animations commerciales</w:t>
            </w:r>
          </w:p>
        </w:tc>
        <w:tc>
          <w:tcPr>
            <w:tcW w:w="1824" w:type="dxa"/>
          </w:tcPr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A23A4D">
              <w:rPr>
                <w:rFonts w:asciiTheme="minorHAnsi" w:hAnsiTheme="minorHAnsi" w:cstheme="minorHAnsi"/>
                <w:b w:val="0"/>
                <w:sz w:val="20"/>
                <w:szCs w:val="20"/>
              </w:rPr>
              <w:t>Définir le projet professionnel et/ou</w:t>
            </w: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de poursuite d’études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rPr>
          <w:trHeight w:val="730"/>
        </w:trPr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Ateliers d’animation de réseaux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 w:val="restart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Février</w:t>
            </w:r>
          </w:p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Mars</w:t>
            </w:r>
          </w:p>
        </w:tc>
        <w:tc>
          <w:tcPr>
            <w:tcW w:w="1831" w:type="dxa"/>
            <w:gridSpan w:val="2"/>
            <w:vMerge w:val="restart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informations commerciales</w:t>
            </w:r>
          </w:p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  <w:p w:rsidR="00273BF5" w:rsidRPr="002925E1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FB7422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F8507C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435F2E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273BF5" w:rsidRPr="00A23A4D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435F2E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435F2E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compétences acquises</w:t>
            </w:r>
          </w:p>
        </w:tc>
        <w:tc>
          <w:tcPr>
            <w:tcW w:w="1514" w:type="dxa"/>
            <w:vMerge w:val="restart"/>
          </w:tcPr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la e-réputation</w:t>
            </w:r>
          </w:p>
          <w:p w:rsidR="00273BF5" w:rsidRPr="00900897" w:rsidRDefault="00273BF5" w:rsidP="003E567E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00897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900897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référencements de sites</w:t>
            </w:r>
          </w:p>
          <w:p w:rsidR="00273BF5" w:rsidRPr="00900897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 w:val="restart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020656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020656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référencements chez les distr</w:t>
            </w: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ibuteurs</w:t>
            </w:r>
          </w:p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sz w:val="20"/>
                <w:szCs w:val="20"/>
              </w:rPr>
              <w:t xml:space="preserve">Evaluer </w:t>
            </w: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les performances du réseau de partenaires</w:t>
            </w:r>
          </w:p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sz w:val="20"/>
                <w:szCs w:val="20"/>
              </w:rPr>
              <w:t>Evaluer</w:t>
            </w: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les compétences acquises</w:t>
            </w: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Scénarios/mise en situations pédagogiques attachées aux 3 blocs de compétences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Merge/>
            <w:vAlign w:val="center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C40FCB">
              <w:rPr>
                <w:rFonts w:asciiTheme="minorHAnsi" w:hAnsiTheme="minorHAnsi" w:cstheme="minorHAnsi"/>
                <w:b w:val="0"/>
                <w:sz w:val="20"/>
                <w:szCs w:val="20"/>
              </w:rPr>
              <w:t>Evaluation des compétences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Avril</w:t>
            </w:r>
          </w:p>
        </w:tc>
        <w:tc>
          <w:tcPr>
            <w:tcW w:w="1831" w:type="dxa"/>
            <w:gridSpan w:val="2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Approfondissement </w:t>
            </w:r>
          </w:p>
        </w:tc>
        <w:tc>
          <w:tcPr>
            <w:tcW w:w="151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514" w:type="dxa"/>
          </w:tcPr>
          <w:p w:rsidR="00273BF5" w:rsidRPr="002925E1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F8507C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B7422">
              <w:rPr>
                <w:rFonts w:asciiTheme="minorHAnsi" w:hAnsiTheme="minorHAnsi" w:cstheme="minorHAnsi"/>
                <w:b w:val="0"/>
                <w:sz w:val="20"/>
                <w:szCs w:val="20"/>
              </w:rPr>
              <w:t>Evaluation des compétences</w:t>
            </w: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Mai</w:t>
            </w:r>
          </w:p>
        </w:tc>
        <w:tc>
          <w:tcPr>
            <w:tcW w:w="4859" w:type="dxa"/>
            <w:gridSpan w:val="4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F3659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Préparation des examens - </w:t>
            </w:r>
          </w:p>
        </w:tc>
        <w:tc>
          <w:tcPr>
            <w:tcW w:w="182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273BF5" w:rsidRPr="00EF3659" w:rsidTr="00273BF5">
        <w:tc>
          <w:tcPr>
            <w:tcW w:w="524" w:type="dxa"/>
            <w:vMerge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293" w:type="dxa"/>
            <w:vAlign w:val="center"/>
          </w:tcPr>
          <w:p w:rsidR="00273BF5" w:rsidRPr="00EF3659" w:rsidRDefault="00D75D24" w:rsidP="009E04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D24">
              <w:rPr>
                <w:rFonts w:asciiTheme="minorHAnsi" w:hAnsiTheme="minorHAnsi" w:cstheme="minorHAnsi"/>
                <w:sz w:val="20"/>
                <w:szCs w:val="20"/>
              </w:rPr>
              <w:t>Juin</w:t>
            </w:r>
          </w:p>
        </w:tc>
        <w:tc>
          <w:tcPr>
            <w:tcW w:w="4859" w:type="dxa"/>
            <w:gridSpan w:val="4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824" w:type="dxa"/>
          </w:tcPr>
          <w:p w:rsidR="00273BF5" w:rsidRPr="00EF3659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562" w:type="dxa"/>
            <w:vMerge/>
          </w:tcPr>
          <w:p w:rsidR="00273BF5" w:rsidRPr="00C40FCB" w:rsidRDefault="00273BF5" w:rsidP="009E04E6">
            <w:pPr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</w:tbl>
    <w:p w:rsidR="004A57BC" w:rsidRDefault="004A57BC">
      <w:pPr>
        <w:spacing w:after="160" w:line="259" w:lineRule="auto"/>
        <w:rPr>
          <w:rFonts w:asciiTheme="minorHAnsi" w:hAnsiTheme="minorHAnsi" w:cstheme="minorHAnsi"/>
          <w:b w:val="0"/>
          <w:sz w:val="20"/>
          <w:szCs w:val="20"/>
        </w:rPr>
      </w:pPr>
      <w:r>
        <w:rPr>
          <w:rFonts w:asciiTheme="minorHAnsi" w:hAnsiTheme="minorHAnsi" w:cstheme="minorHAnsi"/>
          <w:b w:val="0"/>
          <w:sz w:val="20"/>
          <w:szCs w:val="20"/>
        </w:rPr>
        <w:br w:type="page"/>
      </w:r>
    </w:p>
    <w:p w:rsidR="00B842FA" w:rsidRDefault="00B842FA" w:rsidP="004A57BC">
      <w:pPr>
        <w:pStyle w:val="Paragraphedeliste"/>
        <w:rPr>
          <w:b/>
        </w:rPr>
      </w:pPr>
      <w:r>
        <w:rPr>
          <w:b/>
        </w:rPr>
        <w:lastRenderedPageBreak/>
        <w:t>6</w:t>
      </w:r>
      <w:r w:rsidR="004A57BC" w:rsidRPr="00520921">
        <w:rPr>
          <w:b/>
        </w:rPr>
        <w:t xml:space="preserve">/ </w:t>
      </w:r>
      <w:r>
        <w:rPr>
          <w:b/>
        </w:rPr>
        <w:t>UNE ALTERNANCE ET DES EXPERIENCES EN ENTREPRISE</w:t>
      </w:r>
    </w:p>
    <w:p w:rsidR="00B842FA" w:rsidRDefault="00B842FA" w:rsidP="004A57BC">
      <w:pPr>
        <w:pStyle w:val="Paragraphedeliste"/>
        <w:rPr>
          <w:b/>
        </w:rPr>
      </w:pP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Les étudiants effectuent leur </w:t>
      </w:r>
      <w:r w:rsidRPr="00EF3659">
        <w:rPr>
          <w:rFonts w:asciiTheme="minorHAnsi" w:hAnsiTheme="minorHAnsi" w:cstheme="minorHAnsi"/>
          <w:sz w:val="20"/>
          <w:szCs w:val="20"/>
        </w:rPr>
        <w:t>expérience en entreprise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(Stages ou journées ponctuelles)</w:t>
      </w:r>
      <w:r>
        <w:rPr>
          <w:rFonts w:asciiTheme="minorHAnsi" w:hAnsiTheme="minorHAnsi" w:cstheme="minorHAnsi"/>
          <w:b w:val="0"/>
          <w:sz w:val="20"/>
          <w:szCs w:val="20"/>
        </w:rPr>
        <w:t> :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dans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t</w:t>
      </w:r>
      <w:r>
        <w:rPr>
          <w:rFonts w:asciiTheme="minorHAnsi" w:hAnsiTheme="minorHAnsi" w:cstheme="minorHAnsi"/>
          <w:b w:val="0"/>
          <w:i/>
          <w:sz w:val="20"/>
          <w:szCs w:val="20"/>
        </w:rPr>
        <w:t>ous les secteurs d’activités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dans tout type d’organisation, artisanale, commerciale ou industrielle, associative, publique,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proposant des biens </w:t>
      </w:r>
      <w:r>
        <w:rPr>
          <w:rFonts w:asciiTheme="minorHAnsi" w:hAnsiTheme="minorHAnsi" w:cstheme="minorHAnsi"/>
          <w:b w:val="0"/>
          <w:i/>
          <w:sz w:val="20"/>
          <w:szCs w:val="20"/>
        </w:rPr>
        <w:t>ou des prestations de services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>- quelle que soit sa taille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>- quelle que soit sa démarche commerciale 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qu’elle</w:t>
      </w:r>
      <w:r>
        <w:rPr>
          <w:rFonts w:asciiTheme="minorHAnsi" w:hAnsiTheme="minorHAnsi" w:cstheme="minorHAnsi"/>
          <w:b w:val="0"/>
          <w:i/>
          <w:sz w:val="20"/>
          <w:szCs w:val="20"/>
        </w:rPr>
        <w:t>s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s’adresse</w:t>
      </w:r>
      <w:r>
        <w:rPr>
          <w:rFonts w:asciiTheme="minorHAnsi" w:hAnsiTheme="minorHAnsi" w:cstheme="minorHAnsi"/>
          <w:b w:val="0"/>
          <w:i/>
          <w:sz w:val="20"/>
          <w:szCs w:val="20"/>
        </w:rPr>
        <w:t>nt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à tout type de clientèle (B to B, B to C, B to G) </w:t>
      </w:r>
    </w:p>
    <w:p w:rsidR="00B842FA" w:rsidRDefault="00B842FA" w:rsidP="00B842FA">
      <w:pPr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>
        <w:rPr>
          <w:rFonts w:asciiTheme="minorHAnsi" w:hAnsiTheme="minorHAnsi" w:cstheme="minorHAnsi"/>
          <w:b w:val="0"/>
          <w:i/>
          <w:sz w:val="20"/>
          <w:szCs w:val="20"/>
        </w:rPr>
        <w:t xml:space="preserve">- 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quelle que soit la forme et la complexité de la relation client (en présentiel, à distance, e-relation).</w:t>
      </w:r>
    </w:p>
    <w:p w:rsidR="000F4EF4" w:rsidRDefault="000F4EF4" w:rsidP="000F4EF4">
      <w:pPr>
        <w:pStyle w:val="Paragraphedeliste"/>
        <w:ind w:left="360"/>
        <w:jc w:val="both"/>
        <w:rPr>
          <w:rFonts w:asciiTheme="minorHAnsi" w:hAnsiTheme="minorHAnsi" w:cstheme="minorHAnsi"/>
          <w:sz w:val="20"/>
          <w:szCs w:val="20"/>
        </w:rPr>
      </w:pPr>
    </w:p>
    <w:p w:rsidR="000F4EF4" w:rsidRPr="000F4EF4" w:rsidRDefault="000F4EF4" w:rsidP="000F4EF4">
      <w:pPr>
        <w:pStyle w:val="Paragraphedeliste"/>
        <w:numPr>
          <w:ilvl w:val="0"/>
          <w:numId w:val="12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C40FCB">
        <w:rPr>
          <w:rFonts w:asciiTheme="minorHAnsi" w:hAnsiTheme="minorHAnsi" w:cstheme="minorHAnsi"/>
          <w:b/>
          <w:sz w:val="20"/>
          <w:szCs w:val="20"/>
        </w:rPr>
        <w:t>Une ou plusieurs entreprises d’accueil</w:t>
      </w:r>
      <w:r w:rsidRPr="00900897">
        <w:rPr>
          <w:rFonts w:asciiTheme="minorHAnsi" w:hAnsiTheme="minorHAnsi" w:cstheme="minorHAnsi"/>
          <w:sz w:val="20"/>
          <w:szCs w:val="20"/>
        </w:rPr>
        <w:t xml:space="preserve"> sont possible</w:t>
      </w:r>
      <w:r w:rsidR="000B0365">
        <w:rPr>
          <w:rFonts w:asciiTheme="minorHAnsi" w:hAnsiTheme="minorHAnsi" w:cstheme="minorHAnsi"/>
          <w:sz w:val="20"/>
          <w:szCs w:val="20"/>
        </w:rPr>
        <w:t xml:space="preserve">s, dont une obligatoirement </w:t>
      </w:r>
      <w:r w:rsidRPr="00900897">
        <w:rPr>
          <w:rFonts w:asciiTheme="minorHAnsi" w:hAnsiTheme="minorHAnsi" w:cstheme="minorHAnsi"/>
          <w:sz w:val="20"/>
          <w:szCs w:val="20"/>
        </w:rPr>
        <w:t xml:space="preserve">organisée en </w:t>
      </w:r>
      <w:r w:rsidRPr="00C40FCB">
        <w:rPr>
          <w:rFonts w:asciiTheme="minorHAnsi" w:hAnsiTheme="minorHAnsi" w:cstheme="minorHAnsi"/>
          <w:b/>
          <w:sz w:val="20"/>
          <w:szCs w:val="20"/>
        </w:rPr>
        <w:t>réseau</w:t>
      </w:r>
      <w:r w:rsidRPr="00900897">
        <w:rPr>
          <w:rFonts w:asciiTheme="minorHAnsi" w:hAnsiTheme="minorHAnsi" w:cstheme="minorHAnsi"/>
          <w:sz w:val="20"/>
          <w:szCs w:val="20"/>
        </w:rPr>
        <w:t>.</w:t>
      </w:r>
    </w:p>
    <w:p w:rsidR="00B842FA" w:rsidRPr="000F4EF4" w:rsidRDefault="00B842FA" w:rsidP="00B842FA">
      <w:pPr>
        <w:pStyle w:val="Paragraphedeliste"/>
        <w:numPr>
          <w:ilvl w:val="0"/>
          <w:numId w:val="11"/>
        </w:numPr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900897">
        <w:rPr>
          <w:rFonts w:asciiTheme="minorHAnsi" w:hAnsiTheme="minorHAnsi" w:cstheme="minorHAnsi"/>
          <w:sz w:val="20"/>
          <w:szCs w:val="20"/>
        </w:rPr>
        <w:t>Les entreprises doivent permettre à l’étudiant la réalisation d’activités professionnelles et l’acquisition des compétences, à travers les missions confiées, en lien avec les objectifs de la certification</w:t>
      </w:r>
      <w:r w:rsidR="000F4EF4">
        <w:rPr>
          <w:rFonts w:asciiTheme="minorHAnsi" w:hAnsiTheme="minorHAnsi" w:cstheme="minorHAnsi"/>
          <w:sz w:val="20"/>
          <w:szCs w:val="20"/>
        </w:rPr>
        <w:t> :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Ciblage et prospection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Négociation Vente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Animation commerciale/ d’évènements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- Veille et mutualisation d’informations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Maîtrise de la relation client à distance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Développement et animation de la e-relation et du e-commerce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Implantation et promotion de l’offre chez les distributeurs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Développement d’un réseau de partenaires</w:t>
      </w:r>
    </w:p>
    <w:p w:rsidR="00B842FA" w:rsidRPr="00EF3659" w:rsidRDefault="00B842FA" w:rsidP="00B842FA">
      <w:pPr>
        <w:ind w:left="56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Création et animation d’un réseau de vente directe</w:t>
      </w:r>
    </w:p>
    <w:p w:rsidR="00BD34D6" w:rsidRDefault="00BD34D6" w:rsidP="00940CD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:rsidR="00B842FA" w:rsidRPr="00B842FA" w:rsidRDefault="00B842FA" w:rsidP="00B842FA">
      <w:pPr>
        <w:pStyle w:val="Paragraphedeliste"/>
        <w:rPr>
          <w:b/>
        </w:rPr>
      </w:pPr>
      <w:r>
        <w:rPr>
          <w:b/>
        </w:rPr>
        <w:t>7/ PLANIFICATION DES STAGES</w:t>
      </w:r>
    </w:p>
    <w:p w:rsidR="00E62808" w:rsidRDefault="00E62808" w:rsidP="00940CD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E62808">
        <w:rPr>
          <w:rFonts w:asciiTheme="minorHAnsi" w:hAnsiTheme="minorHAnsi"/>
          <w:sz w:val="20"/>
          <w:szCs w:val="20"/>
        </w:rPr>
        <w:sym w:font="Wingdings" w:char="F0E8"/>
      </w:r>
      <w:r w:rsidR="00EC43BC">
        <w:rPr>
          <w:rFonts w:asciiTheme="minorHAnsi" w:hAnsiTheme="minorHAnsi"/>
          <w:sz w:val="20"/>
          <w:szCs w:val="20"/>
        </w:rPr>
        <w:t>Une proposition</w:t>
      </w:r>
      <w:r>
        <w:rPr>
          <w:rFonts w:asciiTheme="minorHAnsi" w:hAnsiTheme="minorHAnsi"/>
          <w:sz w:val="20"/>
          <w:szCs w:val="20"/>
        </w:rPr>
        <w:t xml:space="preserve"> </w:t>
      </w:r>
      <w:r w:rsidR="00EC43BC">
        <w:rPr>
          <w:rFonts w:asciiTheme="minorHAnsi" w:hAnsiTheme="minorHAnsi"/>
          <w:sz w:val="20"/>
          <w:szCs w:val="20"/>
        </w:rPr>
        <w:t xml:space="preserve">de </w:t>
      </w:r>
      <w:r>
        <w:rPr>
          <w:rFonts w:asciiTheme="minorHAnsi" w:hAnsiTheme="minorHAnsi"/>
          <w:sz w:val="20"/>
          <w:szCs w:val="20"/>
        </w:rPr>
        <w:t>planification des stages:</w:t>
      </w:r>
    </w:p>
    <w:tbl>
      <w:tblPr>
        <w:tblStyle w:val="Trameclaire-Accent5"/>
        <w:tblW w:w="5079" w:type="pct"/>
        <w:tblLook w:val="04A0" w:firstRow="1" w:lastRow="0" w:firstColumn="1" w:lastColumn="0" w:noHBand="0" w:noVBand="1"/>
      </w:tblPr>
      <w:tblGrid>
        <w:gridCol w:w="728"/>
        <w:gridCol w:w="222"/>
        <w:gridCol w:w="222"/>
        <w:gridCol w:w="222"/>
        <w:gridCol w:w="58"/>
        <w:gridCol w:w="164"/>
        <w:gridCol w:w="222"/>
        <w:gridCol w:w="222"/>
        <w:gridCol w:w="222"/>
        <w:gridCol w:w="54"/>
        <w:gridCol w:w="168"/>
        <w:gridCol w:w="222"/>
        <w:gridCol w:w="222"/>
        <w:gridCol w:w="222"/>
        <w:gridCol w:w="50"/>
        <w:gridCol w:w="172"/>
        <w:gridCol w:w="222"/>
        <w:gridCol w:w="222"/>
        <w:gridCol w:w="222"/>
        <w:gridCol w:w="50"/>
        <w:gridCol w:w="172"/>
        <w:gridCol w:w="222"/>
        <w:gridCol w:w="222"/>
        <w:gridCol w:w="222"/>
        <w:gridCol w:w="48"/>
        <w:gridCol w:w="174"/>
        <w:gridCol w:w="222"/>
        <w:gridCol w:w="222"/>
        <w:gridCol w:w="222"/>
        <w:gridCol w:w="48"/>
        <w:gridCol w:w="174"/>
        <w:gridCol w:w="222"/>
        <w:gridCol w:w="222"/>
        <w:gridCol w:w="223"/>
        <w:gridCol w:w="48"/>
        <w:gridCol w:w="174"/>
        <w:gridCol w:w="222"/>
        <w:gridCol w:w="222"/>
        <w:gridCol w:w="222"/>
        <w:gridCol w:w="48"/>
        <w:gridCol w:w="174"/>
        <w:gridCol w:w="222"/>
        <w:gridCol w:w="222"/>
        <w:gridCol w:w="222"/>
        <w:gridCol w:w="48"/>
        <w:gridCol w:w="174"/>
        <w:gridCol w:w="222"/>
        <w:gridCol w:w="222"/>
        <w:gridCol w:w="222"/>
        <w:gridCol w:w="46"/>
        <w:gridCol w:w="176"/>
        <w:gridCol w:w="284"/>
        <w:gridCol w:w="222"/>
      </w:tblGrid>
      <w:tr w:rsidR="00B674F3" w:rsidRPr="00580F13" w:rsidTr="00B674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BD34D6" w:rsidRPr="00580F13" w:rsidRDefault="00BD34D6" w:rsidP="00D80050">
            <w:pPr>
              <w:rPr>
                <w:rFonts w:ascii="Times New Roman" w:hAnsi="Times New Roman"/>
                <w:sz w:val="18"/>
                <w:szCs w:val="18"/>
                <w:lang w:eastAsia="fr-FR"/>
              </w:rPr>
            </w:pPr>
          </w:p>
        </w:tc>
        <w:tc>
          <w:tcPr>
            <w:tcW w:w="353" w:type="pct"/>
            <w:gridSpan w:val="4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Sept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Oct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Nov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Déc</w:t>
            </w:r>
          </w:p>
        </w:tc>
        <w:tc>
          <w:tcPr>
            <w:tcW w:w="431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Janv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Fév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Mars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Avril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Mai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Juin</w:t>
            </w:r>
          </w:p>
        </w:tc>
        <w:tc>
          <w:tcPr>
            <w:tcW w:w="374" w:type="pct"/>
            <w:gridSpan w:val="3"/>
            <w:noWrap/>
            <w:hideMark/>
          </w:tcPr>
          <w:p w:rsidR="00BD34D6" w:rsidRPr="00580F13" w:rsidRDefault="00BD34D6" w:rsidP="00D8005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Juill</w:t>
            </w:r>
            <w:r w:rsidR="00FB7422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e</w:t>
            </w: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t</w:t>
            </w:r>
          </w:p>
        </w:tc>
      </w:tr>
      <w:tr w:rsidR="009330D9" w:rsidRPr="00580F13" w:rsidTr="00B674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913872" w:rsidRPr="00580F13" w:rsidRDefault="00913872" w:rsidP="00D80050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NDRC1</w:t>
            </w:r>
          </w:p>
        </w:tc>
        <w:tc>
          <w:tcPr>
            <w:tcW w:w="109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3"/>
            <w:shd w:val="clear" w:color="auto" w:fill="FFFF00"/>
            <w:noWrap/>
            <w:hideMark/>
          </w:tcPr>
          <w:p w:rsidR="00913872" w:rsidRPr="00580F13" w:rsidRDefault="00913872" w:rsidP="004A58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</w:tcPr>
          <w:p w:rsidR="00913872" w:rsidRPr="00580F13" w:rsidRDefault="00913872" w:rsidP="004A58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3"/>
            <w:shd w:val="clear" w:color="auto" w:fill="FFFF00"/>
            <w:noWrap/>
            <w:hideMark/>
          </w:tcPr>
          <w:p w:rsidR="00913872" w:rsidRPr="00B674F3" w:rsidRDefault="00913872" w:rsidP="00B674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B674F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436" w:type="pct"/>
            <w:gridSpan w:val="5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4</w:t>
            </w:r>
          </w:p>
        </w:tc>
        <w:tc>
          <w:tcPr>
            <w:tcW w:w="169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913872" w:rsidRPr="00580F13" w:rsidRDefault="00913872" w:rsidP="00D800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  <w:tr w:rsidR="00B674F3" w:rsidRPr="00580F13" w:rsidTr="00B674F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913872" w:rsidRPr="00580F13" w:rsidRDefault="00913872" w:rsidP="00D80050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NDRC2</w:t>
            </w:r>
          </w:p>
        </w:tc>
        <w:tc>
          <w:tcPr>
            <w:tcW w:w="109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431" w:type="pct"/>
            <w:gridSpan w:val="5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4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3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13" w:type="pct"/>
            <w:gridSpan w:val="2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69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913872" w:rsidRPr="00580F13" w:rsidRDefault="00913872" w:rsidP="00D800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  <w:tr w:rsidR="00B674F3" w:rsidRPr="00580F13" w:rsidTr="00B674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BD34D6" w:rsidRPr="00580F13" w:rsidRDefault="00BD34D6" w:rsidP="00D80050">
            <w:pPr>
              <w:rPr>
                <w:rFonts w:ascii="Times New Roman" w:hAnsi="Times New Roman"/>
                <w:sz w:val="18"/>
                <w:szCs w:val="18"/>
                <w:lang w:eastAsia="fr-FR"/>
              </w:rPr>
            </w:pPr>
          </w:p>
        </w:tc>
        <w:tc>
          <w:tcPr>
            <w:tcW w:w="353" w:type="pct"/>
            <w:gridSpan w:val="4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Sept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Oct</w:t>
            </w:r>
          </w:p>
        </w:tc>
        <w:tc>
          <w:tcPr>
            <w:tcW w:w="430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Nov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Déc</w:t>
            </w:r>
          </w:p>
        </w:tc>
        <w:tc>
          <w:tcPr>
            <w:tcW w:w="431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Janv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Fév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Mars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Avril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Mai</w:t>
            </w:r>
          </w:p>
        </w:tc>
        <w:tc>
          <w:tcPr>
            <w:tcW w:w="432" w:type="pct"/>
            <w:gridSpan w:val="5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Juin</w:t>
            </w:r>
          </w:p>
        </w:tc>
        <w:tc>
          <w:tcPr>
            <w:tcW w:w="374" w:type="pct"/>
            <w:gridSpan w:val="3"/>
            <w:noWrap/>
            <w:hideMark/>
          </w:tcPr>
          <w:p w:rsidR="00BD34D6" w:rsidRPr="00580F13" w:rsidRDefault="00BD34D6" w:rsidP="00D800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Juill</w:t>
            </w:r>
            <w:r w:rsidR="00FB7422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e</w:t>
            </w:r>
            <w:r w:rsidRPr="00580F13">
              <w:rPr>
                <w:rFonts w:ascii="Calibri" w:hAnsi="Calibri"/>
                <w:b w:val="0"/>
                <w:color w:val="000000"/>
                <w:sz w:val="18"/>
                <w:szCs w:val="18"/>
                <w:lang w:eastAsia="fr-FR"/>
              </w:rPr>
              <w:t>t</w:t>
            </w:r>
          </w:p>
        </w:tc>
      </w:tr>
      <w:tr w:rsidR="000B0365" w:rsidRPr="00580F13" w:rsidTr="00B674F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913872" w:rsidRPr="00580F13" w:rsidRDefault="00913872" w:rsidP="004A58FE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NDRC1</w:t>
            </w:r>
          </w:p>
        </w:tc>
        <w:tc>
          <w:tcPr>
            <w:tcW w:w="109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913872" w:rsidRPr="00580F13" w:rsidRDefault="00913872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652" w:type="pct"/>
            <w:gridSpan w:val="8"/>
            <w:shd w:val="clear" w:color="auto" w:fill="FFFF00"/>
            <w:noWrap/>
            <w:hideMark/>
          </w:tcPr>
          <w:p w:rsidR="00913872" w:rsidRPr="00580F13" w:rsidRDefault="00B674F3" w:rsidP="009138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6</w:t>
            </w:r>
          </w:p>
        </w:tc>
        <w:tc>
          <w:tcPr>
            <w:tcW w:w="169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913872" w:rsidRPr="00580F13" w:rsidRDefault="00913872" w:rsidP="004A58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  <w:tr w:rsidR="009330D9" w:rsidRPr="00580F13" w:rsidTr="00B674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1" w:type="pct"/>
            <w:noWrap/>
            <w:hideMark/>
          </w:tcPr>
          <w:p w:rsidR="00B674F3" w:rsidRPr="00580F13" w:rsidRDefault="00B674F3" w:rsidP="004A58FE">
            <w:pPr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</w:pPr>
            <w:r w:rsidRPr="00580F13">
              <w:rPr>
                <w:rFonts w:ascii="Calibri" w:hAnsi="Calibri"/>
                <w:color w:val="000000"/>
                <w:sz w:val="18"/>
                <w:szCs w:val="18"/>
                <w:lang w:eastAsia="fr-FR"/>
              </w:rPr>
              <w:t>NDRC2</w:t>
            </w:r>
          </w:p>
        </w:tc>
        <w:tc>
          <w:tcPr>
            <w:tcW w:w="109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431" w:type="pct"/>
            <w:gridSpan w:val="5"/>
            <w:shd w:val="clear" w:color="auto" w:fill="FFFF00"/>
            <w:noWrap/>
            <w:hideMark/>
          </w:tcPr>
          <w:p w:rsidR="00B674F3" w:rsidRPr="00580F13" w:rsidRDefault="00B674F3" w:rsidP="00B674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4</w:t>
            </w: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216" w:type="pct"/>
            <w:gridSpan w:val="2"/>
            <w:shd w:val="clear" w:color="auto" w:fill="FFFF00"/>
            <w:noWrap/>
            <w:hideMark/>
          </w:tcPr>
          <w:p w:rsidR="00B674F3" w:rsidRPr="00580F13" w:rsidRDefault="00B674F3" w:rsidP="00B674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  <w:r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08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13" w:type="pct"/>
            <w:gridSpan w:val="2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69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  <w:tc>
          <w:tcPr>
            <w:tcW w:w="123" w:type="pct"/>
            <w:noWrap/>
            <w:hideMark/>
          </w:tcPr>
          <w:p w:rsidR="00B674F3" w:rsidRPr="00580F13" w:rsidRDefault="00B674F3" w:rsidP="004A58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18"/>
                <w:szCs w:val="18"/>
                <w:lang w:eastAsia="fr-FR"/>
              </w:rPr>
            </w:pPr>
          </w:p>
        </w:tc>
      </w:tr>
    </w:tbl>
    <w:p w:rsidR="007B33D2" w:rsidRDefault="007B33D2" w:rsidP="00BD34D6">
      <w:pPr>
        <w:spacing w:after="160" w:line="259" w:lineRule="auto"/>
        <w:rPr>
          <w:rFonts w:asciiTheme="minorHAnsi" w:hAnsiTheme="minorHAnsi" w:cstheme="minorHAnsi"/>
          <w:b w:val="0"/>
          <w:sz w:val="20"/>
          <w:szCs w:val="20"/>
        </w:rPr>
      </w:pPr>
    </w:p>
    <w:p w:rsidR="00BD34D6" w:rsidRPr="00EF3659" w:rsidRDefault="000B0365" w:rsidP="00BD34D6">
      <w:pPr>
        <w:spacing w:after="160" w:line="259" w:lineRule="auto"/>
        <w:rPr>
          <w:rFonts w:asciiTheme="minorHAnsi" w:hAnsiTheme="minorHAnsi" w:cstheme="minorHAnsi"/>
          <w:b w:val="0"/>
          <w:sz w:val="20"/>
          <w:szCs w:val="20"/>
        </w:rPr>
      </w:pPr>
      <w:r>
        <w:rPr>
          <w:rFonts w:asciiTheme="minorHAnsi" w:hAnsiTheme="minorHAnsi" w:cstheme="minorHAnsi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61E88F">
                <wp:simplePos x="0" y="0"/>
                <wp:positionH relativeFrom="column">
                  <wp:posOffset>-17145</wp:posOffset>
                </wp:positionH>
                <wp:positionV relativeFrom="paragraph">
                  <wp:posOffset>15240</wp:posOffset>
                </wp:positionV>
                <wp:extent cx="298450" cy="133350"/>
                <wp:effectExtent l="0" t="0" r="6350" b="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8450" cy="13335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5122EA" id="Rectangle 1" o:spid="_x0000_s1026" style="position:absolute;margin-left:-1.35pt;margin-top:1.2pt;width:23.5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jg6jwIAAIUFAAAOAAAAZHJzL2Uyb0RvYy54bWysVN9P2zAQfp+0/8Hy+0hbygYRKapAnSZV&#10;UAETz65jN9Ecn3d2m3Z//c5OGhigPUzLg+XLfffdT9/l1b4xbKfQ12ALPj4ZcaashLK2m4J/f1x8&#10;OufMB2FLYcCqgh+U51ezjx8uW5erCVRgSoWMSKzPW1fwKgSXZ5mXlWqEPwGnLCk1YCMCibjJShQt&#10;sTcmm4xGn7MWsHQIUnlPf286JZ8lfq2VDHdaexWYKTjFFtKJ6VzHM5tdinyDwlW17MMQ/xBFI2pL&#10;TgeqGxEE22L9hqqpJYIHHU4kNBloXUuVcqBsxqNX2TxUwqmUCxXHu6FM/v/RytvdClldUu84s6Kh&#10;Ft1T0YTdGMXGsTyt8zmhHtwKY4LeLUH+8KTI/tBEwfeYvcYmYik9tk+1Pgy1VvvAJP2cXJxPz6gj&#10;klTj09NTukdOkR+NHfrwVUHD4qXgSFGlCovd0ocOeoSkuMDU5aI2Jgm4WV8bZDtBbV/QNzqy+2dY&#10;ir8LOQUfDkZFY2PvlaaSxCCTxzSMauATUiobxp2qEqXq3JyN6OtzGCxSRokwMmsKb+DuCeKgv+Xu&#10;8uvx0VSlWR6MR38LrDMeLJJnsGEwbmoL+B6Boax6zx2+b7LvShOrtIbyQAOD0L0k7+Sipv4shQ8r&#10;gfR0qKW0DsIdHdpAW3Dob5xVgL/e+x/xNNGk5aylp1hw/3MrUHFmvlma9YvxdBrfbhKmZ18mJOBL&#10;zfqlxm6ba6C20zxTdOka8cEcrxqheaKtMY9eSSWsJN8FlwGPwnXoVgTtHanm8wSj9+pEWNoHJyN5&#10;rGqcv8f9k0DXD2mg6b6F47MV+atZ7bDR0sJ8G0DXaZCf69rXm956Gpx+L8Vl8lJOqOftOfsNAAD/&#10;/wMAUEsDBBQABgAIAAAAIQBcQ8uX3AAAAAYBAAAPAAAAZHJzL2Rvd25yZXYueG1sTI7dSsNAEIXv&#10;Bd9hGcG7dmMaqsRsShEUwR9o6wNMkzGJ3Z0N2W0b+/Qdr+rl4Ry+8xWL0Vl1oCF0ng3cTRNQxJWv&#10;O24MfG2eJw+gQkSu0XomA78UYFFeXxWY1/7IKzqsY6MEwiFHA22Mfa51qFpyGKa+J5bu2w8Oo8Sh&#10;0fWAR4E7q9MkmWuHHctDiz09tVTt1ntnwDbLzeptfjrtPsYffH3XL/iZOGNub8blI6hIY7yM4U9f&#10;1KEUp63fcx2UNTBJ72VpIM1ASZ1lM1BbibMMdFno//rlGQAA//8DAFBLAQItABQABgAIAAAAIQC2&#10;gziS/gAAAOEBAAATAAAAAAAAAAAAAAAAAAAAAABbQ29udGVudF9UeXBlc10ueG1sUEsBAi0AFAAG&#10;AAgAAAAhADj9If/WAAAAlAEAAAsAAAAAAAAAAAAAAAAALwEAAF9yZWxzLy5yZWxzUEsBAi0AFAAG&#10;AAgAAAAhAJ+eODqPAgAAhQUAAA4AAAAAAAAAAAAAAAAALgIAAGRycy9lMm9Eb2MueG1sUEsBAi0A&#10;FAAGAAgAAAAhAFxDy5fcAAAABgEAAA8AAAAAAAAAAAAAAAAA6QQAAGRycy9kb3ducmV2LnhtbFBL&#10;BQYAAAAABAAEAPMAAADyBQAAAAA=&#10;" fillcolor="yellow" strokecolor="#1f3763 [1604]" strokeweight="1pt">
                <v:path arrowok="t"/>
              </v:rect>
            </w:pict>
          </mc:Fallback>
        </mc:AlternateContent>
      </w:r>
      <w:r w:rsidR="00BD34D6" w:rsidRPr="00EF3659">
        <w:rPr>
          <w:rFonts w:asciiTheme="minorHAnsi" w:hAnsiTheme="minorHAnsi" w:cstheme="minorHAnsi"/>
          <w:b w:val="0"/>
          <w:sz w:val="20"/>
          <w:szCs w:val="20"/>
        </w:rPr>
        <w:t xml:space="preserve">          Nombre de semaines de stages</w:t>
      </w:r>
    </w:p>
    <w:p w:rsidR="00B842FA" w:rsidRPr="00EF3659" w:rsidRDefault="00B842FA" w:rsidP="00B842FA">
      <w:pPr>
        <w:pStyle w:val="Paragraphedeliste"/>
        <w:spacing w:after="160" w:line="259" w:lineRule="auto"/>
        <w:ind w:left="0"/>
        <w:jc w:val="both"/>
        <w:rPr>
          <w:rFonts w:asciiTheme="minorHAnsi" w:hAnsiTheme="minorHAnsi" w:cstheme="minorHAnsi"/>
          <w:sz w:val="20"/>
          <w:szCs w:val="20"/>
        </w:rPr>
      </w:pP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Dans le BTS NRC, les étudiants menaient leur projet dans une ou deux organisations ; en NDRC, ils mèneront leurs activités dans une ou plusieurs organisations.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 w:rsidRPr="00900897">
        <w:rPr>
          <w:rFonts w:asciiTheme="minorHAnsi" w:eastAsia="Times New Roman" w:hAnsiTheme="minorHAnsi" w:cstheme="minorHAnsi"/>
          <w:sz w:val="20"/>
          <w:szCs w:val="20"/>
          <w:lang w:eastAsia="fr-FR"/>
        </w:rPr>
        <w:t>Les équipes pédagogiques ont toute latitude pour l’organisation des stages en fonction de leur projet de formation. La répartition des stages est importante au cours des deux années ; il faut éviter des périodes trop longues (6 semaines est un maximum).</w:t>
      </w:r>
    </w:p>
    <w:p w:rsidR="004A58FE" w:rsidRDefault="004A58FE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Dans la première proposition, la répartition des stages est de 8 semaines en première année et 8 semaines en deuxième année.  4 périodes de 2 semaines et 2 périodes de 4 semaines ;</w:t>
      </w:r>
    </w:p>
    <w:p w:rsidR="004A58FE" w:rsidRPr="00900897" w:rsidRDefault="004A58FE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Dans la deuxième proposition, 10 semaines en première année et 6 semaines en deuxième année</w:t>
      </w:r>
      <w:r w:rsidR="002C38B9">
        <w:rPr>
          <w:rFonts w:asciiTheme="minorHAnsi" w:eastAsia="Times New Roman" w:hAnsiTheme="minorHAnsi" w:cstheme="minorHAnsi"/>
          <w:sz w:val="20"/>
          <w:szCs w:val="20"/>
          <w:lang w:eastAsia="fr-FR"/>
        </w:rPr>
        <w:t>. Un stage long à la fin de la première année.</w:t>
      </w:r>
    </w:p>
    <w:p w:rsidR="00B842FA" w:rsidRPr="00EF3659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La planification des stages peut suivre celle du BTS NRC. Les entreprises sont habituées à ce rythme. Mais d’autres modalités peuvent être envisagées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, selon le contexte de l’établissement, le projet pédagogique de l’équipe , les contraintes et opportunités professionnelles locales 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lastRenderedPageBreak/>
        <w:t>Un stage au sein d’un réseau (s’il s’agit de vente directe) : il peut être planifié dès le début de la 1</w:t>
      </w:r>
      <w:r w:rsidRPr="00900897">
        <w:rPr>
          <w:rFonts w:asciiTheme="minorHAnsi" w:eastAsia="Times New Roman" w:hAnsiTheme="minorHAnsi" w:cstheme="minorHAnsi"/>
          <w:sz w:val="20"/>
          <w:szCs w:val="20"/>
          <w:vertAlign w:val="superscript"/>
          <w:lang w:eastAsia="fr-FR"/>
        </w:rPr>
        <w:t>ère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année. La période avant Noël peut s’avérer propice à des opérations de prospection vers les particuliers (ventes de foies gras, chocolats, produits surgelés, etc.)</w:t>
      </w:r>
    </w:p>
    <w:p w:rsidR="00B842FA" w:rsidRPr="00940CD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Le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premier stage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peut débuter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dès le mois de novembre - décembre de la 1ère année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,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afin de fixer très vite des objectifs professionnels et 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de rendre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l’étudiant 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acteur de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 sa formation. </w:t>
      </w:r>
      <w:r w:rsidRPr="00940CDA">
        <w:rPr>
          <w:rFonts w:asciiTheme="minorHAnsi" w:eastAsia="Times New Roman" w:hAnsiTheme="minorHAnsi" w:cstheme="minorHAnsi"/>
          <w:sz w:val="20"/>
          <w:szCs w:val="20"/>
          <w:lang w:eastAsia="fr-FR"/>
        </w:rPr>
        <w:t>Dans ce cas, les étudiants doivent rechercher plus rapidement leur entreprise de stage.</w:t>
      </w:r>
    </w:p>
    <w:p w:rsidR="00B842FA" w:rsidRPr="00900897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/>
          <w:sz w:val="20"/>
          <w:szCs w:val="20"/>
          <w:lang w:eastAsia="fr-FR"/>
        </w:rPr>
        <w:t>Il peut aussi commencer</w:t>
      </w:r>
      <w:r w:rsidRPr="00443C7F">
        <w:rPr>
          <w:rFonts w:asciiTheme="minorHAnsi" w:eastAsia="Times New Roman" w:hAnsiTheme="minorHAnsi"/>
          <w:sz w:val="20"/>
          <w:szCs w:val="20"/>
          <w:lang w:eastAsia="fr-FR"/>
        </w:rPr>
        <w:t xml:space="preserve"> à partir du mois de janvier de la 1ère année afin de développer la première phase de formation au cours de 4 mois en centre de formation.</w:t>
      </w:r>
      <w:r>
        <w:rPr>
          <w:rFonts w:asciiTheme="minorHAnsi" w:eastAsia="Times New Roman" w:hAnsiTheme="minorHAnsi"/>
          <w:sz w:val="20"/>
          <w:szCs w:val="20"/>
          <w:lang w:eastAsia="fr-FR"/>
        </w:rPr>
        <w:t xml:space="preserve"> Dans ce cas, les équipes pédagogiques auront plus de temps pour former les étudiants à la digitalisation.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 w:rsidRPr="006E2508">
        <w:rPr>
          <w:rFonts w:asciiTheme="minorHAnsi" w:eastAsia="Times New Roman" w:hAnsiTheme="minorHAnsi"/>
          <w:sz w:val="20"/>
          <w:szCs w:val="20"/>
          <w:lang w:eastAsia="fr-FR"/>
        </w:rPr>
        <w:t xml:space="preserve"> 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Compte tenu de l’organisation des examens, il est souhaitable de planifier a</w:t>
      </w:r>
      <w:r w:rsidRPr="00EF3659">
        <w:rPr>
          <w:rFonts w:asciiTheme="minorHAnsi" w:eastAsia="Times New Roman" w:hAnsiTheme="minorHAnsi" w:cstheme="minorHAnsi"/>
          <w:sz w:val="20"/>
          <w:szCs w:val="20"/>
          <w:lang w:eastAsia="fr-FR"/>
        </w:rPr>
        <w:t>u moins 6 semaines de stage en fin de première année</w:t>
      </w: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>, à partir du mois de mai.</w:t>
      </w:r>
    </w:p>
    <w:p w:rsidR="00B842FA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Les stages de première année peuvent durer de 8 à 10 semaines et ceux de deuxième année de 6 à 8 semaines. </w:t>
      </w:r>
    </w:p>
    <w:p w:rsidR="00B842FA" w:rsidRPr="00A23A4D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fr-FR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fr-FR"/>
        </w:rPr>
        <w:t xml:space="preserve">Le stage de deuxième année peut être réalisé après les vacances de Noël </w:t>
      </w:r>
    </w:p>
    <w:p w:rsidR="00B842FA" w:rsidRPr="006E2508" w:rsidRDefault="00B842FA" w:rsidP="00B842FA">
      <w:pPr>
        <w:pStyle w:val="Paragraphedeliste"/>
        <w:numPr>
          <w:ilvl w:val="0"/>
          <w:numId w:val="1"/>
        </w:numPr>
        <w:spacing w:after="0" w:line="259" w:lineRule="auto"/>
        <w:jc w:val="both"/>
        <w:rPr>
          <w:rFonts w:asciiTheme="minorHAnsi" w:eastAsia="Times New Roman" w:hAnsiTheme="minorHAnsi"/>
          <w:sz w:val="20"/>
          <w:szCs w:val="20"/>
          <w:lang w:eastAsia="fr-FR"/>
        </w:rPr>
      </w:pPr>
      <w:r w:rsidRPr="00580F13">
        <w:rPr>
          <w:rFonts w:asciiTheme="minorHAnsi" w:hAnsiTheme="minorHAnsi"/>
          <w:sz w:val="20"/>
          <w:szCs w:val="20"/>
        </w:rPr>
        <w:t>Il n’est pas envisageable de réaliser les 10 semaines de stage de première année en un seul bloc.</w:t>
      </w:r>
    </w:p>
    <w:p w:rsidR="0044090E" w:rsidRPr="00EF3659" w:rsidRDefault="0044090E">
      <w:pPr>
        <w:pStyle w:val="Paragraphedeliste"/>
        <w:ind w:left="0"/>
        <w:rPr>
          <w:rFonts w:asciiTheme="minorHAnsi" w:hAnsiTheme="minorHAnsi" w:cstheme="minorHAnsi"/>
          <w:b/>
          <w:sz w:val="20"/>
          <w:szCs w:val="20"/>
        </w:rPr>
      </w:pPr>
    </w:p>
    <w:p w:rsidR="004360E3" w:rsidRPr="007B33D2" w:rsidRDefault="007B33D2" w:rsidP="00940CDA">
      <w:pPr>
        <w:spacing w:after="120" w:line="2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7B33D2">
        <w:rPr>
          <w:rFonts w:asciiTheme="minorHAnsi" w:hAnsiTheme="minorHAnsi" w:cstheme="minorHAnsi"/>
          <w:sz w:val="20"/>
          <w:szCs w:val="20"/>
        </w:rPr>
        <w:t>8/ UN ACCOMPAGNEMENT en AP</w:t>
      </w:r>
    </w:p>
    <w:p w:rsidR="004360E3" w:rsidRPr="00EF3659" w:rsidRDefault="004360E3" w:rsidP="00940CDA">
      <w:pPr>
        <w:spacing w:after="120" w:line="2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F3659">
        <w:rPr>
          <w:rFonts w:asciiTheme="minorHAnsi" w:hAnsiTheme="minorHAnsi" w:cstheme="minorHAnsi"/>
          <w:sz w:val="20"/>
          <w:szCs w:val="20"/>
        </w:rPr>
        <w:sym w:font="Wingdings" w:char="F0E8"/>
      </w:r>
      <w:r w:rsidRPr="00EF3659">
        <w:rPr>
          <w:rFonts w:asciiTheme="minorHAnsi" w:hAnsiTheme="minorHAnsi" w:cstheme="minorHAnsi"/>
          <w:sz w:val="20"/>
          <w:szCs w:val="20"/>
        </w:rPr>
        <w:t xml:space="preserve"> </w:t>
      </w:r>
      <w:r w:rsidR="007B33D2">
        <w:rPr>
          <w:rFonts w:asciiTheme="minorHAnsi" w:hAnsiTheme="minorHAnsi" w:cstheme="minorHAnsi"/>
          <w:sz w:val="20"/>
          <w:szCs w:val="20"/>
        </w:rPr>
        <w:t>P</w:t>
      </w:r>
      <w:r w:rsidR="00BD34D6" w:rsidRPr="00EF3659">
        <w:rPr>
          <w:rFonts w:asciiTheme="minorHAnsi" w:hAnsiTheme="minorHAnsi" w:cstheme="minorHAnsi"/>
          <w:sz w:val="20"/>
          <w:szCs w:val="20"/>
        </w:rPr>
        <w:t>ilotage</w:t>
      </w:r>
      <w:r w:rsidR="00F8507C">
        <w:rPr>
          <w:rFonts w:asciiTheme="minorHAnsi" w:hAnsiTheme="minorHAnsi" w:cstheme="minorHAnsi"/>
          <w:sz w:val="20"/>
          <w:szCs w:val="20"/>
        </w:rPr>
        <w:t xml:space="preserve"> </w:t>
      </w:r>
      <w:r w:rsidRPr="00EF3659">
        <w:rPr>
          <w:rFonts w:asciiTheme="minorHAnsi" w:hAnsiTheme="minorHAnsi" w:cstheme="minorHAnsi"/>
          <w:sz w:val="20"/>
          <w:szCs w:val="20"/>
        </w:rPr>
        <w:t>:</w:t>
      </w:r>
    </w:p>
    <w:p w:rsidR="00800C98" w:rsidRPr="00EC43BC" w:rsidRDefault="00800C98" w:rsidP="00800C98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C43BC">
        <w:rPr>
          <w:rFonts w:asciiTheme="minorHAnsi" w:hAnsiTheme="minorHAnsi" w:cstheme="minorHAnsi"/>
          <w:b w:val="0"/>
          <w:sz w:val="20"/>
          <w:szCs w:val="20"/>
        </w:rPr>
        <w:t>- La digitalisation de la recherche, du pilotage et du suivi des stages est indispensable.</w:t>
      </w:r>
    </w:p>
    <w:p w:rsidR="00F55D44" w:rsidRPr="00EF3659" w:rsidRDefault="00F55D4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>La recherche des entreprises d’accueil est assurée conjointement par l’étudiant et l’équipe pédagogique.</w:t>
      </w:r>
    </w:p>
    <w:p w:rsidR="00F55D44" w:rsidRPr="00EF3659" w:rsidRDefault="00F55D4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L’atelier professionnel </w:t>
      </w:r>
      <w:r w:rsidR="006A3E3B" w:rsidRPr="00EF3659">
        <w:rPr>
          <w:rFonts w:asciiTheme="minorHAnsi" w:hAnsiTheme="minorHAnsi" w:cstheme="minorHAnsi"/>
          <w:b w:val="0"/>
          <w:sz w:val="20"/>
          <w:szCs w:val="20"/>
        </w:rPr>
        <w:t>es</w:t>
      </w:r>
      <w:r w:rsidR="00704EE9" w:rsidRPr="00EF3659">
        <w:rPr>
          <w:rFonts w:asciiTheme="minorHAnsi" w:hAnsiTheme="minorHAnsi" w:cstheme="minorHAnsi"/>
          <w:b w:val="0"/>
          <w:sz w:val="20"/>
          <w:szCs w:val="20"/>
        </w:rPr>
        <w:t>t</w:t>
      </w:r>
      <w:r w:rsidR="006A3E3B" w:rsidRPr="00EF3659">
        <w:rPr>
          <w:rFonts w:asciiTheme="minorHAnsi" w:hAnsiTheme="minorHAnsi" w:cstheme="minorHAnsi"/>
          <w:b w:val="0"/>
          <w:sz w:val="20"/>
          <w:szCs w:val="20"/>
        </w:rPr>
        <w:t xml:space="preserve"> le lieu privilégié pour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cet accompagnement.</w:t>
      </w:r>
    </w:p>
    <w:p w:rsidR="004360E3" w:rsidRPr="00EF3659" w:rsidRDefault="00F55D4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U</w:t>
      </w:r>
      <w:r w:rsidR="006C6F5F" w:rsidRPr="00EF3659">
        <w:rPr>
          <w:rFonts w:asciiTheme="minorHAnsi" w:hAnsiTheme="minorHAnsi" w:cstheme="minorHAnsi"/>
          <w:b w:val="0"/>
          <w:sz w:val="20"/>
          <w:szCs w:val="20"/>
        </w:rPr>
        <w:t>ne attention particulière doit être portée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sur le choix de la ou des entreprises. Les situations professionnelles vécues ou observées par l’étudiant, permettront la constitution de son dossier pour les épreuves E4 et E6 .</w:t>
      </w:r>
    </w:p>
    <w:p w:rsidR="00F55D44" w:rsidRPr="00EF3659" w:rsidRDefault="00F55D44" w:rsidP="00940CDA">
      <w:pPr>
        <w:spacing w:after="120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- 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 xml:space="preserve">Les périodes de stage sont placées sous la responsabilité </w:t>
      </w:r>
      <w:r w:rsidR="009F723F" w:rsidRPr="00EF3659">
        <w:rPr>
          <w:rFonts w:asciiTheme="minorHAnsi" w:hAnsiTheme="minorHAnsi" w:cstheme="minorHAnsi"/>
          <w:b w:val="0"/>
          <w:sz w:val="20"/>
          <w:szCs w:val="20"/>
        </w:rPr>
        <w:t>de l’équipe pédagogique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 xml:space="preserve"> assurant les enseignements professionnels.</w:t>
      </w:r>
    </w:p>
    <w:p w:rsidR="004360E3" w:rsidRPr="00EF3659" w:rsidRDefault="007B33D2" w:rsidP="00940CDA">
      <w:pPr>
        <w:spacing w:after="120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7B33D2">
        <w:rPr>
          <w:rFonts w:asciiTheme="minorHAnsi" w:hAnsiTheme="minorHAnsi" w:cstheme="minorHAnsi"/>
          <w:b w:val="0"/>
          <w:sz w:val="20"/>
          <w:szCs w:val="20"/>
        </w:rPr>
        <w:sym w:font="Wingdings" w:char="F0E8"/>
      </w:r>
      <w:r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4360E3" w:rsidRPr="007B33D2">
        <w:rPr>
          <w:rFonts w:asciiTheme="minorHAnsi" w:hAnsiTheme="minorHAnsi" w:cstheme="minorHAnsi"/>
          <w:sz w:val="20"/>
          <w:szCs w:val="20"/>
        </w:rPr>
        <w:t>Les modalités de suivi et d’évaluation</w:t>
      </w:r>
      <w:r w:rsidR="004360E3" w:rsidRPr="00EF3659">
        <w:rPr>
          <w:rFonts w:asciiTheme="minorHAnsi" w:hAnsiTheme="minorHAnsi" w:cstheme="minorHAnsi"/>
          <w:b w:val="0"/>
          <w:sz w:val="20"/>
          <w:szCs w:val="20"/>
        </w:rPr>
        <w:t xml:space="preserve"> du stage devront être définies en concertation d’équipe dans le cadre du projet</w:t>
      </w:r>
      <w:r w:rsidR="00F55D44" w:rsidRPr="00EF3659">
        <w:rPr>
          <w:rFonts w:asciiTheme="minorHAnsi" w:hAnsiTheme="minorHAnsi" w:cstheme="minorHAnsi"/>
          <w:b w:val="0"/>
          <w:sz w:val="20"/>
          <w:szCs w:val="20"/>
        </w:rPr>
        <w:t xml:space="preserve"> de formation</w:t>
      </w:r>
      <w:r w:rsidR="008B7761" w:rsidRPr="00EF3659">
        <w:rPr>
          <w:rFonts w:asciiTheme="minorHAnsi" w:hAnsiTheme="minorHAnsi" w:cstheme="minorHAnsi"/>
          <w:b w:val="0"/>
          <w:sz w:val="20"/>
          <w:szCs w:val="20"/>
        </w:rPr>
        <w:t xml:space="preserve"> et en partenariat avec le tuteur/entreprise accueillant l’étudiant : </w:t>
      </w:r>
    </w:p>
    <w:p w:rsidR="00940CDA" w:rsidRDefault="008B7761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Planification des rencontres</w:t>
      </w:r>
    </w:p>
    <w:p w:rsidR="005B1A93" w:rsidRPr="00EF3659" w:rsidRDefault="005B1A93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Missions et objectifs</w:t>
      </w:r>
    </w:p>
    <w:p w:rsidR="008B7761" w:rsidRPr="00EF3659" w:rsidRDefault="008B7761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Critères d’é</w:t>
      </w:r>
      <w:r w:rsidR="005B1A93" w:rsidRPr="00EF3659">
        <w:rPr>
          <w:rFonts w:asciiTheme="minorHAnsi" w:hAnsiTheme="minorHAnsi" w:cstheme="minorHAnsi"/>
          <w:b w:val="0"/>
          <w:sz w:val="20"/>
          <w:szCs w:val="20"/>
        </w:rPr>
        <w:t>valuation</w:t>
      </w:r>
    </w:p>
    <w:p w:rsidR="00704EE9" w:rsidRPr="00EF3659" w:rsidRDefault="00704EE9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</w:p>
    <w:p w:rsidR="004360E3" w:rsidRPr="00EF3659" w:rsidRDefault="004360E3" w:rsidP="00940CDA">
      <w:pPr>
        <w:spacing w:line="264" w:lineRule="auto"/>
        <w:jc w:val="both"/>
        <w:rPr>
          <w:rFonts w:asciiTheme="minorHAnsi" w:hAnsiTheme="minorHAnsi" w:cstheme="minorHAnsi"/>
          <w:b w:val="0"/>
          <w:i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sym w:font="Wingdings" w:char="F0E8"/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 xml:space="preserve"> </w:t>
      </w:r>
      <w:r w:rsidRPr="00EF3659">
        <w:rPr>
          <w:rFonts w:asciiTheme="minorHAnsi" w:hAnsiTheme="minorHAnsi" w:cstheme="minorHAnsi"/>
          <w:sz w:val="20"/>
          <w:szCs w:val="20"/>
        </w:rPr>
        <w:t>Missions </w:t>
      </w:r>
      <w:r w:rsidRPr="00EF3659">
        <w:rPr>
          <w:rFonts w:asciiTheme="minorHAnsi" w:hAnsiTheme="minorHAnsi" w:cstheme="minorHAnsi"/>
          <w:b w:val="0"/>
          <w:i/>
          <w:sz w:val="20"/>
          <w:szCs w:val="20"/>
        </w:rPr>
        <w:t>: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Le stage est le moment où l’étudiant fait l’expérience de la relation client.</w:t>
      </w:r>
      <w:r w:rsidR="00F51AE4" w:rsidRPr="00EF3659"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>Globalement, il intervient dans la prise en charge</w:t>
      </w:r>
      <w:r w:rsidR="00AD4BC8" w:rsidRPr="00EF3659">
        <w:rPr>
          <w:rFonts w:asciiTheme="minorHAnsi" w:hAnsiTheme="minorHAnsi" w:cstheme="minorHAnsi"/>
          <w:b w:val="0"/>
          <w:sz w:val="20"/>
          <w:szCs w:val="20"/>
        </w:rPr>
        <w:t xml:space="preserve"> des différentes phases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 xml:space="preserve"> de cette relation</w:t>
      </w:r>
      <w:r w:rsidR="00AD4BC8" w:rsidRPr="00EF3659">
        <w:rPr>
          <w:rFonts w:asciiTheme="minorHAnsi" w:hAnsiTheme="minorHAnsi" w:cstheme="minorHAnsi"/>
          <w:b w:val="0"/>
          <w:sz w:val="20"/>
          <w:szCs w:val="20"/>
        </w:rPr>
        <w:t xml:space="preserve"> (de la prospection, du contact direct, à distance, de la négociation, du suivi, de l’animation….)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>.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>- Les missions qui lui sont confiées, doivent lui permettre</w:t>
      </w:r>
      <w:r w:rsidR="00EC43BC">
        <w:rPr>
          <w:rFonts w:asciiTheme="minorHAnsi" w:hAnsiTheme="minorHAnsi" w:cstheme="minorHAnsi"/>
          <w:b w:val="0"/>
          <w:sz w:val="20"/>
          <w:szCs w:val="20"/>
        </w:rPr>
        <w:t> :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de vivre des situations professionnelles variées</w:t>
      </w:r>
    </w:p>
    <w:p w:rsidR="004360E3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de réaliser un ensemble d’activités professionnelles</w:t>
      </w:r>
    </w:p>
    <w:p w:rsidR="00F71A34" w:rsidRPr="00EF3659" w:rsidRDefault="00F71A34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</w:r>
      <w:r w:rsidR="001C5CBC" w:rsidRPr="00EF3659">
        <w:rPr>
          <w:rFonts w:asciiTheme="minorHAnsi" w:hAnsiTheme="minorHAnsi" w:cstheme="minorHAnsi"/>
          <w:b w:val="0"/>
          <w:sz w:val="20"/>
          <w:szCs w:val="20"/>
        </w:rPr>
        <w:t>de construire des f</w:t>
      </w:r>
      <w:r w:rsidRPr="00EF3659">
        <w:rPr>
          <w:rFonts w:asciiTheme="minorHAnsi" w:hAnsiTheme="minorHAnsi" w:cstheme="minorHAnsi"/>
          <w:b w:val="0"/>
          <w:sz w:val="20"/>
          <w:szCs w:val="20"/>
        </w:rPr>
        <w:t>iches descriptives</w:t>
      </w:r>
      <w:r w:rsidR="00B83247" w:rsidRPr="00EF3659">
        <w:rPr>
          <w:rFonts w:asciiTheme="minorHAnsi" w:hAnsiTheme="minorHAnsi" w:cstheme="minorHAnsi"/>
          <w:b w:val="0"/>
          <w:sz w:val="20"/>
          <w:szCs w:val="20"/>
        </w:rPr>
        <w:t xml:space="preserve"> pour les </w:t>
      </w:r>
      <w:r w:rsidR="00AD4BC8" w:rsidRPr="00EF3659">
        <w:rPr>
          <w:rFonts w:asciiTheme="minorHAnsi" w:hAnsiTheme="minorHAnsi" w:cstheme="minorHAnsi"/>
          <w:b w:val="0"/>
          <w:sz w:val="20"/>
          <w:szCs w:val="20"/>
        </w:rPr>
        <w:t>épreuves</w:t>
      </w:r>
      <w:r w:rsidR="00B83247" w:rsidRPr="00EF3659">
        <w:rPr>
          <w:rFonts w:asciiTheme="minorHAnsi" w:hAnsiTheme="minorHAnsi" w:cstheme="minorHAnsi"/>
          <w:b w:val="0"/>
          <w:sz w:val="20"/>
          <w:szCs w:val="20"/>
        </w:rPr>
        <w:t xml:space="preserve"> E4 et E6</w:t>
      </w:r>
    </w:p>
    <w:p w:rsidR="00B83247" w:rsidRPr="00EF3659" w:rsidRDefault="00B83247" w:rsidP="00940CDA">
      <w:pPr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EF3659">
        <w:rPr>
          <w:rFonts w:asciiTheme="minorHAnsi" w:hAnsiTheme="minorHAnsi" w:cstheme="minorHAnsi"/>
          <w:b w:val="0"/>
          <w:sz w:val="20"/>
          <w:szCs w:val="20"/>
        </w:rPr>
        <w:tab/>
        <w:t>d’acquérir des expériences dans la e-relation et le e-commerce pour préparer l’épreuve E5 (épreuve pratique et étude de cas)</w:t>
      </w:r>
      <w:r w:rsidR="00693619" w:rsidRPr="00EF3659">
        <w:rPr>
          <w:rFonts w:asciiTheme="minorHAnsi" w:hAnsiTheme="minorHAnsi" w:cstheme="minorHAnsi"/>
          <w:b w:val="0"/>
          <w:sz w:val="20"/>
          <w:szCs w:val="20"/>
        </w:rPr>
        <w:t>.</w:t>
      </w:r>
    </w:p>
    <w:p w:rsidR="00EC43BC" w:rsidRDefault="00EC43BC" w:rsidP="004360E3">
      <w:pPr>
        <w:spacing w:line="264" w:lineRule="auto"/>
        <w:jc w:val="both"/>
        <w:rPr>
          <w:rFonts w:asciiTheme="minorHAnsi" w:hAnsiTheme="minorHAnsi" w:cstheme="minorHAnsi"/>
          <w:b w:val="0"/>
          <w:sz w:val="20"/>
          <w:szCs w:val="20"/>
        </w:rPr>
      </w:pPr>
    </w:p>
    <w:p w:rsidR="00013C32" w:rsidRPr="00EF3659" w:rsidRDefault="007B33D2" w:rsidP="00EC43BC">
      <w:pPr>
        <w:pStyle w:val="Paragraphedeliste"/>
        <w:tabs>
          <w:tab w:val="left" w:pos="284"/>
        </w:tabs>
        <w:ind w:left="567"/>
      </w:pPr>
      <w:r>
        <w:rPr>
          <w:b/>
        </w:rPr>
        <w:t>9</w:t>
      </w:r>
      <w:r w:rsidR="00EC43BC" w:rsidRPr="00520921">
        <w:rPr>
          <w:b/>
        </w:rPr>
        <w:t xml:space="preserve">/ </w:t>
      </w:r>
      <w:r w:rsidR="00EC43BC">
        <w:rPr>
          <w:b/>
        </w:rPr>
        <w:t>PASSEPORT PROFESSIONN</w:t>
      </w:r>
      <w:r>
        <w:rPr>
          <w:b/>
        </w:rPr>
        <w:t>EL</w:t>
      </w:r>
    </w:p>
    <w:p w:rsidR="001C5CBC" w:rsidRPr="00EF3659" w:rsidRDefault="001C5CBC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L’étudiant au cours des deux années de formation acquiert un ensemble de compétences à travers des situations </w:t>
      </w:r>
      <w:r w:rsidR="0050184B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professionnelles vécues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, des actions menées, ….</w:t>
      </w:r>
    </w:p>
    <w:p w:rsidR="004360E3" w:rsidRPr="00EF3659" w:rsidRDefault="001C5CBC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Une trace de ces expériences 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peut </w:t>
      </w:r>
      <w:r w:rsidR="004C6DB4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être formalisée et conservée sous la forme d’un dossier, lui-même constitué de supports variés (papier, numérique, vidéo…).</w:t>
      </w:r>
    </w:p>
    <w:p w:rsidR="00201128" w:rsidRPr="00EF3659" w:rsidRDefault="00201128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</w:t>
      </w:r>
      <w:r w:rsidR="000B0365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Ce dossier comprend </w:t>
      </w:r>
      <w:r w:rsidR="00050890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après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l’ide</w:t>
      </w:r>
      <w:r w:rsidR="000B0365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ntification de l’étudiant et de l’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établissement de formation, les intitulés des activités/travaux/projets, les périodes/dates et lieux de réalisation.</w:t>
      </w:r>
    </w:p>
    <w:p w:rsidR="004C6DB4" w:rsidRPr="00EF3659" w:rsidRDefault="004C6DB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- 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Ce 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dossier </w:t>
      </w:r>
      <w:r w:rsidR="00050890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personnel est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un moyen</w:t>
      </w: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pour l’étudiant</w:t>
      </w:r>
      <w:r w:rsidR="004360E3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de montrer</w:t>
      </w:r>
      <w:r w:rsidR="00F51AE4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 :</w:t>
      </w:r>
    </w:p>
    <w:p w:rsidR="004360E3" w:rsidRPr="00EF3659" w:rsidRDefault="004C6DB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ab/>
      </w:r>
      <w:r w:rsidR="00050890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>Son</w:t>
      </w:r>
      <w:r w:rsidR="00B73125" w:rsidRPr="00EF3659">
        <w:rPr>
          <w:rFonts w:asciiTheme="minorHAnsi" w:hAnsiTheme="minorHAnsi" w:cstheme="minorHAnsi"/>
          <w:b w:val="0"/>
          <w:color w:val="000000"/>
          <w:sz w:val="20"/>
          <w:szCs w:val="20"/>
          <w:shd w:val="clear" w:color="auto" w:fill="FFFFFF"/>
        </w:rPr>
        <w:t xml:space="preserve"> savoir-faire professionnel</w:t>
      </w:r>
    </w:p>
    <w:p w:rsidR="004360E3" w:rsidRPr="00EF3659" w:rsidRDefault="004C6DB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lastRenderedPageBreak/>
        <w:tab/>
        <w:t>Ses acquis de formatio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n, </w:t>
      </w: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d’</w:t>
      </w:r>
      <w:r w:rsidR="004360E3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expérience</w:t>
      </w:r>
    </w:p>
    <w:p w:rsidR="00F51AE4" w:rsidRPr="00EF3659" w:rsidRDefault="00F51AE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- Ce passeport 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professionnel</w:t>
      </w:r>
      <w:r w:rsidR="004C6DB4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 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devient un outil</w:t>
      </w: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 exploitable par l’étudiant pour son parcours post-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b</w:t>
      </w: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ts</w:t>
      </w:r>
      <w:r w:rsidR="00050890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.</w:t>
      </w:r>
    </w:p>
    <w:p w:rsidR="00F51AE4" w:rsidRPr="00EF3659" w:rsidRDefault="00F51AE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- Il est </w:t>
      </w:r>
      <w:r w:rsidR="00B73125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un</w:t>
      </w:r>
      <w:r w:rsidR="006A091F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 support à ajouter aux outils de recherche d’emploi ou de recherche de formation</w:t>
      </w:r>
    </w:p>
    <w:p w:rsidR="004360E3" w:rsidRPr="00EF3659" w:rsidRDefault="00F51AE4" w:rsidP="00940CDA">
      <w:pPr>
        <w:spacing w:line="259" w:lineRule="auto"/>
        <w:jc w:val="both"/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</w:pPr>
      <w:r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- Il est </w:t>
      </w:r>
      <w:r w:rsidR="00B73125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 xml:space="preserve">un </w:t>
      </w:r>
      <w:r w:rsidR="004C6DB4" w:rsidRPr="00EF3659">
        <w:rPr>
          <w:rFonts w:asciiTheme="minorHAnsi" w:hAnsiTheme="minorHAnsi" w:cstheme="minorHAnsi"/>
          <w:b w:val="0"/>
          <w:color w:val="222222"/>
          <w:sz w:val="20"/>
          <w:szCs w:val="20"/>
          <w:shd w:val="clear" w:color="auto" w:fill="FFFFFF"/>
        </w:rPr>
        <w:t>moyen de reconnaissance par des acteurs divers (entreprise, organisme de formation.)</w:t>
      </w:r>
    </w:p>
    <w:sectPr w:rsidR="004360E3" w:rsidRPr="00EF3659" w:rsidSect="00701602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1509E1"/>
    <w:multiLevelType w:val="hybridMultilevel"/>
    <w:tmpl w:val="F94693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CB76CE"/>
    <w:multiLevelType w:val="hybridMultilevel"/>
    <w:tmpl w:val="0EF2D9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23DAD"/>
    <w:multiLevelType w:val="hybridMultilevel"/>
    <w:tmpl w:val="7AFA4884"/>
    <w:lvl w:ilvl="0" w:tplc="F93C08D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F37391"/>
    <w:multiLevelType w:val="hybridMultilevel"/>
    <w:tmpl w:val="C6240CDA"/>
    <w:lvl w:ilvl="0" w:tplc="BD9A641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DE77E9"/>
    <w:multiLevelType w:val="hybridMultilevel"/>
    <w:tmpl w:val="9C06163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BC5BE3"/>
    <w:multiLevelType w:val="hybridMultilevel"/>
    <w:tmpl w:val="A8A697E8"/>
    <w:lvl w:ilvl="0" w:tplc="81AAEDDC">
      <w:numFmt w:val="bullet"/>
      <w:lvlText w:val="-"/>
      <w:lvlJc w:val="left"/>
      <w:pPr>
        <w:ind w:left="410" w:hanging="360"/>
      </w:pPr>
      <w:rPr>
        <w:rFonts w:ascii="Calibri" w:eastAsia="Times New Roman" w:hAnsi="Calibri" w:cs="Times New Roman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6" w15:restartNumberingAfterBreak="0">
    <w:nsid w:val="6A0B7A0B"/>
    <w:multiLevelType w:val="hybridMultilevel"/>
    <w:tmpl w:val="F476D4E4"/>
    <w:lvl w:ilvl="0" w:tplc="E47E6DD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0C01DC"/>
    <w:multiLevelType w:val="hybridMultilevel"/>
    <w:tmpl w:val="8BACDFEE"/>
    <w:lvl w:ilvl="0" w:tplc="860E71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4A372B"/>
    <w:multiLevelType w:val="hybridMultilevel"/>
    <w:tmpl w:val="281884EE"/>
    <w:lvl w:ilvl="0" w:tplc="A9F2204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26206C"/>
    <w:multiLevelType w:val="hybridMultilevel"/>
    <w:tmpl w:val="F322FA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ED22CE"/>
    <w:multiLevelType w:val="hybridMultilevel"/>
    <w:tmpl w:val="C02875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DB52B6"/>
    <w:multiLevelType w:val="hybridMultilevel"/>
    <w:tmpl w:val="9C4EFDC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11"/>
  </w:num>
  <w:num w:numId="5">
    <w:abstractNumId w:val="6"/>
  </w:num>
  <w:num w:numId="6">
    <w:abstractNumId w:val="7"/>
  </w:num>
  <w:num w:numId="7">
    <w:abstractNumId w:val="8"/>
  </w:num>
  <w:num w:numId="8">
    <w:abstractNumId w:val="2"/>
  </w:num>
  <w:num w:numId="9">
    <w:abstractNumId w:val="5"/>
  </w:num>
  <w:num w:numId="10">
    <w:abstractNumId w:val="10"/>
  </w:num>
  <w:num w:numId="11">
    <w:abstractNumId w:val="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EEF"/>
    <w:rsid w:val="00013BD0"/>
    <w:rsid w:val="00013C32"/>
    <w:rsid w:val="00020656"/>
    <w:rsid w:val="00033D4A"/>
    <w:rsid w:val="00045520"/>
    <w:rsid w:val="00050890"/>
    <w:rsid w:val="000529CE"/>
    <w:rsid w:val="000547F1"/>
    <w:rsid w:val="0007045F"/>
    <w:rsid w:val="0008776A"/>
    <w:rsid w:val="000B0365"/>
    <w:rsid w:val="000B0A09"/>
    <w:rsid w:val="000B4C9B"/>
    <w:rsid w:val="000F4EF4"/>
    <w:rsid w:val="00114433"/>
    <w:rsid w:val="0011464B"/>
    <w:rsid w:val="00117087"/>
    <w:rsid w:val="001233C9"/>
    <w:rsid w:val="001304E7"/>
    <w:rsid w:val="00142978"/>
    <w:rsid w:val="001572D7"/>
    <w:rsid w:val="00185F17"/>
    <w:rsid w:val="00194E8A"/>
    <w:rsid w:val="0019659B"/>
    <w:rsid w:val="00197CAF"/>
    <w:rsid w:val="001C5CBC"/>
    <w:rsid w:val="001C7052"/>
    <w:rsid w:val="001D50D5"/>
    <w:rsid w:val="001F7DA9"/>
    <w:rsid w:val="0020013D"/>
    <w:rsid w:val="00201128"/>
    <w:rsid w:val="00203A76"/>
    <w:rsid w:val="002169A7"/>
    <w:rsid w:val="00234921"/>
    <w:rsid w:val="002425A5"/>
    <w:rsid w:val="00246B4F"/>
    <w:rsid w:val="00257366"/>
    <w:rsid w:val="00266532"/>
    <w:rsid w:val="00273BF5"/>
    <w:rsid w:val="002925E1"/>
    <w:rsid w:val="002A7063"/>
    <w:rsid w:val="002C38B9"/>
    <w:rsid w:val="002D5FB0"/>
    <w:rsid w:val="002D6F45"/>
    <w:rsid w:val="002E43EC"/>
    <w:rsid w:val="003178FC"/>
    <w:rsid w:val="00322CF0"/>
    <w:rsid w:val="00325FE7"/>
    <w:rsid w:val="00335EEF"/>
    <w:rsid w:val="00336BBE"/>
    <w:rsid w:val="003437BC"/>
    <w:rsid w:val="00345A83"/>
    <w:rsid w:val="00353501"/>
    <w:rsid w:val="00375EF9"/>
    <w:rsid w:val="003A2C42"/>
    <w:rsid w:val="003A5DA9"/>
    <w:rsid w:val="003B5A2A"/>
    <w:rsid w:val="003E567E"/>
    <w:rsid w:val="003F0EE9"/>
    <w:rsid w:val="003F3877"/>
    <w:rsid w:val="00423B59"/>
    <w:rsid w:val="0043057B"/>
    <w:rsid w:val="00435F2E"/>
    <w:rsid w:val="004360E3"/>
    <w:rsid w:val="0044090E"/>
    <w:rsid w:val="00443C7F"/>
    <w:rsid w:val="00450C4B"/>
    <w:rsid w:val="00476DB4"/>
    <w:rsid w:val="0048237B"/>
    <w:rsid w:val="0048423A"/>
    <w:rsid w:val="004A57BC"/>
    <w:rsid w:val="004A58FE"/>
    <w:rsid w:val="004A7524"/>
    <w:rsid w:val="004B6A81"/>
    <w:rsid w:val="004C6DB4"/>
    <w:rsid w:val="004E0870"/>
    <w:rsid w:val="004F6341"/>
    <w:rsid w:val="0050184B"/>
    <w:rsid w:val="00516FED"/>
    <w:rsid w:val="00520921"/>
    <w:rsid w:val="00533288"/>
    <w:rsid w:val="005427A1"/>
    <w:rsid w:val="00544794"/>
    <w:rsid w:val="005454EA"/>
    <w:rsid w:val="005703DA"/>
    <w:rsid w:val="00580F13"/>
    <w:rsid w:val="0059258A"/>
    <w:rsid w:val="005A57F4"/>
    <w:rsid w:val="005B1A93"/>
    <w:rsid w:val="005C1896"/>
    <w:rsid w:val="005C7DC2"/>
    <w:rsid w:val="0060237B"/>
    <w:rsid w:val="00606E73"/>
    <w:rsid w:val="006125AF"/>
    <w:rsid w:val="00631D9C"/>
    <w:rsid w:val="0063751B"/>
    <w:rsid w:val="00651BF4"/>
    <w:rsid w:val="00652759"/>
    <w:rsid w:val="00654D6E"/>
    <w:rsid w:val="00680CCC"/>
    <w:rsid w:val="00687EE8"/>
    <w:rsid w:val="00693619"/>
    <w:rsid w:val="006964EA"/>
    <w:rsid w:val="006A091F"/>
    <w:rsid w:val="006A0AE2"/>
    <w:rsid w:val="006A25DB"/>
    <w:rsid w:val="006A3E3B"/>
    <w:rsid w:val="006B171E"/>
    <w:rsid w:val="006B5F44"/>
    <w:rsid w:val="006C6BCD"/>
    <w:rsid w:val="006C6D8B"/>
    <w:rsid w:val="006C6F5F"/>
    <w:rsid w:val="006E067B"/>
    <w:rsid w:val="006E2508"/>
    <w:rsid w:val="00701602"/>
    <w:rsid w:val="00701EFC"/>
    <w:rsid w:val="00704EE9"/>
    <w:rsid w:val="00707665"/>
    <w:rsid w:val="0073323F"/>
    <w:rsid w:val="00763350"/>
    <w:rsid w:val="007905ED"/>
    <w:rsid w:val="007A71CF"/>
    <w:rsid w:val="007B33D2"/>
    <w:rsid w:val="007D76D4"/>
    <w:rsid w:val="00800C98"/>
    <w:rsid w:val="00802F5A"/>
    <w:rsid w:val="00805064"/>
    <w:rsid w:val="0081086A"/>
    <w:rsid w:val="008160BE"/>
    <w:rsid w:val="00837206"/>
    <w:rsid w:val="00840698"/>
    <w:rsid w:val="00863B71"/>
    <w:rsid w:val="008824F4"/>
    <w:rsid w:val="0088388B"/>
    <w:rsid w:val="00883D7D"/>
    <w:rsid w:val="008844AD"/>
    <w:rsid w:val="008959A2"/>
    <w:rsid w:val="008A3910"/>
    <w:rsid w:val="008B7761"/>
    <w:rsid w:val="008D1FF2"/>
    <w:rsid w:val="008E06E6"/>
    <w:rsid w:val="008E5BF2"/>
    <w:rsid w:val="008E719A"/>
    <w:rsid w:val="008F5730"/>
    <w:rsid w:val="00900897"/>
    <w:rsid w:val="00913872"/>
    <w:rsid w:val="00916525"/>
    <w:rsid w:val="0093127C"/>
    <w:rsid w:val="00932BC0"/>
    <w:rsid w:val="009330D9"/>
    <w:rsid w:val="00936185"/>
    <w:rsid w:val="00940CDA"/>
    <w:rsid w:val="009417AF"/>
    <w:rsid w:val="009B7B72"/>
    <w:rsid w:val="009D7978"/>
    <w:rsid w:val="009E04E6"/>
    <w:rsid w:val="009F5903"/>
    <w:rsid w:val="009F5910"/>
    <w:rsid w:val="009F6A87"/>
    <w:rsid w:val="009F723F"/>
    <w:rsid w:val="00A03316"/>
    <w:rsid w:val="00A23A4D"/>
    <w:rsid w:val="00A30E09"/>
    <w:rsid w:val="00A3101D"/>
    <w:rsid w:val="00A35D00"/>
    <w:rsid w:val="00A421AD"/>
    <w:rsid w:val="00A551AB"/>
    <w:rsid w:val="00A57511"/>
    <w:rsid w:val="00A67095"/>
    <w:rsid w:val="00A846F6"/>
    <w:rsid w:val="00A94431"/>
    <w:rsid w:val="00A95C6C"/>
    <w:rsid w:val="00AA1B9E"/>
    <w:rsid w:val="00AD4BC8"/>
    <w:rsid w:val="00AF3489"/>
    <w:rsid w:val="00B01941"/>
    <w:rsid w:val="00B03F1B"/>
    <w:rsid w:val="00B0503E"/>
    <w:rsid w:val="00B13114"/>
    <w:rsid w:val="00B160F5"/>
    <w:rsid w:val="00B205A7"/>
    <w:rsid w:val="00B364A9"/>
    <w:rsid w:val="00B40DDE"/>
    <w:rsid w:val="00B57ADA"/>
    <w:rsid w:val="00B674F3"/>
    <w:rsid w:val="00B67E67"/>
    <w:rsid w:val="00B73125"/>
    <w:rsid w:val="00B73ADA"/>
    <w:rsid w:val="00B74324"/>
    <w:rsid w:val="00B80EB4"/>
    <w:rsid w:val="00B83247"/>
    <w:rsid w:val="00B836B6"/>
    <w:rsid w:val="00B842FA"/>
    <w:rsid w:val="00BB54C0"/>
    <w:rsid w:val="00BC5FE3"/>
    <w:rsid w:val="00BD34D6"/>
    <w:rsid w:val="00BD62A3"/>
    <w:rsid w:val="00BE4BA0"/>
    <w:rsid w:val="00BE4C39"/>
    <w:rsid w:val="00BF4A15"/>
    <w:rsid w:val="00C264D7"/>
    <w:rsid w:val="00C30874"/>
    <w:rsid w:val="00C40FCB"/>
    <w:rsid w:val="00C439CD"/>
    <w:rsid w:val="00C46B58"/>
    <w:rsid w:val="00C54781"/>
    <w:rsid w:val="00CC19FB"/>
    <w:rsid w:val="00CC71FB"/>
    <w:rsid w:val="00CD0068"/>
    <w:rsid w:val="00CD781F"/>
    <w:rsid w:val="00D27C95"/>
    <w:rsid w:val="00D31B4B"/>
    <w:rsid w:val="00D321D6"/>
    <w:rsid w:val="00D601FD"/>
    <w:rsid w:val="00D75D24"/>
    <w:rsid w:val="00D80050"/>
    <w:rsid w:val="00D8161A"/>
    <w:rsid w:val="00DA6987"/>
    <w:rsid w:val="00DC6824"/>
    <w:rsid w:val="00DC690A"/>
    <w:rsid w:val="00DD3BFF"/>
    <w:rsid w:val="00DD6628"/>
    <w:rsid w:val="00DF3106"/>
    <w:rsid w:val="00DF4D5E"/>
    <w:rsid w:val="00E23762"/>
    <w:rsid w:val="00E4181A"/>
    <w:rsid w:val="00E62808"/>
    <w:rsid w:val="00E649EC"/>
    <w:rsid w:val="00E65A0F"/>
    <w:rsid w:val="00E65D9D"/>
    <w:rsid w:val="00E80FE7"/>
    <w:rsid w:val="00E816DA"/>
    <w:rsid w:val="00E87103"/>
    <w:rsid w:val="00EB379E"/>
    <w:rsid w:val="00EB54E7"/>
    <w:rsid w:val="00EC43BC"/>
    <w:rsid w:val="00ED0651"/>
    <w:rsid w:val="00EF3659"/>
    <w:rsid w:val="00F24EB1"/>
    <w:rsid w:val="00F32EC1"/>
    <w:rsid w:val="00F43961"/>
    <w:rsid w:val="00F51AE4"/>
    <w:rsid w:val="00F55D44"/>
    <w:rsid w:val="00F71A34"/>
    <w:rsid w:val="00F745ED"/>
    <w:rsid w:val="00F7542D"/>
    <w:rsid w:val="00F82C62"/>
    <w:rsid w:val="00F8507C"/>
    <w:rsid w:val="00F95516"/>
    <w:rsid w:val="00F96DDC"/>
    <w:rsid w:val="00F974AE"/>
    <w:rsid w:val="00FA06C2"/>
    <w:rsid w:val="00FB7422"/>
    <w:rsid w:val="00FD723A"/>
    <w:rsid w:val="00FE0F7D"/>
    <w:rsid w:val="00FF4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B00D05-4428-4304-B45E-4D2A161FD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5064"/>
    <w:pPr>
      <w:spacing w:after="0" w:line="240" w:lineRule="auto"/>
    </w:pPr>
    <w:rPr>
      <w:rFonts w:ascii="Arial Narrow" w:eastAsia="Times New Roman" w:hAnsi="Arial Narrow" w:cs="Times New Roman"/>
      <w:b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05064"/>
    <w:pPr>
      <w:spacing w:after="200" w:line="276" w:lineRule="auto"/>
      <w:ind w:left="720"/>
      <w:contextualSpacing/>
    </w:pPr>
    <w:rPr>
      <w:rFonts w:ascii="Calibri" w:eastAsia="Calibri" w:hAnsi="Calibri"/>
      <w:b w:val="0"/>
      <w:sz w:val="22"/>
      <w:szCs w:val="22"/>
    </w:rPr>
  </w:style>
  <w:style w:type="table" w:styleId="Grilledutableau">
    <w:name w:val="Table Grid"/>
    <w:basedOn w:val="TableauNormal"/>
    <w:uiPriority w:val="39"/>
    <w:rsid w:val="00A944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759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759"/>
    <w:rPr>
      <w:rFonts w:ascii="Segoe UI" w:eastAsia="Times New Roman" w:hAnsi="Segoe UI" w:cs="Segoe UI"/>
      <w:b/>
      <w:sz w:val="18"/>
      <w:szCs w:val="18"/>
    </w:rPr>
  </w:style>
  <w:style w:type="paragraph" w:styleId="NormalWeb">
    <w:name w:val="Normal (Web)"/>
    <w:basedOn w:val="Normal"/>
    <w:uiPriority w:val="99"/>
    <w:unhideWhenUsed/>
    <w:rsid w:val="006C6BCD"/>
    <w:pPr>
      <w:spacing w:before="100" w:beforeAutospacing="1" w:after="100" w:afterAutospacing="1"/>
    </w:pPr>
    <w:rPr>
      <w:rFonts w:ascii="Calibri" w:eastAsiaTheme="minorHAnsi" w:hAnsi="Calibri" w:cs="Calibri"/>
      <w:b w:val="0"/>
      <w:sz w:val="22"/>
      <w:szCs w:val="22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687EE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687EE8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687EE8"/>
    <w:rPr>
      <w:rFonts w:ascii="Arial Narrow" w:eastAsia="Times New Roman" w:hAnsi="Arial Narrow" w:cs="Times New Roman"/>
      <w:b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87EE8"/>
    <w:rPr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87EE8"/>
    <w:rPr>
      <w:rFonts w:ascii="Arial Narrow" w:eastAsia="Times New Roman" w:hAnsi="Arial Narrow" w:cs="Times New Roman"/>
      <w:b/>
      <w:bCs/>
      <w:sz w:val="20"/>
      <w:szCs w:val="20"/>
    </w:rPr>
  </w:style>
  <w:style w:type="paragraph" w:styleId="Rvision">
    <w:name w:val="Revision"/>
    <w:hidden/>
    <w:uiPriority w:val="99"/>
    <w:semiHidden/>
    <w:rsid w:val="00C40FCB"/>
    <w:pPr>
      <w:spacing w:after="0" w:line="240" w:lineRule="auto"/>
    </w:pPr>
    <w:rPr>
      <w:rFonts w:ascii="Arial Narrow" w:eastAsia="Times New Roman" w:hAnsi="Arial Narrow" w:cs="Times New Roman"/>
      <w:b/>
      <w:sz w:val="24"/>
      <w:szCs w:val="24"/>
    </w:rPr>
  </w:style>
  <w:style w:type="table" w:styleId="Trameclaire-Accent5">
    <w:name w:val="Light Shading Accent 5"/>
    <w:basedOn w:val="TableauNormal"/>
    <w:uiPriority w:val="60"/>
    <w:rsid w:val="00B674F3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8" w:space="0" w:color="5B9BD5" w:themeColor="accent5"/>
        <w:bottom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99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4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opin\Desktop\Organisation%20Seminiare%20Carole\SEMINAIRE%20Carole%20AujOrganisation%20des%20services%20et%20des%20enseignements,%20progressions%2026%2002%20(1)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8EEA0-66B8-4F8A-895C-5B8F34C71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SEMINAIRE Carole AujOrganisation des services et des enseignements, progressions 26 02 (1)</Template>
  <TotalTime>3</TotalTime>
  <Pages>7</Pages>
  <Words>2133</Words>
  <Characters>11736</Characters>
  <DocSecurity>4</DocSecurity>
  <Lines>97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terms:created xsi:type="dcterms:W3CDTF">2018-03-20T11:48:00Z</dcterms:created>
  <dcterms:modified xsi:type="dcterms:W3CDTF">2018-03-20T11:48:00Z</dcterms:modified>
</cp:coreProperties>
</file>