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C3" w:rsidRDefault="000A75D1" w:rsidP="00FE2A3C">
      <w:pPr>
        <w:pStyle w:val="Titre1"/>
        <w:jc w:val="center"/>
      </w:pPr>
      <w:r>
        <w:rPr>
          <w:rFonts w:cstheme="minorHAnsi"/>
          <w:b w:val="0"/>
          <w:noProof/>
          <w:sz w:val="24"/>
          <w:szCs w:val="24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column">
              <wp:posOffset>4902835</wp:posOffset>
            </wp:positionH>
            <wp:positionV relativeFrom="paragraph">
              <wp:posOffset>-1032510</wp:posOffset>
            </wp:positionV>
            <wp:extent cx="1490345" cy="1083945"/>
            <wp:effectExtent l="19050" t="0" r="0" b="0"/>
            <wp:wrapSquare wrapText="bothSides"/>
            <wp:docPr id="1" name="Image 1" descr="D:\2011-2012\Logo Couleur.bmp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 descr="D:\2011-2012\Logo Couleur.bmp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345" cy="1083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E2EEE" w:rsidRPr="000A75D1">
        <w:rPr>
          <w:rFonts w:cstheme="minorHAnsi"/>
          <w:sz w:val="28"/>
          <w:szCs w:val="32"/>
        </w:rPr>
        <w:t xml:space="preserve"> </w:t>
      </w:r>
      <w:r w:rsidR="00FE2A3C">
        <w:rPr>
          <w:noProof/>
          <w:sz w:val="24"/>
          <w:szCs w:val="24"/>
        </w:rPr>
        <w:drawing>
          <wp:anchor distT="0" distB="0" distL="114300" distR="114300" simplePos="0" relativeHeight="251696128" behindDoc="0" locked="0" layoutInCell="1" allowOverlap="1">
            <wp:simplePos x="0" y="0"/>
            <wp:positionH relativeFrom="column">
              <wp:posOffset>3666530</wp:posOffset>
            </wp:positionH>
            <wp:positionV relativeFrom="paragraph">
              <wp:posOffset>-937647</wp:posOffset>
            </wp:positionV>
            <wp:extent cx="1140807" cy="865257"/>
            <wp:effectExtent l="19050" t="0" r="2193" b="0"/>
            <wp:wrapNone/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1351" cy="865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72E4A" w:rsidRPr="00872E4A">
        <w:rPr>
          <w:noProof/>
          <w:sz w:val="24"/>
          <w:szCs w:val="24"/>
        </w:rPr>
        <w:pict>
          <v:group id="_x0000_s1083" style="position:absolute;left:0;text-align:left;margin-left:-8.55pt;margin-top:27pt;width:494.55pt;height:4.35pt;z-index:251695104;mso-position-horizontal-relative:text;mso-position-vertical-relative:text" coordorigin="2647,2180" coordsize="4654,48"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84" type="#_x0000_t32" style="position:absolute;left:2663;top:2228;width:4638;height:0" o:connectortype="straight" strokecolor="red" strokeweight="1.5pt"/>
            <v:shape id="_x0000_s1085" type="#_x0000_t32" style="position:absolute;left:2647;top:2180;width:4654;height:0" o:connectortype="straight" strokecolor="gray [1629]" strokeweight="1.5pt"/>
          </v:group>
        </w:pict>
      </w:r>
      <w:r w:rsidR="00FE2A3C" w:rsidRPr="00E64006">
        <w:rPr>
          <w:noProof/>
          <w:sz w:val="24"/>
          <w:szCs w:val="24"/>
        </w:rPr>
        <w:drawing>
          <wp:anchor distT="0" distB="0" distL="114300" distR="114300" simplePos="0" relativeHeight="251694080" behindDoc="0" locked="0" layoutInCell="1" allowOverlap="1">
            <wp:simplePos x="0" y="0"/>
            <wp:positionH relativeFrom="column">
              <wp:posOffset>4902835</wp:posOffset>
            </wp:positionH>
            <wp:positionV relativeFrom="paragraph">
              <wp:posOffset>-1032510</wp:posOffset>
            </wp:positionV>
            <wp:extent cx="1490345" cy="1083945"/>
            <wp:effectExtent l="19050" t="0" r="0" b="0"/>
            <wp:wrapSquare wrapText="bothSides"/>
            <wp:docPr id="3" name="Image 1" descr="D:\2011-2012\Logo Couleur.bmp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3" descr="D:\2011-2012\Logo Couleur.bmp"/>
                    <pic:cNvPicPr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345" cy="1083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FE2A3C">
        <w:t>Lecture de plans de bâtiments</w:t>
      </w:r>
    </w:p>
    <w:p w:rsidR="00FE2A3C" w:rsidRPr="00B64014" w:rsidRDefault="005B78F4" w:rsidP="00FE2A3C">
      <w:pPr>
        <w:pStyle w:val="Titre1"/>
        <w:jc w:val="center"/>
      </w:pPr>
      <w:r>
        <w:t xml:space="preserve"> TD</w:t>
      </w:r>
      <w:r w:rsidR="001E4EC3">
        <w:t xml:space="preserve"> </w:t>
      </w:r>
      <w:r>
        <w:t>n°4</w:t>
      </w:r>
    </w:p>
    <w:p w:rsidR="003E2EEE" w:rsidRDefault="00872E4A" w:rsidP="00FE2A3C">
      <w:pPr>
        <w:ind w:left="708"/>
        <w:rPr>
          <w:b/>
          <w:i/>
          <w:sz w:val="28"/>
        </w:rPr>
      </w:pPr>
      <w:r>
        <w:rPr>
          <w:b/>
          <w:i/>
          <w:noProof/>
          <w:sz w:val="28"/>
          <w:lang w:eastAsia="fr-FR"/>
        </w:rPr>
        <w:pict>
          <v:shapetype id="_x0000_t93" coordsize="21600,21600" o:spt="93" adj="16200,5400" path="m@0,l@0@1,3375@1,3375@2@0@2@0,21600,21600,10800xem1350@1l1350@2,2700@2,2700@1xem0@1l0@2,675@2,675@1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3375,@1,@6,@2"/>
            <v:handles>
              <v:h position="#0,#1" xrange="3375,21600" yrange="0,10800"/>
            </v:handles>
          </v:shapetype>
          <v:shape id="_x0000_s1086" type="#_x0000_t93" style="position:absolute;left:0;text-align:left;margin-left:-5.7pt;margin-top:1.15pt;width:37.05pt;height:17.1pt;z-index:251697152" adj="11806,3789" fillcolor="gray [1629]"/>
        </w:pict>
      </w:r>
      <w:r w:rsidR="005B78F4">
        <w:rPr>
          <w:b/>
          <w:i/>
          <w:sz w:val="28"/>
          <w:highlight w:val="darkGray"/>
        </w:rPr>
        <w:t>Acquérir le vocabulaire élémentaire du bâtiment</w:t>
      </w:r>
      <w:r w:rsidR="00FE2A3C" w:rsidRPr="004F756D">
        <w:rPr>
          <w:b/>
          <w:i/>
          <w:sz w:val="28"/>
          <w:highlight w:val="darkGray"/>
        </w:rPr>
        <w:t>.</w:t>
      </w:r>
    </w:p>
    <w:p w:rsidR="005B78F4" w:rsidRPr="00D022EC" w:rsidRDefault="00363CAC" w:rsidP="00363CAC">
      <w:pPr>
        <w:ind w:left="993"/>
        <w:rPr>
          <w:noProof/>
        </w:rPr>
      </w:pPr>
      <w:r w:rsidRPr="00363CAC">
        <w:rPr>
          <w:sz w:val="36"/>
        </w:rPr>
        <w:sym w:font="Wingdings" w:char="F046"/>
      </w:r>
      <w:r>
        <w:rPr>
          <w:sz w:val="28"/>
        </w:rPr>
        <w:t xml:space="preserve"> </w:t>
      </w:r>
      <w:r w:rsidR="005B78F4" w:rsidRPr="00D022EC">
        <w:rPr>
          <w:bCs/>
          <w:noProof/>
        </w:rPr>
        <w:t>A partir des termes et de leurs définition</w:t>
      </w:r>
      <w:r w:rsidR="005B78F4">
        <w:rPr>
          <w:bCs/>
          <w:noProof/>
        </w:rPr>
        <w:t>s donnés dans le tableau suivant</w:t>
      </w:r>
      <w:r w:rsidR="005B78F4" w:rsidRPr="00D022EC">
        <w:rPr>
          <w:bCs/>
          <w:noProof/>
        </w:rPr>
        <w:t xml:space="preserve">, compléter les deux plans en indiquant le nom des éléments repérés. </w:t>
      </w:r>
    </w:p>
    <w:tbl>
      <w:tblPr>
        <w:tblStyle w:val="Grilledutableau"/>
        <w:tblW w:w="9572" w:type="dxa"/>
        <w:tblInd w:w="218" w:type="dxa"/>
        <w:tblLook w:val="04A0"/>
      </w:tblPr>
      <w:tblGrid>
        <w:gridCol w:w="3036"/>
        <w:gridCol w:w="6536"/>
      </w:tblGrid>
      <w:tr w:rsidR="005B78F4" w:rsidRPr="003B1557" w:rsidTr="001E4EC3">
        <w:trPr>
          <w:trHeight w:val="760"/>
        </w:trPr>
        <w:tc>
          <w:tcPr>
            <w:tcW w:w="0" w:type="auto"/>
            <w:shd w:val="clear" w:color="auto" w:fill="FFFF66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Éléments constituants</w:t>
            </w:r>
          </w:p>
        </w:tc>
        <w:tc>
          <w:tcPr>
            <w:tcW w:w="0" w:type="auto"/>
            <w:shd w:val="clear" w:color="auto" w:fill="FFFF66"/>
            <w:vAlign w:val="center"/>
            <w:hideMark/>
          </w:tcPr>
          <w:p w:rsidR="005B78F4" w:rsidRPr="00841D67" w:rsidRDefault="005B78F4" w:rsidP="006D21A6">
            <w:pPr>
              <w:ind w:left="119"/>
              <w:rPr>
                <w:noProof/>
              </w:rPr>
            </w:pPr>
            <w:r w:rsidRPr="00841D67">
              <w:rPr>
                <w:bCs/>
                <w:noProof/>
              </w:rPr>
              <w:t>Définition</w:t>
            </w:r>
          </w:p>
        </w:tc>
      </w:tr>
      <w:tr w:rsidR="005B78F4" w:rsidRPr="003B1557" w:rsidTr="001E4EC3">
        <w:trPr>
          <w:trHeight w:val="663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Revêtement de sol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Élément qui recouvre la chape pour la protéger (carrelage, linoléum, parquet, …)</w:t>
            </w:r>
          </w:p>
        </w:tc>
      </w:tr>
      <w:tr w:rsidR="005B78F4" w:rsidRPr="003B1557" w:rsidTr="001E4EC3">
        <w:trPr>
          <w:trHeight w:val="660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Chape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Ouvrage en mortier de ciment, coulé en faible épaisseur (3 à 5 cm) sur une dalle en béton armé pour en assurer la planéité.</w:t>
            </w:r>
          </w:p>
        </w:tc>
      </w:tr>
      <w:tr w:rsidR="005B78F4" w:rsidRPr="003B1557" w:rsidTr="001E4EC3">
        <w:trPr>
          <w:trHeight w:val="915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Plancher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Ouvrage qui constitue une séparation entre 2 étages. Il peut être réalisé de différentes façons : poutrelles + entrevous, solivage en bois, dalle pleine en béton …</w:t>
            </w:r>
          </w:p>
        </w:tc>
      </w:tr>
      <w:tr w:rsidR="005B78F4" w:rsidRPr="003B1557" w:rsidTr="001E4EC3">
        <w:trPr>
          <w:trHeight w:val="913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Enduit extérieur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Revêtement superficiel (</w:t>
            </w:r>
            <w:r w:rsidRPr="003B1557">
              <w:rPr>
                <w:noProof/>
              </w:rPr>
              <w:sym w:font="Symbol" w:char="0040"/>
            </w:r>
            <w:r w:rsidRPr="003B1557">
              <w:rPr>
                <w:noProof/>
              </w:rPr>
              <w:t xml:space="preserve"> 2 cm) constitué de ciment et/ou de chaux hydraulique, destiné à recouvrir une paroi afin d’en homogénéiser la surface et de l’imperméabiliser</w:t>
            </w:r>
          </w:p>
        </w:tc>
      </w:tr>
      <w:tr w:rsidR="005B78F4" w:rsidRPr="003B1557" w:rsidTr="001E4EC3">
        <w:trPr>
          <w:trHeight w:val="408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Chaînage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Armature métallique noyée dans le béton.</w:t>
            </w:r>
          </w:p>
        </w:tc>
      </w:tr>
      <w:tr w:rsidR="005B78F4" w:rsidRPr="003B1557" w:rsidTr="001E4EC3">
        <w:trPr>
          <w:trHeight w:val="915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Dalle en Béton Armé (B.A.)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Ouvrage en béton + armature métallique (treillis), coulé sur la feuille de polyéthylène ou sur les poutres et entrevous pour la réalisation d’un plancher.</w:t>
            </w:r>
          </w:p>
        </w:tc>
      </w:tr>
      <w:tr w:rsidR="005B78F4" w:rsidRPr="003B1557" w:rsidTr="001E4EC3">
        <w:trPr>
          <w:trHeight w:val="660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Film de polyéthylène ou de polyane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Film permettant d’éviter les remontées d’humidité.</w:t>
            </w:r>
          </w:p>
        </w:tc>
      </w:tr>
      <w:tr w:rsidR="005B78F4" w:rsidRPr="003B1557" w:rsidTr="001E4EC3">
        <w:trPr>
          <w:trHeight w:val="405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Isolant thermique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Il permet de palier aux écarts de température entre l’extérieur et l’intérieur.</w:t>
            </w:r>
          </w:p>
        </w:tc>
      </w:tr>
      <w:tr w:rsidR="005B78F4" w:rsidRPr="003B1557" w:rsidTr="001E4EC3">
        <w:trPr>
          <w:trHeight w:val="660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Tout venant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Mélange de sable et de gravier permettant de mettre à niveau le RDC par rapport au terrain naturel.</w:t>
            </w:r>
          </w:p>
        </w:tc>
      </w:tr>
      <w:tr w:rsidR="005B78F4" w:rsidRPr="003B1557" w:rsidTr="001E4EC3">
        <w:trPr>
          <w:trHeight w:val="660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Poutrelles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Éléments en béton et armatures métalliques qui prennent appui sur des murs (de façade ou de refend) ou sur des poutres en Béton Armé (B.A.).</w:t>
            </w:r>
          </w:p>
        </w:tc>
      </w:tr>
      <w:tr w:rsidR="005B78F4" w:rsidRPr="003B1557" w:rsidTr="001E4EC3">
        <w:trPr>
          <w:trHeight w:val="915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Entrevous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Corps creux en béton, en terre cuite ou en polystyrène disposés entre les poutrelles, les uns à coté des autres. L’ensemble est recouvert d’une dalle en B.A.</w:t>
            </w:r>
          </w:p>
        </w:tc>
      </w:tr>
      <w:tr w:rsidR="005B78F4" w:rsidRPr="003B1557" w:rsidTr="001E4EC3">
        <w:trPr>
          <w:trHeight w:val="915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Parpaings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Éléments de construction pour maçonnerie, de forme parallélépipédique. Un bloc creux ou aggloméré pèse environ 20 kg, pour des dimensions de 20 x 20 x 50 cm.</w:t>
            </w:r>
          </w:p>
        </w:tc>
      </w:tr>
      <w:tr w:rsidR="005B78F4" w:rsidRPr="003B1557" w:rsidTr="001E4EC3">
        <w:trPr>
          <w:trHeight w:val="405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Complexe isolant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Isolant collé sur une plaque de plâtre.</w:t>
            </w:r>
          </w:p>
        </w:tc>
      </w:tr>
      <w:tr w:rsidR="005B78F4" w:rsidRPr="003B1557" w:rsidTr="001E4EC3">
        <w:trPr>
          <w:trHeight w:val="408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Cloison de doublage</w:t>
            </w:r>
          </w:p>
        </w:tc>
        <w:tc>
          <w:tcPr>
            <w:tcW w:w="0" w:type="auto"/>
            <w:hideMark/>
          </w:tcPr>
          <w:p w:rsidR="00363CAC" w:rsidRPr="003B1557" w:rsidRDefault="005B78F4" w:rsidP="001E4EC3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Elle est située sur les murs extérieurs et permet de protéger l’isolant.</w:t>
            </w:r>
          </w:p>
        </w:tc>
      </w:tr>
      <w:tr w:rsidR="005B78F4" w:rsidRPr="003B1557" w:rsidTr="001E4EC3">
        <w:trPr>
          <w:trHeight w:val="405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lastRenderedPageBreak/>
              <w:t>Appui de fenêtre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Élément horizontal en béton armé situé à la partie inférieure d’une baie.</w:t>
            </w:r>
          </w:p>
        </w:tc>
      </w:tr>
      <w:tr w:rsidR="005B78F4" w:rsidRPr="003B1557" w:rsidTr="001E4EC3">
        <w:trPr>
          <w:trHeight w:val="660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Fondations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Ouvrages en B.A. qui reposent sur le sol et qui sont situés sous les murs et poteaux d’une construction (éléments porteurs).</w:t>
            </w:r>
          </w:p>
        </w:tc>
      </w:tr>
      <w:tr w:rsidR="005B78F4" w:rsidRPr="003B1557" w:rsidTr="001E4EC3">
        <w:trPr>
          <w:trHeight w:val="915"/>
        </w:trPr>
        <w:tc>
          <w:tcPr>
            <w:tcW w:w="0" w:type="auto"/>
            <w:vAlign w:val="center"/>
            <w:hideMark/>
          </w:tcPr>
          <w:p w:rsidR="005B78F4" w:rsidRPr="003B1557" w:rsidRDefault="005B78F4" w:rsidP="006D21A6">
            <w:pPr>
              <w:ind w:left="993"/>
              <w:rPr>
                <w:noProof/>
              </w:rPr>
            </w:pPr>
            <w:r w:rsidRPr="003B1557">
              <w:rPr>
                <w:bCs/>
                <w:noProof/>
              </w:rPr>
              <w:t>planelle</w:t>
            </w:r>
          </w:p>
        </w:tc>
        <w:tc>
          <w:tcPr>
            <w:tcW w:w="0" w:type="auto"/>
            <w:hideMark/>
          </w:tcPr>
          <w:p w:rsidR="005B78F4" w:rsidRPr="003B1557" w:rsidRDefault="005B78F4" w:rsidP="00363CAC">
            <w:pPr>
              <w:ind w:left="217"/>
              <w:rPr>
                <w:noProof/>
              </w:rPr>
            </w:pPr>
            <w:r w:rsidRPr="003B1557">
              <w:rPr>
                <w:noProof/>
              </w:rPr>
              <w:t>Parpaing plein, fin, disposé en bordure des murs extérieurs au vue de la réalisation d’un plancher, elles servent de coffrage pour la dalle. Elles existent en 19x5 ou 16x5.</w:t>
            </w:r>
          </w:p>
        </w:tc>
      </w:tr>
    </w:tbl>
    <w:p w:rsidR="00841260" w:rsidRDefault="00841260" w:rsidP="005B78F4">
      <w:pPr>
        <w:pStyle w:val="Sansinterligne"/>
        <w:ind w:left="220" w:firstLine="651"/>
        <w:rPr>
          <w:sz w:val="28"/>
        </w:rPr>
      </w:pPr>
    </w:p>
    <w:p w:rsidR="00E05B5F" w:rsidRDefault="00E05B5F" w:rsidP="00FE2A3C">
      <w:pPr>
        <w:pStyle w:val="Sansinterligne"/>
        <w:ind w:left="57" w:firstLine="651"/>
        <w:rPr>
          <w:sz w:val="28"/>
        </w:rPr>
      </w:pPr>
    </w:p>
    <w:p w:rsidR="00E05B5F" w:rsidRDefault="00997ADC" w:rsidP="00FE2A3C">
      <w:pPr>
        <w:pStyle w:val="Sansinterligne"/>
        <w:ind w:left="57" w:firstLine="651"/>
        <w:rPr>
          <w:sz w:val="28"/>
        </w:rPr>
      </w:pPr>
      <w:r>
        <w:rPr>
          <w:noProof/>
          <w:sz w:val="28"/>
          <w:lang w:eastAsia="fr-FR"/>
        </w:rPr>
        <w:drawing>
          <wp:anchor distT="0" distB="0" distL="114300" distR="114300" simplePos="0" relativeHeight="251698176" behindDoc="0" locked="0" layoutInCell="1" allowOverlap="1">
            <wp:simplePos x="0" y="0"/>
            <wp:positionH relativeFrom="column">
              <wp:posOffset>1257300</wp:posOffset>
            </wp:positionH>
            <wp:positionV relativeFrom="paragraph">
              <wp:posOffset>61595</wp:posOffset>
            </wp:positionV>
            <wp:extent cx="3857625" cy="6486525"/>
            <wp:effectExtent l="19050" t="0" r="0" b="0"/>
            <wp:wrapNone/>
            <wp:docPr id="4" name="Objet 4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5316538" cy="7507288"/>
                      <a:chOff x="838200" y="1676400"/>
                      <a:chExt cx="5316538" cy="7507288"/>
                    </a:xfrm>
                  </a:grpSpPr>
                  <a:grpSp>
                    <a:nvGrpSpPr>
                      <a:cNvPr id="119841" name="Group 33"/>
                      <a:cNvGrpSpPr>
                        <a:grpSpLocks/>
                      </a:cNvGrpSpPr>
                    </a:nvGrpSpPr>
                    <a:grpSpPr bwMode="auto">
                      <a:xfrm>
                        <a:off x="838200" y="1676400"/>
                        <a:ext cx="5316538" cy="7507288"/>
                        <a:chOff x="1254" y="2761"/>
                        <a:chExt cx="8374" cy="11821"/>
                      </a:xfrm>
                    </a:grpSpPr>
                    <a:pic>
                      <a:nvPicPr>
                        <a:cNvPr id="119842" name="Picture 34" descr="coupe%20sur%202%20niveaux"/>
                        <a:cNvPicPr>
                          <a:picLocks noChangeAspect="1" noChangeArrowheads="1"/>
                        </a:cNvPicPr>
                      </a:nvPicPr>
                      <a:blipFill>
                        <a:blip r:embed="rId10"/>
                        <a:srcRect r="17920"/>
                        <a:stretch>
                          <a:fillRect/>
                        </a:stretch>
                      </a:blipFill>
                      <a:spPr bwMode="auto">
                        <a:xfrm>
                          <a:off x="1254" y="2761"/>
                          <a:ext cx="7695" cy="11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sp>
                      <a:nvSpPr>
                        <a:cNvPr id="119843" name="Line 35"/>
                        <a:cNvSpPr>
                          <a:spLocks noChangeShapeType="1"/>
                        </a:cNvSpPr>
                      </a:nvSpPr>
                      <a:spPr bwMode="auto">
                        <a:xfrm flipH="1">
                          <a:off x="6211" y="8768"/>
                          <a:ext cx="2451" cy="228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44" name="Line 36"/>
                        <a:cNvSpPr>
                          <a:spLocks noChangeShapeType="1"/>
                        </a:cNvSpPr>
                      </a:nvSpPr>
                      <a:spPr bwMode="auto">
                        <a:xfrm flipH="1">
                          <a:off x="6724" y="9452"/>
                          <a:ext cx="1995" cy="1767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45" name="Line 37"/>
                        <a:cNvSpPr>
                          <a:spLocks noChangeShapeType="1"/>
                        </a:cNvSpPr>
                      </a:nvSpPr>
                      <a:spPr bwMode="auto">
                        <a:xfrm flipH="1">
                          <a:off x="7009" y="10250"/>
                          <a:ext cx="1710" cy="1368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46" name="Line 38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7408" y="5693"/>
                          <a:ext cx="1311" cy="798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oval" w="med" len="med"/>
                          <a:tailEnd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47" name="Line 39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6382" y="5747"/>
                          <a:ext cx="2280" cy="1368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oval" w="med" len="med"/>
                          <a:tailEnd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48" name="Text Box 40"/>
                        <a:cNvSpPr txBox="1">
                          <a:spLocks noChangeArrowheads="1"/>
                        </a:cNvSpPr>
                      </a:nvSpPr>
                      <a:spPr bwMode="auto">
                        <a:xfrm>
                          <a:off x="8686" y="4178"/>
                          <a:ext cx="855" cy="188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pPr eaLnBrk="0" hangingPunct="0"/>
                            <a:r>
                              <a:rPr lang="fr-FR" sz="7200"/>
                              <a:t>}</a:t>
                            </a:r>
                          </a:p>
                        </a:txBody>
                        <a:useSpRect/>
                      </a:txSp>
                    </a:sp>
                    <a:sp>
                      <a:nvSpPr>
                        <a:cNvPr id="119849" name="Line 41"/>
                        <a:cNvSpPr>
                          <a:spLocks noChangeShapeType="1"/>
                        </a:cNvSpPr>
                      </a:nvSpPr>
                      <a:spPr bwMode="auto">
                        <a:xfrm flipV="1">
                          <a:off x="8206" y="3980"/>
                          <a:ext cx="570" cy="684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oval" w="med" len="med"/>
                          <a:tailEnd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50" name="Line 42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1936" y="9395"/>
                          <a:ext cx="1653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51" name="Line 43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1879" y="8012"/>
                          <a:ext cx="2166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52" name="Line 44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1879" y="6659"/>
                          <a:ext cx="2964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53" name="Line 45"/>
                        <a:cNvSpPr>
                          <a:spLocks noChangeShapeType="1"/>
                        </a:cNvSpPr>
                      </a:nvSpPr>
                      <a:spPr bwMode="auto">
                        <a:xfrm>
                          <a:off x="1936" y="5462"/>
                          <a:ext cx="1824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54" name="Line 46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8662" y="11789"/>
                          <a:ext cx="912" cy="684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55" name="Line 47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7693" y="11960"/>
                          <a:ext cx="1935" cy="1482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56" name="Line 48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5299" y="12359"/>
                          <a:ext cx="4275" cy="2223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57" name="Line 49"/>
                        <a:cNvSpPr>
                          <a:spLocks noChangeShapeType="1"/>
                        </a:cNvSpPr>
                      </a:nvSpPr>
                      <a:spPr bwMode="auto">
                        <a:xfrm flipH="1" flipV="1">
                          <a:off x="4786" y="13499"/>
                          <a:ext cx="2109" cy="969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9858" name="Line 50"/>
                        <a:cNvSpPr>
                          <a:spLocks noChangeShapeType="1"/>
                        </a:cNvSpPr>
                      </a:nvSpPr>
                      <a:spPr bwMode="auto">
                        <a:xfrm flipH="1">
                          <a:off x="5910" y="3285"/>
                          <a:ext cx="1021" cy="123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</a:spPr>
                      <a:txSp>
                        <a:txBody>
                          <a:bodyPr lIns="0" tIns="0" rIns="0" bIns="0"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</a:grpSp>
                </lc:lockedCanvas>
              </a:graphicData>
            </a:graphic>
          </wp:anchor>
        </w:drawing>
      </w:r>
      <w:r w:rsidR="00872E4A">
        <w:rPr>
          <w:noProof/>
          <w:sz w:val="28"/>
          <w:lang w:eastAsia="fr-FR"/>
        </w:rPr>
        <w:pict>
          <v:rect id="_x0000_s1090" style="position:absolute;left:0;text-align:left;margin-left:253pt;margin-top:10.55pt;width:121pt;height:25.65pt;z-index:251699200;mso-position-horizontal-relative:text;mso-position-vertical-relative:text">
            <v:textbox>
              <w:txbxContent>
                <w:p w:rsidR="005B78F4" w:rsidRPr="00997ADC" w:rsidRDefault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E05B5F" w:rsidRDefault="00E05B5F" w:rsidP="00FE2A3C">
      <w:pPr>
        <w:pStyle w:val="Sansinterligne"/>
        <w:ind w:left="57" w:firstLine="651"/>
        <w:rPr>
          <w:sz w:val="28"/>
        </w:rPr>
      </w:pPr>
    </w:p>
    <w:p w:rsidR="00E05B5F" w:rsidRDefault="00872E4A" w:rsidP="00FE2A3C">
      <w:pPr>
        <w:pStyle w:val="Sansinterligne"/>
        <w:ind w:left="57" w:firstLine="651"/>
        <w:rPr>
          <w:sz w:val="28"/>
        </w:rPr>
      </w:pPr>
      <w:r>
        <w:rPr>
          <w:noProof/>
          <w:sz w:val="28"/>
          <w:lang w:eastAsia="fr-FR"/>
        </w:rPr>
        <w:pict>
          <v:rect id="_x0000_s1092" style="position:absolute;left:0;text-align:left;margin-left:324.5pt;margin-top:7.7pt;width:121pt;height:25.65pt;z-index:251700224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A15028">
      <w:pPr>
        <w:ind w:left="598"/>
        <w:jc w:val="center"/>
        <w:rPr>
          <w:rFonts w:cstheme="minorHAnsi"/>
        </w:rPr>
      </w:pPr>
    </w:p>
    <w:p w:rsidR="00997ADC" w:rsidRDefault="00363CAC" w:rsidP="00A15028">
      <w:pPr>
        <w:ind w:left="598"/>
        <w:jc w:val="center"/>
        <w:rPr>
          <w:rFonts w:cstheme="minorHAnsi"/>
        </w:rPr>
      </w:pPr>
      <w:r>
        <w:rPr>
          <w:noProof/>
          <w:sz w:val="28"/>
          <w:lang w:eastAsia="fr-FR"/>
        </w:rPr>
        <w:pict>
          <v:rect id="_x0000_s1129" style="position:absolute;left:0;text-align:left;margin-left:368.5pt;margin-top:22.15pt;width:121pt;height:25.65pt;z-index:251730944">
            <v:textbox>
              <w:txbxContent>
                <w:p w:rsidR="00363CAC" w:rsidRPr="00997ADC" w:rsidRDefault="00363CAC" w:rsidP="00363CA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A15028">
      <w:pPr>
        <w:ind w:left="598"/>
        <w:jc w:val="center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06" style="position:absolute;left:0;text-align:left;margin-left:27.5pt;margin-top:2.45pt;width:121pt;height:25.65pt;z-index:251707392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A15028">
      <w:pPr>
        <w:ind w:left="598"/>
        <w:jc w:val="center"/>
        <w:rPr>
          <w:rFonts w:cstheme="minorHAnsi"/>
        </w:rPr>
      </w:pPr>
    </w:p>
    <w:p w:rsidR="00997ADC" w:rsidRDefault="00872E4A" w:rsidP="00A15028">
      <w:pPr>
        <w:ind w:left="598"/>
        <w:jc w:val="center"/>
        <w:rPr>
          <w:rFonts w:cstheme="minorHAnsi"/>
        </w:rPr>
      </w:pPr>
      <w:r w:rsidRPr="00872E4A">
        <w:rPr>
          <w:noProof/>
          <w:sz w:val="28"/>
          <w:lang w:eastAsia="fr-FR"/>
        </w:rPr>
        <w:pict>
          <v:rect id="_x0000_s1107" style="position:absolute;left:0;text-align:left;margin-left:27.5pt;margin-top:5.7pt;width:121pt;height:25.65pt;z-index:251708416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  <w:r w:rsidRPr="00872E4A">
        <w:rPr>
          <w:noProof/>
          <w:sz w:val="28"/>
          <w:lang w:eastAsia="fr-FR"/>
        </w:rPr>
        <w:pict>
          <v:rect id="_x0000_s1098" style="position:absolute;left:0;text-align:left;margin-left:341pt;margin-top:99.75pt;width:121pt;height:25.65pt;z-index:251706368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  <w:r>
        <w:rPr>
          <w:rFonts w:cstheme="minorHAnsi"/>
          <w:noProof/>
          <w:lang w:eastAsia="fr-FR"/>
        </w:rPr>
        <w:pict>
          <v:rect id="_x0000_s1094" style="position:absolute;left:0;text-align:left;margin-left:346.5pt;margin-top:31.35pt;width:121pt;height:25.65pt;z-index:251702272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  <w:r>
        <w:rPr>
          <w:rFonts w:cstheme="minorHAnsi"/>
          <w:noProof/>
          <w:lang w:eastAsia="fr-FR"/>
        </w:rPr>
        <w:pict>
          <v:rect id="_x0000_s1093" style="position:absolute;left:0;text-align:left;margin-left:346.5pt;margin-top:0;width:121pt;height:25.65pt;z-index:251701248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A15028">
      <w:pPr>
        <w:ind w:left="598"/>
        <w:jc w:val="center"/>
        <w:rPr>
          <w:rFonts w:cstheme="minorHAnsi"/>
        </w:rPr>
      </w:pPr>
    </w:p>
    <w:p w:rsidR="00997ADC" w:rsidRDefault="00872E4A" w:rsidP="00A15028">
      <w:pPr>
        <w:ind w:left="598"/>
        <w:jc w:val="center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08" style="position:absolute;left:0;text-align:left;margin-left:27.5pt;margin-top:14.65pt;width:121pt;height:25.65pt;z-index:251709440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A15028">
      <w:pPr>
        <w:ind w:left="598"/>
        <w:jc w:val="center"/>
        <w:rPr>
          <w:rFonts w:cstheme="minorHAnsi"/>
        </w:rPr>
      </w:pPr>
    </w:p>
    <w:p w:rsidR="00997ADC" w:rsidRDefault="00872E4A" w:rsidP="00A15028">
      <w:pPr>
        <w:ind w:left="598"/>
        <w:jc w:val="center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09" style="position:absolute;left:0;text-align:left;margin-left:27.5pt;margin-top:23.65pt;width:121pt;height:25.65pt;z-index:251710464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A15028">
      <w:pPr>
        <w:ind w:left="598"/>
        <w:jc w:val="center"/>
        <w:rPr>
          <w:rFonts w:cstheme="minorHAnsi"/>
        </w:rPr>
      </w:pPr>
      <w:r w:rsidRPr="00872E4A">
        <w:rPr>
          <w:noProof/>
          <w:sz w:val="28"/>
          <w:lang w:eastAsia="fr-FR"/>
        </w:rPr>
        <w:pict>
          <v:rect id="_x0000_s1095" style="position:absolute;left:0;text-align:left;margin-left:341pt;margin-top:1.05pt;width:121pt;height:25.65pt;z-index:251703296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A15028">
      <w:pPr>
        <w:ind w:left="598"/>
        <w:jc w:val="center"/>
        <w:rPr>
          <w:rFonts w:cstheme="minorHAnsi"/>
        </w:rPr>
      </w:pPr>
      <w:r w:rsidRPr="00872E4A">
        <w:rPr>
          <w:noProof/>
          <w:sz w:val="28"/>
          <w:lang w:eastAsia="fr-FR"/>
        </w:rPr>
        <w:pict>
          <v:rect id="_x0000_s1110" style="position:absolute;left:0;text-align:left;margin-left:341pt;margin-top:9.8pt;width:121pt;height:25.65pt;z-index:251711488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A15028">
      <w:pPr>
        <w:ind w:left="598"/>
        <w:jc w:val="center"/>
        <w:rPr>
          <w:rFonts w:cstheme="minorHAnsi"/>
        </w:rPr>
      </w:pPr>
    </w:p>
    <w:p w:rsidR="00997ADC" w:rsidRDefault="00997ADC" w:rsidP="00A15028">
      <w:pPr>
        <w:ind w:left="598"/>
        <w:jc w:val="center"/>
        <w:rPr>
          <w:rFonts w:cstheme="minorHAnsi"/>
        </w:rPr>
      </w:pPr>
    </w:p>
    <w:p w:rsidR="00997ADC" w:rsidRDefault="00997ADC" w:rsidP="00A15028">
      <w:pPr>
        <w:ind w:left="598"/>
        <w:jc w:val="center"/>
        <w:rPr>
          <w:rFonts w:cstheme="minorHAnsi"/>
        </w:rPr>
      </w:pPr>
    </w:p>
    <w:p w:rsidR="00997ADC" w:rsidRDefault="00872E4A" w:rsidP="00A15028">
      <w:pPr>
        <w:ind w:left="598"/>
        <w:jc w:val="center"/>
        <w:rPr>
          <w:rFonts w:cstheme="minorHAnsi"/>
        </w:rPr>
      </w:pPr>
      <w:r w:rsidRPr="00872E4A">
        <w:rPr>
          <w:noProof/>
          <w:sz w:val="28"/>
          <w:lang w:eastAsia="fr-FR"/>
        </w:rPr>
        <w:pict>
          <v:rect id="_x0000_s1111" style="position:absolute;left:0;text-align:left;margin-left:374pt;margin-top:4.95pt;width:121pt;height:25.65pt;z-index:251712512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A15028">
      <w:pPr>
        <w:ind w:left="598"/>
        <w:jc w:val="center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12" style="position:absolute;left:0;text-align:left;margin-left:374pt;margin-top:13.7pt;width:121pt;height:25.65pt;z-index:251713536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A15028">
      <w:pPr>
        <w:ind w:left="598"/>
        <w:jc w:val="center"/>
        <w:rPr>
          <w:rFonts w:cstheme="minorHAnsi"/>
        </w:rPr>
      </w:pPr>
    </w:p>
    <w:p w:rsidR="00997ADC" w:rsidRDefault="00872E4A" w:rsidP="00A15028">
      <w:pPr>
        <w:ind w:left="598"/>
        <w:jc w:val="center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13" style="position:absolute;left:0;text-align:left;margin-left:374pt;margin-top:11.25pt;width:121pt;height:25.65pt;z-index:251714560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A15028">
      <w:pPr>
        <w:ind w:left="598"/>
        <w:jc w:val="center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14" style="position:absolute;left:0;text-align:left;margin-left:236.5pt;margin-top:.05pt;width:121pt;height:25.65pt;z-index:251715584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A15028">
      <w:pPr>
        <w:ind w:left="598"/>
        <w:jc w:val="center"/>
        <w:rPr>
          <w:rFonts w:cstheme="minorHAnsi"/>
        </w:rPr>
      </w:pPr>
    </w:p>
    <w:p w:rsidR="00997ADC" w:rsidRDefault="00997ADC" w:rsidP="00997ADC">
      <w:pPr>
        <w:ind w:left="598"/>
        <w:rPr>
          <w:rFonts w:cstheme="minorHAnsi"/>
        </w:rPr>
      </w:pPr>
    </w:p>
    <w:p w:rsidR="00997ADC" w:rsidRDefault="00363CAC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drawing>
          <wp:anchor distT="0" distB="0" distL="114300" distR="114300" simplePos="0" relativeHeight="251716608" behindDoc="0" locked="0" layoutInCell="1" allowOverlap="1">
            <wp:simplePos x="0" y="0"/>
            <wp:positionH relativeFrom="column">
              <wp:posOffset>1117600</wp:posOffset>
            </wp:positionH>
            <wp:positionV relativeFrom="paragraph">
              <wp:posOffset>-36195</wp:posOffset>
            </wp:positionV>
            <wp:extent cx="4144645" cy="4743450"/>
            <wp:effectExtent l="19050" t="0" r="8255" b="0"/>
            <wp:wrapNone/>
            <wp:docPr id="6" name="Objet 3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5364163" cy="5946775"/>
                      <a:chOff x="914400" y="3124200"/>
                      <a:chExt cx="5364163" cy="5946775"/>
                    </a:xfrm>
                  </a:grpSpPr>
                  <a:grpSp>
                    <a:nvGrpSpPr>
                      <a:cNvPr id="118833" name="Group 1073"/>
                      <a:cNvGrpSpPr>
                        <a:grpSpLocks noChangeAspect="1"/>
                      </a:cNvGrpSpPr>
                    </a:nvGrpSpPr>
                    <a:grpSpPr bwMode="auto">
                      <a:xfrm>
                        <a:off x="914400" y="3124200"/>
                        <a:ext cx="5364163" cy="5946775"/>
                        <a:chOff x="720" y="2761"/>
                        <a:chExt cx="10515" cy="11654"/>
                      </a:xfrm>
                    </a:grpSpPr>
                    <a:pic>
                      <a:nvPicPr>
                        <a:cNvPr id="118834" name="Picture 1074" descr="coupe%20sur%20allège"/>
                        <a:cNvPicPr>
                          <a:picLocks noChangeAspect="1" noChangeArrowheads="1"/>
                        </a:cNvPicPr>
                      </a:nvPicPr>
                      <a:blipFill>
                        <a:blip r:embed="rId11"/>
                        <a:srcRect l="3593" r="8981"/>
                        <a:stretch>
                          <a:fillRect/>
                        </a:stretch>
                      </a:blipFill>
                      <a:spPr bwMode="auto">
                        <a:xfrm>
                          <a:off x="2091" y="2761"/>
                          <a:ext cx="7724" cy="101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a:spPr>
                    </a:pic>
                    <a:sp>
                      <a:nvSpPr>
                        <a:cNvPr id="118835" name="Line 1075"/>
                        <a:cNvSpPr>
                          <a:spLocks noChangeAspect="1" noChangeShapeType="1"/>
                        </a:cNvSpPr>
                      </a:nvSpPr>
                      <a:spPr bwMode="auto">
                        <a:xfrm>
                          <a:off x="780" y="4410"/>
                          <a:ext cx="379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36" name="Line 1076"/>
                        <a:cNvSpPr>
                          <a:spLocks noChangeAspect="1" noChangeShapeType="1"/>
                        </a:cNvSpPr>
                      </a:nvSpPr>
                      <a:spPr bwMode="auto">
                        <a:xfrm>
                          <a:off x="720" y="5580"/>
                          <a:ext cx="35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37" name="Line 1077"/>
                        <a:cNvSpPr>
                          <a:spLocks noChangeAspect="1" noChangeShapeType="1"/>
                        </a:cNvSpPr>
                      </a:nvSpPr>
                      <a:spPr bwMode="auto">
                        <a:xfrm>
                          <a:off x="795" y="6870"/>
                          <a:ext cx="39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38" name="Line 1078"/>
                        <a:cNvSpPr>
                          <a:spLocks noChangeAspect="1" noChangeShapeType="1"/>
                        </a:cNvSpPr>
                      </a:nvSpPr>
                      <a:spPr bwMode="auto">
                        <a:xfrm>
                          <a:off x="780" y="9915"/>
                          <a:ext cx="39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39" name="Line 1079"/>
                        <a:cNvSpPr>
                          <a:spLocks noChangeAspect="1" noChangeShapeType="1"/>
                        </a:cNvSpPr>
                      </a:nvSpPr>
                      <a:spPr bwMode="auto">
                        <a:xfrm>
                          <a:off x="765" y="11835"/>
                          <a:ext cx="39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0" name="Line 1080"/>
                        <a:cNvSpPr>
                          <a:spLocks noChangeAspect="1" noChangeShapeType="1"/>
                        </a:cNvSpPr>
                      </a:nvSpPr>
                      <a:spPr bwMode="auto">
                        <a:xfrm flipH="1" flipV="1">
                          <a:off x="5925" y="9900"/>
                          <a:ext cx="1663" cy="3316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1" name="Line 1081"/>
                        <a:cNvSpPr>
                          <a:spLocks noChangeAspect="1" noChangeShapeType="1"/>
                        </a:cNvSpPr>
                      </a:nvSpPr>
                      <a:spPr bwMode="auto">
                        <a:xfrm flipH="1">
                          <a:off x="4380" y="13230"/>
                          <a:ext cx="32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2" name="Line 1082"/>
                        <a:cNvSpPr>
                          <a:spLocks noChangeAspect="1" noChangeShapeType="1"/>
                        </a:cNvSpPr>
                      </a:nvSpPr>
                      <a:spPr bwMode="auto">
                        <a:xfrm flipH="1" flipV="1">
                          <a:off x="6540" y="9510"/>
                          <a:ext cx="2144" cy="42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3" name="Line 1083"/>
                        <a:cNvSpPr>
                          <a:spLocks noChangeAspect="1" noChangeShapeType="1"/>
                        </a:cNvSpPr>
                      </a:nvSpPr>
                      <a:spPr bwMode="auto">
                        <a:xfrm flipH="1">
                          <a:off x="5280" y="13800"/>
                          <a:ext cx="34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4" name="Line 1084"/>
                        <a:cNvSpPr>
                          <a:spLocks noChangeAspect="1" noChangeShapeType="1"/>
                        </a:cNvSpPr>
                      </a:nvSpPr>
                      <a:spPr bwMode="auto">
                        <a:xfrm flipH="1" flipV="1">
                          <a:off x="7245" y="9360"/>
                          <a:ext cx="2528" cy="5041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5" name="Line 1085"/>
                        <a:cNvSpPr>
                          <a:spLocks noChangeAspect="1" noChangeShapeType="1"/>
                        </a:cNvSpPr>
                      </a:nvSpPr>
                      <a:spPr bwMode="auto">
                        <a:xfrm flipH="1">
                          <a:off x="6345" y="14415"/>
                          <a:ext cx="34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6" name="Line 1086"/>
                        <a:cNvSpPr>
                          <a:spLocks noChangeAspect="1" noChangeShapeType="1"/>
                        </a:cNvSpPr>
                      </a:nvSpPr>
                      <a:spPr bwMode="auto">
                        <a:xfrm flipV="1">
                          <a:off x="8475" y="8160"/>
                          <a:ext cx="0" cy="5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7" name="Line 1087"/>
                        <a:cNvSpPr>
                          <a:spLocks noChangeAspect="1" noChangeShapeType="1"/>
                        </a:cNvSpPr>
                      </a:nvSpPr>
                      <a:spPr bwMode="auto">
                        <a:xfrm>
                          <a:off x="8475" y="8145"/>
                          <a:ext cx="274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8" name="Line 1088"/>
                        <a:cNvSpPr>
                          <a:spLocks noChangeAspect="1" noChangeShapeType="1"/>
                        </a:cNvSpPr>
                      </a:nvSpPr>
                      <a:spPr bwMode="auto">
                        <a:xfrm flipV="1">
                          <a:off x="7785" y="7335"/>
                          <a:ext cx="0" cy="15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oval" w="med" len="med"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49" name="Line 1089"/>
                        <a:cNvSpPr>
                          <a:spLocks noChangeAspect="1" noChangeShapeType="1"/>
                        </a:cNvSpPr>
                      </a:nvSpPr>
                      <a:spPr bwMode="auto">
                        <a:xfrm>
                          <a:off x="7785" y="7335"/>
                          <a:ext cx="343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50" name="Line 1090"/>
                        <a:cNvSpPr>
                          <a:spLocks noChangeAspect="1" noChangeShapeType="1"/>
                        </a:cNvSpPr>
                      </a:nvSpPr>
                      <a:spPr bwMode="auto">
                        <a:xfrm flipV="1">
                          <a:off x="7065" y="6480"/>
                          <a:ext cx="0" cy="27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oval" w="med" len="med"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51" name="Line 1091"/>
                        <a:cNvSpPr>
                          <a:spLocks noChangeAspect="1" noChangeShapeType="1"/>
                        </a:cNvSpPr>
                      </a:nvSpPr>
                      <a:spPr bwMode="auto">
                        <a:xfrm>
                          <a:off x="7065" y="6465"/>
                          <a:ext cx="41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52" name="Line 1092"/>
                        <a:cNvSpPr>
                          <a:spLocks noChangeAspect="1" noChangeShapeType="1"/>
                        </a:cNvSpPr>
                      </a:nvSpPr>
                      <a:spPr bwMode="auto">
                        <a:xfrm flipH="1">
                          <a:off x="5880" y="4515"/>
                          <a:ext cx="53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  <a:sp>
                      <a:nvSpPr>
                        <a:cNvPr id="118853" name="Line 1093"/>
                        <a:cNvSpPr>
                          <a:spLocks noChangeAspect="1" noChangeShapeType="1"/>
                        </a:cNvSpPr>
                      </a:nvSpPr>
                      <a:spPr bwMode="auto">
                        <a:xfrm flipH="1">
                          <a:off x="5610" y="5520"/>
                          <a:ext cx="561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oval" w="med" len="med"/>
                        </a:ln>
                        <a:effectLst/>
                      </a:spPr>
                      <a:txSp>
                        <a:txBody>
                          <a:bodyPr/>
                          <a:lstStyle>
                            <a:defPPr>
                              <a:defRPr lang="fr-FR"/>
                            </a:defPPr>
                            <a:lvl1pPr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1pPr>
                            <a:lvl2pPr marL="4572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2pPr>
                            <a:lvl3pPr marL="9144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3pPr>
                            <a:lvl4pPr marL="13716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4pPr>
                            <a:lvl5pPr marL="1828800" algn="l" rtl="0" fontAlgn="base">
                              <a:spcBef>
                                <a:spcPct val="0"/>
                              </a:spcBef>
                              <a:spcAft>
                                <a:spcPct val="0"/>
                              </a:spcAft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5pPr>
                            <a:lvl6pPr marL="22860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6pPr>
                            <a:lvl7pPr marL="27432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7pPr>
                            <a:lvl8pPr marL="32004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8pPr>
                            <a:lvl9pPr marL="3657600" algn="l" defTabSz="914400" rtl="0" eaLnBrk="1" latinLnBrk="0" hangingPunct="1">
                              <a:defRPr sz="2400" kern="1200">
                                <a:solidFill>
                                  <a:schemeClr val="tx1"/>
                                </a:solidFill>
                                <a:latin typeface="Times New Roman" pitchFamily="18" charset="0"/>
                                <a:ea typeface="+mn-ea"/>
                                <a:cs typeface="+mn-cs"/>
                              </a:defRPr>
                            </a:lvl9pPr>
                          </a:lstStyle>
                          <a:p>
                            <a:endParaRPr lang="fr-FR"/>
                          </a:p>
                        </a:txBody>
                        <a:useSpRect/>
                      </a:txSp>
                    </a:sp>
                  </a:grpSp>
                </lc:lockedCanvas>
              </a:graphicData>
            </a:graphic>
          </wp:anchor>
        </w:drawing>
      </w: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20" style="position:absolute;left:0;text-align:left;margin-left:33pt;margin-top:6.1pt;width:121pt;height:25.65pt;z-index:251722752">
            <v:textbox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  <w:r>
        <w:rPr>
          <w:rFonts w:cstheme="minorHAnsi"/>
          <w:noProof/>
          <w:lang w:eastAsia="fr-FR"/>
        </w:rPr>
        <w:pict>
          <v:rect id="_x0000_s1115" style="position:absolute;left:0;text-align:left;margin-left:346.5pt;margin-top:11.8pt;width:121pt;height:25.65pt;z-index:251717632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21" style="position:absolute;left:0;text-align:left;margin-left:33pt;margin-top:17.7pt;width:121pt;height:25.65pt;z-index:251723776">
            <v:textbox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  <w:r>
        <w:rPr>
          <w:rFonts w:cstheme="minorHAnsi"/>
          <w:noProof/>
          <w:lang w:eastAsia="fr-FR"/>
        </w:rPr>
        <w:pict>
          <v:rect id="_x0000_s1116" style="position:absolute;left:0;text-align:left;margin-left:346.5pt;margin-top:17.7pt;width:121pt;height:25.65pt;z-index:251718656">
            <v:textbox>
              <w:txbxContent>
                <w:p w:rsidR="00997ADC" w:rsidRPr="00997ADC" w:rsidRDefault="00997ADC" w:rsidP="00997AD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17" style="position:absolute;left:0;text-align:left;margin-left:346.5pt;margin-top:23.65pt;width:121pt;height:25.65pt;z-index:251719680">
            <v:textbox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22" style="position:absolute;left:0;text-align:left;margin-left:33pt;margin-top:9.6pt;width:121pt;height:25.65pt;z-index:251724800">
            <v:textbox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18" style="position:absolute;left:0;text-align:left;margin-left:346.5pt;margin-top:4.1pt;width:121pt;height:25.65pt;z-index:251720704">
            <v:textbox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19" style="position:absolute;left:0;text-align:left;margin-left:374pt;margin-top:10pt;width:121pt;height:25.65pt;z-index:251721728">
            <v:textbox style="mso-next-textbox:#_x0000_s1119"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997ADC">
      <w:pPr>
        <w:ind w:left="598"/>
        <w:rPr>
          <w:rFonts w:cstheme="minorHAnsi"/>
        </w:rPr>
      </w:pP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23" style="position:absolute;left:0;text-align:left;margin-left:27.5pt;margin-top:7.55pt;width:121pt;height:25.65pt;z-index:251725824">
            <v:textbox style="mso-next-textbox:#_x0000_s1123"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997ADC">
      <w:pPr>
        <w:ind w:left="598"/>
        <w:rPr>
          <w:rFonts w:cstheme="minorHAnsi"/>
        </w:rPr>
      </w:pP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24" style="position:absolute;left:0;text-align:left;margin-left:27.5pt;margin-top:5.15pt;width:121pt;height:25.65pt;z-index:251726848">
            <v:textbox style="mso-next-textbox:#_x0000_s1124"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997ADC">
      <w:pPr>
        <w:ind w:left="598"/>
        <w:rPr>
          <w:rFonts w:cstheme="minorHAnsi"/>
        </w:rPr>
      </w:pP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25" style="position:absolute;left:0;text-align:left;margin-left:148.5pt;margin-top:2.7pt;width:121pt;height:19.95pt;z-index:251727872">
            <v:textbox style="mso-next-textbox:#_x0000_s1125"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872E4A" w:rsidP="00997ADC">
      <w:pPr>
        <w:ind w:left="598"/>
        <w:rPr>
          <w:rFonts w:cstheme="minorHAnsi"/>
        </w:rPr>
      </w:pPr>
      <w:r>
        <w:rPr>
          <w:rFonts w:cstheme="minorHAnsi"/>
          <w:noProof/>
          <w:lang w:eastAsia="fr-FR"/>
        </w:rPr>
        <w:pict>
          <v:rect id="_x0000_s1126" style="position:absolute;left:0;text-align:left;margin-left:203.5pt;margin-top:20pt;width:121pt;height:19.95pt;z-index:251728896">
            <v:textbox style="mso-next-textbox:#_x0000_s1126"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  <w:r>
        <w:rPr>
          <w:rFonts w:cstheme="minorHAnsi"/>
          <w:noProof/>
          <w:lang w:eastAsia="fr-FR"/>
        </w:rPr>
        <w:pict>
          <v:rect id="_x0000_s1127" style="position:absolute;left:0;text-align:left;margin-left:110pt;margin-top:.05pt;width:121pt;height:17.1pt;z-index:251729920">
            <v:textbox style="mso-next-textbox:#_x0000_s1127">
              <w:txbxContent>
                <w:p w:rsidR="00DC692C" w:rsidRPr="00997ADC" w:rsidRDefault="00DC692C" w:rsidP="00DC692C">
                  <w:pPr>
                    <w:rPr>
                      <w:color w:val="FF0000"/>
                    </w:rPr>
                  </w:pPr>
                  <w:r w:rsidRPr="00997ADC">
                    <w:rPr>
                      <w:color w:val="FF0000"/>
                    </w:rPr>
                    <w:t>…</w:t>
                  </w:r>
                </w:p>
              </w:txbxContent>
            </v:textbox>
          </v:rect>
        </w:pict>
      </w:r>
    </w:p>
    <w:p w:rsidR="00997ADC" w:rsidRDefault="00997ADC" w:rsidP="00997ADC">
      <w:pPr>
        <w:ind w:left="598"/>
        <w:rPr>
          <w:rFonts w:cstheme="minorHAnsi"/>
        </w:rPr>
      </w:pPr>
    </w:p>
    <w:p w:rsidR="00997ADC" w:rsidRDefault="00997ADC" w:rsidP="00997ADC">
      <w:pPr>
        <w:ind w:left="598"/>
        <w:rPr>
          <w:rFonts w:cstheme="minorHAnsi"/>
        </w:rPr>
      </w:pPr>
    </w:p>
    <w:p w:rsidR="00363CAC" w:rsidRDefault="00363CAC" w:rsidP="00363CAC">
      <w:pPr>
        <w:ind w:firstLine="708"/>
      </w:pPr>
      <w:r w:rsidRPr="00363CAC">
        <w:rPr>
          <w:sz w:val="36"/>
        </w:rPr>
        <w:sym w:font="Wingdings" w:char="F046"/>
      </w:r>
      <w:r w:rsidRPr="00460021">
        <w:t>Rechercher sur internet la définition des mots</w:t>
      </w:r>
      <w:r w:rsidR="0057419D">
        <w:t xml:space="preserve"> suivants</w:t>
      </w:r>
      <w:r w:rsidRPr="00460021">
        <w:t xml:space="preserve"> ainsi qu’une illustration </w:t>
      </w:r>
      <w:r w:rsidR="001E4EC3" w:rsidRPr="00460021">
        <w:t>(photo</w:t>
      </w:r>
      <w:r w:rsidRPr="00460021">
        <w:t xml:space="preserve">, schéma…). </w:t>
      </w:r>
      <w:r w:rsidR="0057419D">
        <w:t>(Google images)</w:t>
      </w:r>
    </w:p>
    <w:p w:rsidR="00363CAC" w:rsidRDefault="007D6F31" w:rsidP="00363CAC">
      <w:pPr>
        <w:ind w:firstLine="708"/>
      </w:pPr>
      <w:hyperlink r:id="rId12" w:history="1">
        <w:r>
          <w:rPr>
            <w:rStyle w:val="Lienhypertexte"/>
          </w:rPr>
          <w:t>http://www.editio</w:t>
        </w:r>
        <w:r>
          <w:rPr>
            <w:rStyle w:val="Lienhypertexte"/>
          </w:rPr>
          <w:t>n</w:t>
        </w:r>
        <w:r>
          <w:rPr>
            <w:rStyle w:val="Lienhypertexte"/>
          </w:rPr>
          <w:t>s</w:t>
        </w:r>
        <w:r>
          <w:rPr>
            <w:rStyle w:val="Lienhypertexte"/>
          </w:rPr>
          <w:t>-eyrol</w:t>
        </w:r>
        <w:r>
          <w:rPr>
            <w:rStyle w:val="Lienhypertexte"/>
          </w:rPr>
          <w:t>l</w:t>
        </w:r>
        <w:r>
          <w:rPr>
            <w:rStyle w:val="Lienhypertexte"/>
          </w:rPr>
          <w:t>es.com/Dico-BTP/</w:t>
        </w:r>
      </w:hyperlink>
    </w:p>
    <w:p w:rsidR="007D6F31" w:rsidRDefault="007D6F31" w:rsidP="00363CAC">
      <w:pPr>
        <w:ind w:firstLine="708"/>
      </w:pPr>
    </w:p>
    <w:tbl>
      <w:tblPr>
        <w:tblStyle w:val="Grilledutableau"/>
        <w:tblW w:w="9460" w:type="dxa"/>
        <w:tblInd w:w="218" w:type="dxa"/>
        <w:tblLook w:val="04A0"/>
      </w:tblPr>
      <w:tblGrid>
        <w:gridCol w:w="2420"/>
        <w:gridCol w:w="3960"/>
        <w:gridCol w:w="3080"/>
      </w:tblGrid>
      <w:tr w:rsidR="0057419D" w:rsidRPr="0057419D" w:rsidTr="0057419D">
        <w:tc>
          <w:tcPr>
            <w:tcW w:w="2420" w:type="dxa"/>
            <w:shd w:val="clear" w:color="auto" w:fill="FFC000"/>
          </w:tcPr>
          <w:p w:rsidR="0057419D" w:rsidRPr="0057419D" w:rsidRDefault="0057419D" w:rsidP="0057419D">
            <w:pPr>
              <w:jc w:val="center"/>
              <w:rPr>
                <w:rFonts w:cstheme="minorHAnsi"/>
                <w:b/>
                <w:bCs/>
                <w:i/>
                <w:sz w:val="24"/>
              </w:rPr>
            </w:pPr>
            <w:r w:rsidRPr="0057419D">
              <w:rPr>
                <w:rFonts w:cstheme="minorHAnsi"/>
                <w:b/>
                <w:bCs/>
                <w:i/>
                <w:sz w:val="24"/>
              </w:rPr>
              <w:t>Mots</w:t>
            </w:r>
          </w:p>
        </w:tc>
        <w:tc>
          <w:tcPr>
            <w:tcW w:w="3960" w:type="dxa"/>
            <w:shd w:val="clear" w:color="auto" w:fill="FFC000"/>
          </w:tcPr>
          <w:p w:rsidR="0057419D" w:rsidRPr="0057419D" w:rsidRDefault="0057419D" w:rsidP="0057419D">
            <w:pPr>
              <w:jc w:val="center"/>
              <w:rPr>
                <w:b/>
                <w:i/>
                <w:sz w:val="24"/>
              </w:rPr>
            </w:pPr>
            <w:r w:rsidRPr="0057419D">
              <w:rPr>
                <w:b/>
                <w:i/>
                <w:sz w:val="24"/>
              </w:rPr>
              <w:t>Définitions</w:t>
            </w:r>
          </w:p>
        </w:tc>
        <w:tc>
          <w:tcPr>
            <w:tcW w:w="3080" w:type="dxa"/>
            <w:shd w:val="clear" w:color="auto" w:fill="FFC000"/>
          </w:tcPr>
          <w:p w:rsidR="0057419D" w:rsidRPr="0057419D" w:rsidRDefault="0057419D" w:rsidP="0057419D">
            <w:pPr>
              <w:jc w:val="center"/>
              <w:rPr>
                <w:b/>
                <w:i/>
                <w:sz w:val="24"/>
              </w:rPr>
            </w:pPr>
            <w:r w:rsidRPr="0057419D">
              <w:rPr>
                <w:b/>
                <w:i/>
                <w:sz w:val="24"/>
              </w:rPr>
              <w:t>Illustrations</w:t>
            </w:r>
          </w:p>
        </w:tc>
      </w:tr>
      <w:tr w:rsidR="00B85569" w:rsidTr="0057419D">
        <w:tc>
          <w:tcPr>
            <w:tcW w:w="2420" w:type="dxa"/>
          </w:tcPr>
          <w:p w:rsidR="00B85569" w:rsidRDefault="00B85569" w:rsidP="00363CAC">
            <w:r w:rsidRPr="00B85569">
              <w:rPr>
                <w:rFonts w:cstheme="minorHAnsi"/>
                <w:bCs/>
              </w:rPr>
              <w:t>Agglos à bancher de 20</w:t>
            </w:r>
          </w:p>
        </w:tc>
        <w:tc>
          <w:tcPr>
            <w:tcW w:w="3960" w:type="dxa"/>
          </w:tcPr>
          <w:p w:rsidR="00B85569" w:rsidRDefault="00B85569" w:rsidP="0057419D">
            <w:pPr>
              <w:ind w:left="-413" w:firstLine="413"/>
            </w:pPr>
          </w:p>
        </w:tc>
        <w:tc>
          <w:tcPr>
            <w:tcW w:w="3080" w:type="dxa"/>
          </w:tcPr>
          <w:p w:rsidR="00B85569" w:rsidRDefault="00B85569" w:rsidP="00363CAC"/>
        </w:tc>
      </w:tr>
      <w:tr w:rsidR="00B85569" w:rsidTr="0057419D">
        <w:tc>
          <w:tcPr>
            <w:tcW w:w="2420" w:type="dxa"/>
          </w:tcPr>
          <w:p w:rsidR="00B85569" w:rsidRDefault="00B85569" w:rsidP="00363CAC">
            <w:r w:rsidRPr="00B85569">
              <w:rPr>
                <w:bCs/>
              </w:rPr>
              <w:t>Béton banché</w:t>
            </w:r>
          </w:p>
        </w:tc>
        <w:tc>
          <w:tcPr>
            <w:tcW w:w="3960" w:type="dxa"/>
          </w:tcPr>
          <w:p w:rsidR="00B85569" w:rsidRDefault="00B85569" w:rsidP="00363CAC"/>
        </w:tc>
        <w:tc>
          <w:tcPr>
            <w:tcW w:w="3080" w:type="dxa"/>
          </w:tcPr>
          <w:p w:rsidR="00B85569" w:rsidRDefault="00B85569" w:rsidP="00363CAC"/>
        </w:tc>
      </w:tr>
      <w:tr w:rsidR="00B85569" w:rsidTr="0057419D">
        <w:tc>
          <w:tcPr>
            <w:tcW w:w="2420" w:type="dxa"/>
          </w:tcPr>
          <w:p w:rsidR="00B85569" w:rsidRDefault="00B85569" w:rsidP="00363CAC">
            <w:r w:rsidRPr="00B85569">
              <w:rPr>
                <w:bCs/>
              </w:rPr>
              <w:t>Boisseaux</w:t>
            </w:r>
          </w:p>
        </w:tc>
        <w:tc>
          <w:tcPr>
            <w:tcW w:w="3960" w:type="dxa"/>
          </w:tcPr>
          <w:p w:rsidR="00B85569" w:rsidRDefault="00B85569" w:rsidP="00363CAC"/>
        </w:tc>
        <w:tc>
          <w:tcPr>
            <w:tcW w:w="3080" w:type="dxa"/>
          </w:tcPr>
          <w:p w:rsidR="00B85569" w:rsidRDefault="00B85569" w:rsidP="00363CAC"/>
        </w:tc>
      </w:tr>
      <w:tr w:rsidR="00B85569" w:rsidTr="0057419D">
        <w:tc>
          <w:tcPr>
            <w:tcW w:w="2420" w:type="dxa"/>
          </w:tcPr>
          <w:p w:rsidR="00B85569" w:rsidRDefault="00B85569" w:rsidP="00363CAC">
            <w:r w:rsidRPr="00B85569">
              <w:rPr>
                <w:bCs/>
              </w:rPr>
              <w:t>Chaînage</w:t>
            </w:r>
          </w:p>
        </w:tc>
        <w:tc>
          <w:tcPr>
            <w:tcW w:w="3960" w:type="dxa"/>
          </w:tcPr>
          <w:p w:rsidR="00B85569" w:rsidRDefault="00B85569" w:rsidP="00363CAC"/>
        </w:tc>
        <w:tc>
          <w:tcPr>
            <w:tcW w:w="3080" w:type="dxa"/>
          </w:tcPr>
          <w:p w:rsidR="00B85569" w:rsidRDefault="00B85569" w:rsidP="00363CAC"/>
        </w:tc>
      </w:tr>
      <w:tr w:rsidR="00B85569" w:rsidTr="0057419D">
        <w:tc>
          <w:tcPr>
            <w:tcW w:w="2420" w:type="dxa"/>
          </w:tcPr>
          <w:p w:rsidR="00B85569" w:rsidRDefault="00DD5FD0" w:rsidP="00363CAC">
            <w:r w:rsidRPr="00B85569">
              <w:rPr>
                <w:bCs/>
              </w:rPr>
              <w:t>Chatière (tuile)</w:t>
            </w:r>
          </w:p>
        </w:tc>
        <w:tc>
          <w:tcPr>
            <w:tcW w:w="3960" w:type="dxa"/>
          </w:tcPr>
          <w:p w:rsidR="00B85569" w:rsidRDefault="00B85569" w:rsidP="00363CAC"/>
        </w:tc>
        <w:tc>
          <w:tcPr>
            <w:tcW w:w="3080" w:type="dxa"/>
          </w:tcPr>
          <w:p w:rsidR="00B85569" w:rsidRDefault="00B85569" w:rsidP="00363CAC"/>
        </w:tc>
      </w:tr>
      <w:tr w:rsidR="00B85569" w:rsidTr="0057419D">
        <w:tc>
          <w:tcPr>
            <w:tcW w:w="2420" w:type="dxa"/>
          </w:tcPr>
          <w:p w:rsidR="00B85569" w:rsidRDefault="00DD5FD0" w:rsidP="00363CAC">
            <w:r w:rsidRPr="00B85569">
              <w:rPr>
                <w:bCs/>
              </w:rPr>
              <w:t>Chevron</w:t>
            </w:r>
          </w:p>
        </w:tc>
        <w:tc>
          <w:tcPr>
            <w:tcW w:w="3960" w:type="dxa"/>
          </w:tcPr>
          <w:p w:rsidR="00B85569" w:rsidRDefault="00B85569" w:rsidP="00363CAC"/>
        </w:tc>
        <w:tc>
          <w:tcPr>
            <w:tcW w:w="3080" w:type="dxa"/>
          </w:tcPr>
          <w:p w:rsidR="00B85569" w:rsidRDefault="00B85569" w:rsidP="00363CAC"/>
        </w:tc>
      </w:tr>
      <w:tr w:rsidR="00B85569" w:rsidTr="0057419D">
        <w:tc>
          <w:tcPr>
            <w:tcW w:w="2420" w:type="dxa"/>
          </w:tcPr>
          <w:p w:rsidR="00B85569" w:rsidRDefault="00DD5FD0" w:rsidP="00363CAC">
            <w:r w:rsidRPr="00B85569">
              <w:rPr>
                <w:bCs/>
              </w:rPr>
              <w:t>Cintre</w:t>
            </w:r>
          </w:p>
        </w:tc>
        <w:tc>
          <w:tcPr>
            <w:tcW w:w="3960" w:type="dxa"/>
          </w:tcPr>
          <w:p w:rsidR="00B85569" w:rsidRDefault="00B85569" w:rsidP="00363CAC"/>
        </w:tc>
        <w:tc>
          <w:tcPr>
            <w:tcW w:w="3080" w:type="dxa"/>
          </w:tcPr>
          <w:p w:rsidR="00B85569" w:rsidRDefault="00B85569" w:rsidP="00363CAC"/>
        </w:tc>
      </w:tr>
      <w:tr w:rsidR="00B85569" w:rsidTr="0057419D">
        <w:tc>
          <w:tcPr>
            <w:tcW w:w="2420" w:type="dxa"/>
          </w:tcPr>
          <w:p w:rsidR="00B85569" w:rsidRDefault="00DD5FD0" w:rsidP="00363CAC">
            <w:r w:rsidRPr="00B85569">
              <w:rPr>
                <w:bCs/>
              </w:rPr>
              <w:t>Contreventement</w:t>
            </w:r>
          </w:p>
        </w:tc>
        <w:tc>
          <w:tcPr>
            <w:tcW w:w="3960" w:type="dxa"/>
          </w:tcPr>
          <w:p w:rsidR="00B85569" w:rsidRDefault="00B85569" w:rsidP="00363CAC"/>
        </w:tc>
        <w:tc>
          <w:tcPr>
            <w:tcW w:w="3080" w:type="dxa"/>
          </w:tcPr>
          <w:p w:rsidR="00B85569" w:rsidRDefault="00B85569" w:rsidP="00363CAC"/>
        </w:tc>
      </w:tr>
      <w:tr w:rsidR="00DD5FD0" w:rsidTr="0057419D">
        <w:tc>
          <w:tcPr>
            <w:tcW w:w="2420" w:type="dxa"/>
          </w:tcPr>
          <w:p w:rsidR="00DD5FD0" w:rsidRPr="00B85569" w:rsidRDefault="00DD5FD0" w:rsidP="00363CAC">
            <w:pPr>
              <w:rPr>
                <w:bCs/>
              </w:rPr>
            </w:pPr>
            <w:r w:rsidRPr="00B85569">
              <w:rPr>
                <w:bCs/>
              </w:rPr>
              <w:t>Dalle flottante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DD5FD0" w:rsidP="00363CAC">
            <w:pPr>
              <w:rPr>
                <w:bCs/>
              </w:rPr>
            </w:pPr>
            <w:r w:rsidRPr="00B85569">
              <w:rPr>
                <w:bCs/>
              </w:rPr>
              <w:t>Dressage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DD5FD0" w:rsidP="00363CAC">
            <w:pPr>
              <w:rPr>
                <w:bCs/>
              </w:rPr>
            </w:pPr>
            <w:r w:rsidRPr="00B85569">
              <w:rPr>
                <w:bCs/>
              </w:rPr>
              <w:t>Doublage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DD5FD0" w:rsidP="00363CAC">
            <w:pPr>
              <w:rPr>
                <w:bCs/>
              </w:rPr>
            </w:pPr>
            <w:r w:rsidRPr="00B85569">
              <w:rPr>
                <w:bCs/>
              </w:rPr>
              <w:t>Enduit hydrofuge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DD5FD0" w:rsidP="00363CAC">
            <w:pPr>
              <w:rPr>
                <w:bCs/>
              </w:rPr>
            </w:pPr>
            <w:r w:rsidRPr="00B85569">
              <w:rPr>
                <w:bCs/>
              </w:rPr>
              <w:t>Embrasure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Entrait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Faîtage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Feuillure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Fermettes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Fouille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DD5FD0" w:rsidTr="0057419D">
        <w:tc>
          <w:tcPr>
            <w:tcW w:w="2420" w:type="dxa"/>
          </w:tcPr>
          <w:p w:rsidR="00DD5FD0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Génoise</w:t>
            </w:r>
          </w:p>
        </w:tc>
        <w:tc>
          <w:tcPr>
            <w:tcW w:w="3960" w:type="dxa"/>
          </w:tcPr>
          <w:p w:rsidR="00DD5FD0" w:rsidRDefault="00DD5FD0" w:rsidP="00363CAC"/>
        </w:tc>
        <w:tc>
          <w:tcPr>
            <w:tcW w:w="3080" w:type="dxa"/>
          </w:tcPr>
          <w:p w:rsidR="00DD5FD0" w:rsidRDefault="00DD5FD0" w:rsidP="00363CAC"/>
        </w:tc>
      </w:tr>
      <w:tr w:rsidR="007D6F31" w:rsidTr="0057419D">
        <w:tc>
          <w:tcPr>
            <w:tcW w:w="2420" w:type="dxa"/>
          </w:tcPr>
          <w:p w:rsidR="007D6F31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Hourdis, Entrevous</w:t>
            </w:r>
          </w:p>
        </w:tc>
        <w:tc>
          <w:tcPr>
            <w:tcW w:w="3960" w:type="dxa"/>
          </w:tcPr>
          <w:p w:rsidR="007D6F31" w:rsidRDefault="007D6F31" w:rsidP="00363CAC"/>
        </w:tc>
        <w:tc>
          <w:tcPr>
            <w:tcW w:w="3080" w:type="dxa"/>
          </w:tcPr>
          <w:p w:rsidR="007D6F31" w:rsidRDefault="007D6F31" w:rsidP="00363CAC"/>
        </w:tc>
      </w:tr>
      <w:tr w:rsidR="007D6F31" w:rsidTr="0057419D">
        <w:tc>
          <w:tcPr>
            <w:tcW w:w="2420" w:type="dxa"/>
          </w:tcPr>
          <w:p w:rsidR="007D6F31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Hors d'eau</w:t>
            </w:r>
          </w:p>
        </w:tc>
        <w:tc>
          <w:tcPr>
            <w:tcW w:w="3960" w:type="dxa"/>
          </w:tcPr>
          <w:p w:rsidR="007D6F31" w:rsidRDefault="007D6F31" w:rsidP="00363CAC"/>
        </w:tc>
        <w:tc>
          <w:tcPr>
            <w:tcW w:w="3080" w:type="dxa"/>
          </w:tcPr>
          <w:p w:rsidR="007D6F31" w:rsidRDefault="007D6F31" w:rsidP="00363CAC"/>
        </w:tc>
      </w:tr>
      <w:tr w:rsidR="007D6F31" w:rsidTr="0057419D">
        <w:tc>
          <w:tcPr>
            <w:tcW w:w="2420" w:type="dxa"/>
          </w:tcPr>
          <w:p w:rsidR="007D6F31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Hors d'air</w:t>
            </w:r>
          </w:p>
        </w:tc>
        <w:tc>
          <w:tcPr>
            <w:tcW w:w="3960" w:type="dxa"/>
          </w:tcPr>
          <w:p w:rsidR="007D6F31" w:rsidRDefault="007D6F31" w:rsidP="00363CAC"/>
        </w:tc>
        <w:tc>
          <w:tcPr>
            <w:tcW w:w="3080" w:type="dxa"/>
          </w:tcPr>
          <w:p w:rsidR="007D6F31" w:rsidRDefault="007D6F31" w:rsidP="00363CAC"/>
        </w:tc>
      </w:tr>
      <w:tr w:rsidR="007D6F31" w:rsidTr="0057419D">
        <w:tc>
          <w:tcPr>
            <w:tcW w:w="2420" w:type="dxa"/>
          </w:tcPr>
          <w:p w:rsidR="007D6F31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Impression</w:t>
            </w:r>
            <w:r w:rsidRPr="00B85569">
              <w:t xml:space="preserve"> (couche d')</w:t>
            </w:r>
          </w:p>
        </w:tc>
        <w:tc>
          <w:tcPr>
            <w:tcW w:w="3960" w:type="dxa"/>
          </w:tcPr>
          <w:p w:rsidR="007D6F31" w:rsidRDefault="007D6F31" w:rsidP="00363CAC"/>
        </w:tc>
        <w:tc>
          <w:tcPr>
            <w:tcW w:w="3080" w:type="dxa"/>
          </w:tcPr>
          <w:p w:rsidR="007D6F31" w:rsidRDefault="007D6F31" w:rsidP="00363CAC"/>
        </w:tc>
      </w:tr>
      <w:tr w:rsidR="007D6F31" w:rsidTr="0057419D">
        <w:tc>
          <w:tcPr>
            <w:tcW w:w="2420" w:type="dxa"/>
          </w:tcPr>
          <w:p w:rsidR="007D6F31" w:rsidRPr="00B85569" w:rsidRDefault="007D6F31" w:rsidP="00363CAC">
            <w:pPr>
              <w:rPr>
                <w:bCs/>
              </w:rPr>
            </w:pPr>
            <w:r w:rsidRPr="00B85569">
              <w:rPr>
                <w:bCs/>
              </w:rPr>
              <w:t>Jambage</w:t>
            </w:r>
          </w:p>
        </w:tc>
        <w:tc>
          <w:tcPr>
            <w:tcW w:w="3960" w:type="dxa"/>
          </w:tcPr>
          <w:p w:rsidR="007D6F31" w:rsidRDefault="007D6F31" w:rsidP="00363CAC"/>
        </w:tc>
        <w:tc>
          <w:tcPr>
            <w:tcW w:w="3080" w:type="dxa"/>
          </w:tcPr>
          <w:p w:rsidR="007D6F31" w:rsidRDefault="007D6F31" w:rsidP="00363CAC"/>
        </w:tc>
      </w:tr>
      <w:tr w:rsidR="007D6F31" w:rsidTr="0057419D">
        <w:tc>
          <w:tcPr>
            <w:tcW w:w="2420" w:type="dxa"/>
          </w:tcPr>
          <w:p w:rsidR="007D6F31" w:rsidRPr="00B85569" w:rsidRDefault="007D6F31" w:rsidP="007D6F31">
            <w:pPr>
              <w:rPr>
                <w:rFonts w:cstheme="minorHAnsi"/>
              </w:rPr>
            </w:pPr>
            <w:r w:rsidRPr="00B85569">
              <w:rPr>
                <w:bCs/>
              </w:rPr>
              <w:t>Jointoiement</w:t>
            </w:r>
          </w:p>
        </w:tc>
        <w:tc>
          <w:tcPr>
            <w:tcW w:w="3960" w:type="dxa"/>
          </w:tcPr>
          <w:p w:rsidR="007D6F31" w:rsidRPr="00B85569" w:rsidRDefault="007D6F31" w:rsidP="007D6F31">
            <w:pPr>
              <w:rPr>
                <w:rFonts w:cstheme="minorHAnsi"/>
              </w:rPr>
            </w:pPr>
          </w:p>
        </w:tc>
        <w:tc>
          <w:tcPr>
            <w:tcW w:w="3080" w:type="dxa"/>
          </w:tcPr>
          <w:p w:rsidR="007D6F31" w:rsidRPr="00B85569" w:rsidRDefault="007D6F31" w:rsidP="007D6F31">
            <w:pPr>
              <w:rPr>
                <w:rFonts w:cstheme="minorHAnsi"/>
              </w:rPr>
            </w:pPr>
          </w:p>
        </w:tc>
      </w:tr>
      <w:tr w:rsidR="007D6F31" w:rsidTr="0057419D">
        <w:tc>
          <w:tcPr>
            <w:tcW w:w="2420" w:type="dxa"/>
          </w:tcPr>
          <w:p w:rsidR="007D6F31" w:rsidRPr="00B85569" w:rsidRDefault="007D6F31" w:rsidP="007D6F31">
            <w:pPr>
              <w:rPr>
                <w:bCs/>
              </w:rPr>
            </w:pPr>
            <w:r w:rsidRPr="00B85569">
              <w:rPr>
                <w:bCs/>
              </w:rPr>
              <w:t>Linteau</w:t>
            </w:r>
          </w:p>
        </w:tc>
        <w:tc>
          <w:tcPr>
            <w:tcW w:w="3960" w:type="dxa"/>
          </w:tcPr>
          <w:p w:rsidR="007D6F31" w:rsidRDefault="007D6F31" w:rsidP="007D6F31"/>
        </w:tc>
        <w:tc>
          <w:tcPr>
            <w:tcW w:w="3080" w:type="dxa"/>
          </w:tcPr>
          <w:p w:rsidR="007D6F31" w:rsidRDefault="007D6F31" w:rsidP="007D6F31"/>
        </w:tc>
      </w:tr>
      <w:tr w:rsidR="007D6F31" w:rsidTr="0057419D">
        <w:tc>
          <w:tcPr>
            <w:tcW w:w="2420" w:type="dxa"/>
          </w:tcPr>
          <w:p w:rsidR="007D6F31" w:rsidRPr="00B85569" w:rsidRDefault="007D6F31" w:rsidP="007D6F31">
            <w:pPr>
              <w:rPr>
                <w:bCs/>
              </w:rPr>
            </w:pPr>
            <w:r w:rsidRPr="00B85569">
              <w:rPr>
                <w:bCs/>
              </w:rPr>
              <w:t>Ossature</w:t>
            </w:r>
          </w:p>
        </w:tc>
        <w:tc>
          <w:tcPr>
            <w:tcW w:w="3960" w:type="dxa"/>
          </w:tcPr>
          <w:p w:rsidR="007D6F31" w:rsidRDefault="007D6F31" w:rsidP="007D6F31"/>
        </w:tc>
        <w:tc>
          <w:tcPr>
            <w:tcW w:w="3080" w:type="dxa"/>
          </w:tcPr>
          <w:p w:rsidR="007D6F31" w:rsidRDefault="007D6F31" w:rsidP="007D6F31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rFonts w:cstheme="minorHAnsi"/>
              </w:rPr>
            </w:pPr>
            <w:r w:rsidRPr="00B85569">
              <w:rPr>
                <w:bCs/>
              </w:rPr>
              <w:t>Ouvrant</w:t>
            </w:r>
          </w:p>
        </w:tc>
        <w:tc>
          <w:tcPr>
            <w:tcW w:w="3960" w:type="dxa"/>
          </w:tcPr>
          <w:p w:rsidR="0057419D" w:rsidRPr="00B85569" w:rsidRDefault="0057419D" w:rsidP="0057419D">
            <w:pPr>
              <w:rPr>
                <w:rFonts w:cstheme="minorHAnsi"/>
              </w:rPr>
            </w:pPr>
          </w:p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 w:rsidRPr="00B85569">
              <w:rPr>
                <w:bCs/>
              </w:rPr>
              <w:t>Panne</w:t>
            </w:r>
          </w:p>
        </w:tc>
        <w:tc>
          <w:tcPr>
            <w:tcW w:w="3960" w:type="dxa"/>
          </w:tcPr>
          <w:p w:rsidR="0057419D" w:rsidRPr="00B85569" w:rsidRDefault="0057419D" w:rsidP="0057419D">
            <w:pPr>
              <w:rPr>
                <w:rFonts w:cstheme="minorHAnsi"/>
              </w:rPr>
            </w:pPr>
          </w:p>
        </w:tc>
        <w:tc>
          <w:tcPr>
            <w:tcW w:w="3080" w:type="dxa"/>
          </w:tcPr>
          <w:p w:rsidR="0057419D" w:rsidRPr="00B85569" w:rsidRDefault="0057419D" w:rsidP="0057419D">
            <w:pPr>
              <w:rPr>
                <w:rFonts w:cstheme="minorHAnsi"/>
              </w:rPr>
            </w:pPr>
          </w:p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 w:rsidRPr="00B85569">
              <w:rPr>
                <w:bCs/>
              </w:rPr>
              <w:t>Pont Thermique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 w:rsidRPr="00B85569">
              <w:rPr>
                <w:bCs/>
              </w:rPr>
              <w:t>Refend</w:t>
            </w:r>
            <w:r w:rsidRPr="00B85569">
              <w:t xml:space="preserve"> (mur de)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>
              <w:rPr>
                <w:bCs/>
              </w:rPr>
              <w:t>Rive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>
              <w:rPr>
                <w:bCs/>
              </w:rPr>
              <w:t>Radier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 w:rsidRPr="00B85569">
              <w:rPr>
                <w:bCs/>
              </w:rPr>
              <w:t>Ragréage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>
              <w:rPr>
                <w:bCs/>
              </w:rPr>
              <w:t>Souche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>
              <w:rPr>
                <w:bCs/>
              </w:rPr>
              <w:t>SHON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>
              <w:rPr>
                <w:bCs/>
              </w:rPr>
              <w:t>SHOB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>
              <w:rPr>
                <w:bCs/>
              </w:rPr>
              <w:t>Trémie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>
              <w:rPr>
                <w:bCs/>
              </w:rPr>
              <w:t>Vantail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Pr="00B85569" w:rsidRDefault="0057419D" w:rsidP="0057419D">
            <w:pPr>
              <w:rPr>
                <w:bCs/>
              </w:rPr>
            </w:pPr>
            <w:r>
              <w:rPr>
                <w:bCs/>
              </w:rPr>
              <w:t>VRD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Default="0057419D" w:rsidP="0057419D">
            <w:pPr>
              <w:rPr>
                <w:bCs/>
              </w:rPr>
            </w:pPr>
            <w:r>
              <w:rPr>
                <w:bCs/>
              </w:rPr>
              <w:t>VMC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  <w:tr w:rsidR="0057419D" w:rsidTr="0057419D">
        <w:tc>
          <w:tcPr>
            <w:tcW w:w="2420" w:type="dxa"/>
          </w:tcPr>
          <w:p w:rsidR="0057419D" w:rsidRDefault="0057419D" w:rsidP="0057419D">
            <w:pPr>
              <w:rPr>
                <w:bCs/>
              </w:rPr>
            </w:pPr>
            <w:r>
              <w:rPr>
                <w:bCs/>
              </w:rPr>
              <w:t>Vide sanitaire</w:t>
            </w:r>
          </w:p>
        </w:tc>
        <w:tc>
          <w:tcPr>
            <w:tcW w:w="3960" w:type="dxa"/>
          </w:tcPr>
          <w:p w:rsidR="0057419D" w:rsidRDefault="0057419D" w:rsidP="0057419D"/>
        </w:tc>
        <w:tc>
          <w:tcPr>
            <w:tcW w:w="3080" w:type="dxa"/>
          </w:tcPr>
          <w:p w:rsidR="0057419D" w:rsidRDefault="0057419D" w:rsidP="0057419D"/>
        </w:tc>
      </w:tr>
    </w:tbl>
    <w:p w:rsidR="00363CAC" w:rsidRDefault="00363CAC" w:rsidP="00363CAC">
      <w:pPr>
        <w:ind w:firstLine="708"/>
      </w:pPr>
    </w:p>
    <w:p w:rsidR="00363CAC" w:rsidRDefault="00363CAC" w:rsidP="00363CAC">
      <w:pPr>
        <w:ind w:firstLine="708"/>
      </w:pPr>
    </w:p>
    <w:p w:rsidR="00363CAC" w:rsidRDefault="00363CAC" w:rsidP="00363CAC">
      <w:pPr>
        <w:ind w:firstLine="708"/>
      </w:pPr>
    </w:p>
    <w:p w:rsidR="00363CAC" w:rsidRDefault="00363CAC" w:rsidP="00363CAC">
      <w:pPr>
        <w:ind w:firstLine="708"/>
      </w:pPr>
    </w:p>
    <w:sectPr w:rsidR="00363CAC" w:rsidSect="005B78F4">
      <w:headerReference w:type="even" r:id="rId13"/>
      <w:headerReference w:type="default" r:id="rId14"/>
      <w:footerReference w:type="default" r:id="rId15"/>
      <w:pgSz w:w="11906" w:h="16838"/>
      <w:pgMar w:top="1702" w:right="1133" w:bottom="567" w:left="1417" w:header="708" w:footer="28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9C2" w:rsidRDefault="007E29C2" w:rsidP="00763A1B">
      <w:pPr>
        <w:spacing w:after="0" w:line="240" w:lineRule="auto"/>
      </w:pPr>
      <w:r>
        <w:separator/>
      </w:r>
    </w:p>
  </w:endnote>
  <w:endnote w:type="continuationSeparator" w:id="0">
    <w:p w:rsidR="007E29C2" w:rsidRDefault="007E29C2" w:rsidP="00763A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36104"/>
      <w:docPartObj>
        <w:docPartGallery w:val="Page Numbers (Bottom of Page)"/>
        <w:docPartUnique/>
      </w:docPartObj>
    </w:sdtPr>
    <w:sdtContent>
      <w:p w:rsidR="00073C85" w:rsidRDefault="00872E4A" w:rsidP="001E4EC3">
        <w:pPr>
          <w:pStyle w:val="Pieddepage"/>
          <w:jc w:val="center"/>
        </w:pPr>
        <w:fldSimple w:instr=" PAGE   \* MERGEFORMAT ">
          <w:r w:rsidR="007E29C2">
            <w:rPr>
              <w:noProof/>
            </w:rPr>
            <w:t>1</w:t>
          </w:r>
        </w:fldSimple>
        <w:r w:rsidR="001E4EC3">
          <w:t xml:space="preserve"> / 4</w:t>
        </w:r>
      </w:p>
    </w:sdtContent>
  </w:sdt>
  <w:p w:rsidR="00073C85" w:rsidRDefault="00073C85" w:rsidP="00ED610F">
    <w:pPr>
      <w:pStyle w:val="Pieddepage"/>
      <w:tabs>
        <w:tab w:val="left" w:pos="6521"/>
      </w:tabs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9C2" w:rsidRDefault="007E29C2" w:rsidP="00763A1B">
      <w:pPr>
        <w:spacing w:after="0" w:line="240" w:lineRule="auto"/>
      </w:pPr>
      <w:r>
        <w:separator/>
      </w:r>
    </w:p>
  </w:footnote>
  <w:footnote w:type="continuationSeparator" w:id="0">
    <w:p w:rsidR="007E29C2" w:rsidRDefault="007E29C2" w:rsidP="00763A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C85" w:rsidRDefault="00073C85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C85" w:rsidRPr="00763A1B" w:rsidRDefault="00872E4A" w:rsidP="00763A1B">
    <w:pPr>
      <w:pStyle w:val="En-tte"/>
    </w:pPr>
    <w:r>
      <w:rPr>
        <w:noProof/>
        <w:lang w:eastAsia="fr-F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-59.1pt;margin-top:-17.2pt;width:291pt;height:61.3pt;z-index:251658240;mso-wrap-style:none" filled="f" stroked="f">
          <v:textbox style="mso-next-textbox:#_x0000_s2050">
            <w:txbxContent>
              <w:p w:rsidR="00073C85" w:rsidRPr="00341DC6" w:rsidRDefault="00073C85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</w:rPr>
                  <w:t xml:space="preserve">BTSTC </w:t>
                </w:r>
              </w:p>
              <w:p w:rsidR="00073C85" w:rsidRDefault="00073C85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  <w:t>Fournitures Industrielles</w:t>
                </w:r>
              </w:p>
              <w:p w:rsidR="00073C85" w:rsidRPr="00341DC6" w:rsidRDefault="00073C85" w:rsidP="00341DC6">
                <w:pPr>
                  <w:tabs>
                    <w:tab w:val="left" w:pos="0"/>
                  </w:tabs>
                  <w:spacing w:line="240" w:lineRule="auto"/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</w:pPr>
                <w:r w:rsidRPr="00341DC6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</w:rPr>
                  <w:t>Énergie habitat</w:t>
                </w:r>
              </w:p>
            </w:txbxContent>
          </v:textbox>
          <w10:wrap type="square"/>
        </v:shape>
      </w:pict>
    </w: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margin-left:3.6pt;margin-top:5.1pt;width:212.05pt;height:0;z-index:251660288" o:connectortype="straight" strokeweight="2.25pt"/>
      </w:pict>
    </w:r>
    <w:r>
      <w:rPr>
        <w:noProof/>
        <w:lang w:eastAsia="fr-FR"/>
      </w:rPr>
      <w:pict>
        <v:shape id="_x0000_s2052" type="#_x0000_t32" style="position:absolute;margin-left:-57.35pt;margin-top:5.1pt;width:1in;height:0;z-index:251659264" o:connectortype="straight" strokecolor="white [3212]" strokeweight="2.25pt"/>
      </w:pict>
    </w:r>
    <w:r>
      <w:rPr>
        <w:noProof/>
        <w:lang w:eastAsia="fr-FR"/>
      </w:rPr>
      <w:pict>
        <v:rect id="_x0000_s2051" style="position:absolute;margin-left:-114.9pt;margin-top:-50pt;width:118.5pt;height:859.5pt;z-index:251657215" fillcolor="#d8d8d8 [2732]" stroked="f">
          <w10:wrap side="left"/>
        </v:rect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C2186"/>
    <w:multiLevelType w:val="hybridMultilevel"/>
    <w:tmpl w:val="A906C0C0"/>
    <w:lvl w:ilvl="0" w:tplc="040C0001">
      <w:start w:val="1"/>
      <w:numFmt w:val="bullet"/>
      <w:lvlText w:val=""/>
      <w:lvlJc w:val="left"/>
      <w:pPr>
        <w:ind w:left="131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3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5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7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9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1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3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5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78" w:hanging="360"/>
      </w:pPr>
      <w:rPr>
        <w:rFonts w:ascii="Wingdings" w:hAnsi="Wingdings" w:hint="default"/>
      </w:rPr>
    </w:lvl>
  </w:abstractNum>
  <w:abstractNum w:abstractNumId="1">
    <w:nsid w:val="0A4B0DBB"/>
    <w:multiLevelType w:val="hybridMultilevel"/>
    <w:tmpl w:val="EC729592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1BA000DC"/>
    <w:multiLevelType w:val="hybridMultilevel"/>
    <w:tmpl w:val="3D148D12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1EA548B1"/>
    <w:multiLevelType w:val="hybridMultilevel"/>
    <w:tmpl w:val="60122FC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F57D60"/>
    <w:multiLevelType w:val="hybridMultilevel"/>
    <w:tmpl w:val="65447968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1F668A3"/>
    <w:multiLevelType w:val="hybridMultilevel"/>
    <w:tmpl w:val="0C406230"/>
    <w:lvl w:ilvl="0" w:tplc="040C0001">
      <w:start w:val="1"/>
      <w:numFmt w:val="bullet"/>
      <w:lvlText w:val=""/>
      <w:lvlJc w:val="left"/>
      <w:pPr>
        <w:ind w:left="14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47" w:hanging="360"/>
      </w:pPr>
      <w:rPr>
        <w:rFonts w:ascii="Wingdings" w:hAnsi="Wingdings" w:hint="default"/>
      </w:rPr>
    </w:lvl>
  </w:abstractNum>
  <w:abstractNum w:abstractNumId="6">
    <w:nsid w:val="33366C0E"/>
    <w:multiLevelType w:val="hybridMultilevel"/>
    <w:tmpl w:val="43020258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40FE0375"/>
    <w:multiLevelType w:val="hybridMultilevel"/>
    <w:tmpl w:val="54246F82"/>
    <w:lvl w:ilvl="0" w:tplc="040C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8">
    <w:nsid w:val="43932832"/>
    <w:multiLevelType w:val="hybridMultilevel"/>
    <w:tmpl w:val="C10C7368"/>
    <w:lvl w:ilvl="0" w:tplc="040C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941073F"/>
    <w:multiLevelType w:val="hybridMultilevel"/>
    <w:tmpl w:val="6824BF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F44800"/>
    <w:multiLevelType w:val="hybridMultilevel"/>
    <w:tmpl w:val="76DEC46A"/>
    <w:lvl w:ilvl="0" w:tplc="B852D13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E293D50"/>
    <w:multiLevelType w:val="hybridMultilevel"/>
    <w:tmpl w:val="C7021CFA"/>
    <w:lvl w:ilvl="0" w:tplc="912AA2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54370E"/>
    <w:multiLevelType w:val="hybridMultilevel"/>
    <w:tmpl w:val="A98033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BA3CFE"/>
    <w:multiLevelType w:val="hybridMultilevel"/>
    <w:tmpl w:val="2C16BC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8666A90"/>
    <w:multiLevelType w:val="hybridMultilevel"/>
    <w:tmpl w:val="AEC08E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AC84460"/>
    <w:multiLevelType w:val="hybridMultilevel"/>
    <w:tmpl w:val="91421D6E"/>
    <w:lvl w:ilvl="0" w:tplc="040C0001">
      <w:start w:val="1"/>
      <w:numFmt w:val="bullet"/>
      <w:lvlText w:val=""/>
      <w:lvlJc w:val="left"/>
      <w:pPr>
        <w:ind w:left="624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69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6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4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1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8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5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2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009" w:hanging="360"/>
      </w:pPr>
      <w:rPr>
        <w:rFonts w:ascii="Wingdings" w:hAnsi="Wingdings" w:hint="default"/>
      </w:rPr>
    </w:lvl>
  </w:abstractNum>
  <w:abstractNum w:abstractNumId="16">
    <w:nsid w:val="6DFF0E31"/>
    <w:multiLevelType w:val="hybridMultilevel"/>
    <w:tmpl w:val="3A82D66E"/>
    <w:lvl w:ilvl="0" w:tplc="040C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>
    <w:nsid w:val="6E3C45C3"/>
    <w:multiLevelType w:val="multilevel"/>
    <w:tmpl w:val="04467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7B53C61"/>
    <w:multiLevelType w:val="hybridMultilevel"/>
    <w:tmpl w:val="171AB6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6"/>
  </w:num>
  <w:num w:numId="4">
    <w:abstractNumId w:val="1"/>
  </w:num>
  <w:num w:numId="5">
    <w:abstractNumId w:val="8"/>
  </w:num>
  <w:num w:numId="6">
    <w:abstractNumId w:val="5"/>
  </w:num>
  <w:num w:numId="7">
    <w:abstractNumId w:val="16"/>
  </w:num>
  <w:num w:numId="8">
    <w:abstractNumId w:val="15"/>
  </w:num>
  <w:num w:numId="9">
    <w:abstractNumId w:val="3"/>
  </w:num>
  <w:num w:numId="10">
    <w:abstractNumId w:val="17"/>
  </w:num>
  <w:num w:numId="11">
    <w:abstractNumId w:val="13"/>
  </w:num>
  <w:num w:numId="12">
    <w:abstractNumId w:val="10"/>
  </w:num>
  <w:num w:numId="13">
    <w:abstractNumId w:val="12"/>
  </w:num>
  <w:num w:numId="14">
    <w:abstractNumId w:val="18"/>
  </w:num>
  <w:num w:numId="15">
    <w:abstractNumId w:val="11"/>
  </w:num>
  <w:num w:numId="16">
    <w:abstractNumId w:val="4"/>
  </w:num>
  <w:num w:numId="17">
    <w:abstractNumId w:val="9"/>
  </w:num>
  <w:num w:numId="18">
    <w:abstractNumId w:val="7"/>
  </w:num>
  <w:num w:numId="1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rawingGridVerticalSpacing w:val="57"/>
  <w:displayHorizontalDrawingGridEvery w:val="2"/>
  <w:characterSpacingControl w:val="doNotCompress"/>
  <w:savePreviewPicture/>
  <w:hdrShapeDefaults>
    <o:shapedefaults v:ext="edit" spidmax="10242">
      <o:colormenu v:ext="edit" fillcolor="none" strokecolor="red"/>
    </o:shapedefaults>
    <o:shapelayout v:ext="edit">
      <o:idmap v:ext="edit" data="2"/>
      <o:rules v:ext="edit">
        <o:r id="V:Rule3" type="connector" idref="#_x0000_s2053"/>
        <o:r id="V:Rule4" type="connector" idref="#_x0000_s2052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C34805"/>
    <w:rsid w:val="000233DE"/>
    <w:rsid w:val="00050749"/>
    <w:rsid w:val="00050847"/>
    <w:rsid w:val="00053990"/>
    <w:rsid w:val="000561D6"/>
    <w:rsid w:val="00066486"/>
    <w:rsid w:val="0006698F"/>
    <w:rsid w:val="00073C85"/>
    <w:rsid w:val="00092D36"/>
    <w:rsid w:val="0009746F"/>
    <w:rsid w:val="00097B38"/>
    <w:rsid w:val="000A4F9C"/>
    <w:rsid w:val="000A75D1"/>
    <w:rsid w:val="000B4636"/>
    <w:rsid w:val="000C5F4F"/>
    <w:rsid w:val="000D0A41"/>
    <w:rsid w:val="000D1D48"/>
    <w:rsid w:val="000D3902"/>
    <w:rsid w:val="000D60A2"/>
    <w:rsid w:val="000F0F1F"/>
    <w:rsid w:val="00104414"/>
    <w:rsid w:val="001145E6"/>
    <w:rsid w:val="00114903"/>
    <w:rsid w:val="00117E91"/>
    <w:rsid w:val="00120F55"/>
    <w:rsid w:val="00127C51"/>
    <w:rsid w:val="00130E9E"/>
    <w:rsid w:val="00133475"/>
    <w:rsid w:val="00134B09"/>
    <w:rsid w:val="00150AD3"/>
    <w:rsid w:val="001517DA"/>
    <w:rsid w:val="001528F9"/>
    <w:rsid w:val="00177AF0"/>
    <w:rsid w:val="00183EDE"/>
    <w:rsid w:val="00187F03"/>
    <w:rsid w:val="00191B3E"/>
    <w:rsid w:val="001948E1"/>
    <w:rsid w:val="001A57FE"/>
    <w:rsid w:val="001B24A1"/>
    <w:rsid w:val="001C4257"/>
    <w:rsid w:val="001C5295"/>
    <w:rsid w:val="001E4EC3"/>
    <w:rsid w:val="00212B8C"/>
    <w:rsid w:val="00222494"/>
    <w:rsid w:val="00246842"/>
    <w:rsid w:val="002B4538"/>
    <w:rsid w:val="002E475C"/>
    <w:rsid w:val="00307512"/>
    <w:rsid w:val="0031069A"/>
    <w:rsid w:val="00313DBD"/>
    <w:rsid w:val="003231D3"/>
    <w:rsid w:val="003322E9"/>
    <w:rsid w:val="00337161"/>
    <w:rsid w:val="00341DC6"/>
    <w:rsid w:val="00342C48"/>
    <w:rsid w:val="003535B3"/>
    <w:rsid w:val="00363CAC"/>
    <w:rsid w:val="00366F54"/>
    <w:rsid w:val="00370443"/>
    <w:rsid w:val="00382C12"/>
    <w:rsid w:val="00383184"/>
    <w:rsid w:val="0038439E"/>
    <w:rsid w:val="003906C3"/>
    <w:rsid w:val="00397154"/>
    <w:rsid w:val="003D536B"/>
    <w:rsid w:val="003E2EEE"/>
    <w:rsid w:val="003F2C9A"/>
    <w:rsid w:val="00400F7E"/>
    <w:rsid w:val="0040141B"/>
    <w:rsid w:val="00405584"/>
    <w:rsid w:val="00413422"/>
    <w:rsid w:val="00422A3E"/>
    <w:rsid w:val="00424BA7"/>
    <w:rsid w:val="00450CD0"/>
    <w:rsid w:val="00456F25"/>
    <w:rsid w:val="00462D6D"/>
    <w:rsid w:val="00473652"/>
    <w:rsid w:val="0049503A"/>
    <w:rsid w:val="00495F71"/>
    <w:rsid w:val="004A2B74"/>
    <w:rsid w:val="004A50C5"/>
    <w:rsid w:val="004A6AB1"/>
    <w:rsid w:val="004F53FD"/>
    <w:rsid w:val="004F6969"/>
    <w:rsid w:val="00513DC6"/>
    <w:rsid w:val="00517E01"/>
    <w:rsid w:val="00522670"/>
    <w:rsid w:val="00531172"/>
    <w:rsid w:val="00531EF6"/>
    <w:rsid w:val="00556D38"/>
    <w:rsid w:val="0057419D"/>
    <w:rsid w:val="005B78F4"/>
    <w:rsid w:val="005C0957"/>
    <w:rsid w:val="005C4B28"/>
    <w:rsid w:val="005C6600"/>
    <w:rsid w:val="005D0382"/>
    <w:rsid w:val="005E1154"/>
    <w:rsid w:val="005E1C9E"/>
    <w:rsid w:val="005E4BAC"/>
    <w:rsid w:val="006044A8"/>
    <w:rsid w:val="006115E6"/>
    <w:rsid w:val="00624354"/>
    <w:rsid w:val="00626416"/>
    <w:rsid w:val="006366BC"/>
    <w:rsid w:val="00655ADB"/>
    <w:rsid w:val="0065626E"/>
    <w:rsid w:val="00657087"/>
    <w:rsid w:val="0066001E"/>
    <w:rsid w:val="0069478A"/>
    <w:rsid w:val="00694F0C"/>
    <w:rsid w:val="006B2F4B"/>
    <w:rsid w:val="006B64FD"/>
    <w:rsid w:val="006C6E29"/>
    <w:rsid w:val="006D103D"/>
    <w:rsid w:val="006E03F4"/>
    <w:rsid w:val="007144C8"/>
    <w:rsid w:val="00715917"/>
    <w:rsid w:val="00722F48"/>
    <w:rsid w:val="00726432"/>
    <w:rsid w:val="00746F5E"/>
    <w:rsid w:val="00762A96"/>
    <w:rsid w:val="00763A1B"/>
    <w:rsid w:val="007659FA"/>
    <w:rsid w:val="00775D33"/>
    <w:rsid w:val="00797724"/>
    <w:rsid w:val="007A103B"/>
    <w:rsid w:val="007C780C"/>
    <w:rsid w:val="007D6F31"/>
    <w:rsid w:val="007E0D9E"/>
    <w:rsid w:val="007E195F"/>
    <w:rsid w:val="007E2880"/>
    <w:rsid w:val="007E29C2"/>
    <w:rsid w:val="007F03B8"/>
    <w:rsid w:val="007F1075"/>
    <w:rsid w:val="007F7C42"/>
    <w:rsid w:val="008020EC"/>
    <w:rsid w:val="0081629A"/>
    <w:rsid w:val="008212BA"/>
    <w:rsid w:val="00827123"/>
    <w:rsid w:val="00830778"/>
    <w:rsid w:val="00837E0A"/>
    <w:rsid w:val="00841260"/>
    <w:rsid w:val="00846A0B"/>
    <w:rsid w:val="00872E4A"/>
    <w:rsid w:val="00894D43"/>
    <w:rsid w:val="008B15AC"/>
    <w:rsid w:val="008B52E6"/>
    <w:rsid w:val="008C0171"/>
    <w:rsid w:val="008C054C"/>
    <w:rsid w:val="008E5EF2"/>
    <w:rsid w:val="008F04F8"/>
    <w:rsid w:val="008F4165"/>
    <w:rsid w:val="009114E9"/>
    <w:rsid w:val="00930F3C"/>
    <w:rsid w:val="0093674F"/>
    <w:rsid w:val="0094124C"/>
    <w:rsid w:val="00953502"/>
    <w:rsid w:val="00963C58"/>
    <w:rsid w:val="00966A89"/>
    <w:rsid w:val="00993132"/>
    <w:rsid w:val="00997ADC"/>
    <w:rsid w:val="009A77F8"/>
    <w:rsid w:val="009C6CB8"/>
    <w:rsid w:val="009C6DEE"/>
    <w:rsid w:val="009E1EE8"/>
    <w:rsid w:val="009E5A15"/>
    <w:rsid w:val="009F20F9"/>
    <w:rsid w:val="009F6E77"/>
    <w:rsid w:val="00A13CD6"/>
    <w:rsid w:val="00A15028"/>
    <w:rsid w:val="00A2122F"/>
    <w:rsid w:val="00A247EC"/>
    <w:rsid w:val="00A43D18"/>
    <w:rsid w:val="00A44ADD"/>
    <w:rsid w:val="00A50ABE"/>
    <w:rsid w:val="00A7515E"/>
    <w:rsid w:val="00A924B7"/>
    <w:rsid w:val="00AB14E5"/>
    <w:rsid w:val="00AC3342"/>
    <w:rsid w:val="00AD69CF"/>
    <w:rsid w:val="00AE294B"/>
    <w:rsid w:val="00AE349E"/>
    <w:rsid w:val="00B12D18"/>
    <w:rsid w:val="00B629D3"/>
    <w:rsid w:val="00B72161"/>
    <w:rsid w:val="00B75321"/>
    <w:rsid w:val="00B84161"/>
    <w:rsid w:val="00B85569"/>
    <w:rsid w:val="00B91D7C"/>
    <w:rsid w:val="00BA031E"/>
    <w:rsid w:val="00BA117E"/>
    <w:rsid w:val="00BA191E"/>
    <w:rsid w:val="00BB3623"/>
    <w:rsid w:val="00BC1062"/>
    <w:rsid w:val="00BC1530"/>
    <w:rsid w:val="00BC7CCE"/>
    <w:rsid w:val="00BD7C67"/>
    <w:rsid w:val="00BF6F96"/>
    <w:rsid w:val="00C00D1D"/>
    <w:rsid w:val="00C34805"/>
    <w:rsid w:val="00C37094"/>
    <w:rsid w:val="00C544A4"/>
    <w:rsid w:val="00C5610C"/>
    <w:rsid w:val="00C6776D"/>
    <w:rsid w:val="00C74213"/>
    <w:rsid w:val="00C80779"/>
    <w:rsid w:val="00CA130B"/>
    <w:rsid w:val="00CA55D3"/>
    <w:rsid w:val="00CC3586"/>
    <w:rsid w:val="00CE357A"/>
    <w:rsid w:val="00D07319"/>
    <w:rsid w:val="00D118A8"/>
    <w:rsid w:val="00D16CE8"/>
    <w:rsid w:val="00D17A07"/>
    <w:rsid w:val="00D33F18"/>
    <w:rsid w:val="00D53E9E"/>
    <w:rsid w:val="00DB3927"/>
    <w:rsid w:val="00DB782B"/>
    <w:rsid w:val="00DB7C5A"/>
    <w:rsid w:val="00DC1A35"/>
    <w:rsid w:val="00DC4E5A"/>
    <w:rsid w:val="00DC692C"/>
    <w:rsid w:val="00DD242E"/>
    <w:rsid w:val="00DD5FD0"/>
    <w:rsid w:val="00DE781A"/>
    <w:rsid w:val="00DE7ACB"/>
    <w:rsid w:val="00DF4B34"/>
    <w:rsid w:val="00E031CC"/>
    <w:rsid w:val="00E05B5F"/>
    <w:rsid w:val="00E14DF5"/>
    <w:rsid w:val="00E51A0D"/>
    <w:rsid w:val="00E531BE"/>
    <w:rsid w:val="00E535C1"/>
    <w:rsid w:val="00E55B2C"/>
    <w:rsid w:val="00E80DB4"/>
    <w:rsid w:val="00E943BD"/>
    <w:rsid w:val="00E950AE"/>
    <w:rsid w:val="00EC359E"/>
    <w:rsid w:val="00ED2A79"/>
    <w:rsid w:val="00ED610F"/>
    <w:rsid w:val="00EE71E5"/>
    <w:rsid w:val="00F10733"/>
    <w:rsid w:val="00F16BAA"/>
    <w:rsid w:val="00F32D71"/>
    <w:rsid w:val="00F66B2C"/>
    <w:rsid w:val="00F679BC"/>
    <w:rsid w:val="00F74111"/>
    <w:rsid w:val="00F9281A"/>
    <w:rsid w:val="00FE0A45"/>
    <w:rsid w:val="00FE2A3C"/>
    <w:rsid w:val="00FF0D47"/>
    <w:rsid w:val="00FF5F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>
      <o:colormenu v:ext="edit" fillcolor="none" strokecolor="red"/>
    </o:shapedefaults>
    <o:shapelayout v:ext="edit">
      <o:idmap v:ext="edit" data="1"/>
      <o:rules v:ext="edit">
        <o:r id="V:Rule3" type="connector" idref="#_x0000_s1084"/>
        <o:r id="V:Rule4" type="connector" idref="#_x0000_s1085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6A0B"/>
  </w:style>
  <w:style w:type="paragraph" w:styleId="Titre1">
    <w:name w:val="heading 1"/>
    <w:basedOn w:val="Normal"/>
    <w:link w:val="Titre1Car"/>
    <w:uiPriority w:val="9"/>
    <w:qFormat/>
    <w:rsid w:val="003E2EE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A57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3F2C9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055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05584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763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63A1B"/>
  </w:style>
  <w:style w:type="paragraph" w:styleId="Pieddepage">
    <w:name w:val="footer"/>
    <w:basedOn w:val="Normal"/>
    <w:link w:val="PieddepageCar"/>
    <w:uiPriority w:val="99"/>
    <w:unhideWhenUsed/>
    <w:rsid w:val="00763A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3A1B"/>
  </w:style>
  <w:style w:type="character" w:customStyle="1" w:styleId="Titre2Car">
    <w:name w:val="Titre 2 Car"/>
    <w:basedOn w:val="Policepardfaut"/>
    <w:link w:val="Titre2"/>
    <w:uiPriority w:val="9"/>
    <w:rsid w:val="001A57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table" w:styleId="Grilledutableau">
    <w:name w:val="Table Grid"/>
    <w:basedOn w:val="TableauNormal"/>
    <w:rsid w:val="00097B3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rameclaire-Accent11">
    <w:name w:val="Trame claire - Accent 11"/>
    <w:basedOn w:val="TableauNormal"/>
    <w:uiPriority w:val="60"/>
    <w:rsid w:val="000D60A2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Titre1Car">
    <w:name w:val="Titre 1 Car"/>
    <w:basedOn w:val="Policepardfaut"/>
    <w:link w:val="Titre1"/>
    <w:uiPriority w:val="9"/>
    <w:rsid w:val="003E2EEE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st">
    <w:name w:val="st"/>
    <w:basedOn w:val="Policepardfaut"/>
    <w:rsid w:val="00C544A4"/>
  </w:style>
  <w:style w:type="paragraph" w:customStyle="1" w:styleId="text">
    <w:name w:val="text"/>
    <w:basedOn w:val="Normal"/>
    <w:rsid w:val="00A13C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ansinterligne">
    <w:name w:val="No Spacing"/>
    <w:uiPriority w:val="1"/>
    <w:qFormat/>
    <w:rsid w:val="00FE2A3C"/>
    <w:pPr>
      <w:spacing w:after="0" w:line="240" w:lineRule="auto"/>
    </w:pPr>
  </w:style>
  <w:style w:type="character" w:styleId="Textedelespacerserv">
    <w:name w:val="Placeholder Text"/>
    <w:basedOn w:val="Policepardfaut"/>
    <w:uiPriority w:val="99"/>
    <w:semiHidden/>
    <w:rsid w:val="00E05B5F"/>
    <w:rPr>
      <w:color w:val="808080"/>
    </w:rPr>
  </w:style>
  <w:style w:type="paragraph" w:styleId="NormalWeb">
    <w:name w:val="Normal (Web)"/>
    <w:basedOn w:val="Normal"/>
    <w:rsid w:val="00363C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7D6F31"/>
    <w:rPr>
      <w:color w:val="0000FF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7D6F31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5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14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24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515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29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18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223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856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440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933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editions-eyrolles.com/Dico-BTP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Lorente%20Christophe\Boulot\BTS%20TC\2010%20-%202011\Compte%20rendu%20NOVIBAT%202010_finale%203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A7A02B-B9DA-4237-BCFD-F40BC6CAB3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Compte rendu NOVIBAT 2010_finale 3</Template>
  <TotalTime>76</TotalTime>
  <Pages>4</Pages>
  <Words>514</Words>
  <Characters>2832</Characters>
  <Application>Microsoft Office Word</Application>
  <DocSecurity>0</DocSecurity>
  <Lines>23</Lines>
  <Paragraphs>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Titres</vt:lpstr>
      </vt:variant>
      <vt:variant>
        <vt:i4>1</vt:i4>
      </vt:variant>
    </vt:vector>
  </HeadingPairs>
  <TitlesOfParts>
    <vt:vector size="2" baseType="lpstr">
      <vt:lpstr>Fr²g</vt:lpstr>
      <vt:lpstr>/ / /Lecture de plans de bâtiments TDn 4</vt:lpstr>
    </vt:vector>
  </TitlesOfParts>
  <Company>HP</Company>
  <LinksUpToDate>false</LinksUpToDate>
  <CharactersWithSpaces>3340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Fr²g</dc:title>
  <dc:creator>laborie</dc:creator>
  <cp:lastModifiedBy>BOS</cp:lastModifiedBy>
  <cp:revision>5</cp:revision>
  <cp:lastPrinted>2013-09-02T22:55:00Z</cp:lastPrinted>
  <dcterms:created xsi:type="dcterms:W3CDTF">2013-09-12T09:35:00Z</dcterms:created>
  <dcterms:modified xsi:type="dcterms:W3CDTF">2013-09-12T11:27:00Z</dcterms:modified>
</cp:coreProperties>
</file>