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8AC24E" w14:textId="77777777" w:rsidR="00B22850" w:rsidRDefault="00B22850" w:rsidP="00B22850">
      <w:pPr>
        <w:pBdr>
          <w:top w:val="single" w:sz="4" w:space="1" w:color="auto"/>
          <w:left w:val="single" w:sz="4" w:space="4" w:color="auto"/>
          <w:bottom w:val="single" w:sz="4" w:space="1" w:color="auto"/>
          <w:right w:val="single" w:sz="4" w:space="4" w:color="auto"/>
        </w:pBdr>
        <w:jc w:val="center"/>
        <w:rPr>
          <w:rFonts w:ascii="Arial" w:hAnsi="Arial" w:cs="Arial"/>
          <w:sz w:val="48"/>
          <w:szCs w:val="48"/>
        </w:rPr>
      </w:pPr>
    </w:p>
    <w:p w14:paraId="48812367" w14:textId="5CB6DEE2" w:rsidR="00B22850" w:rsidRDefault="00BB635E" w:rsidP="00B22850">
      <w:pPr>
        <w:pBdr>
          <w:top w:val="single" w:sz="4" w:space="1" w:color="auto"/>
          <w:left w:val="single" w:sz="4" w:space="4" w:color="auto"/>
          <w:bottom w:val="single" w:sz="4" w:space="1" w:color="auto"/>
          <w:right w:val="single" w:sz="4" w:space="4" w:color="auto"/>
        </w:pBdr>
        <w:jc w:val="center"/>
        <w:rPr>
          <w:rFonts w:ascii="Arial" w:hAnsi="Arial" w:cs="Arial"/>
          <w:sz w:val="48"/>
          <w:szCs w:val="48"/>
        </w:rPr>
      </w:pPr>
      <w:r>
        <w:rPr>
          <w:rFonts w:ascii="Arial" w:hAnsi="Arial" w:cs="Arial"/>
          <w:sz w:val="48"/>
          <w:szCs w:val="48"/>
        </w:rPr>
        <w:t>La P</w:t>
      </w:r>
      <w:r w:rsidR="00B22850">
        <w:rPr>
          <w:rFonts w:ascii="Arial" w:hAnsi="Arial" w:cs="Arial"/>
          <w:sz w:val="48"/>
          <w:szCs w:val="48"/>
        </w:rPr>
        <w:t>erle des Dieux</w:t>
      </w:r>
    </w:p>
    <w:p w14:paraId="71AB3385" w14:textId="77777777" w:rsidR="00B22850" w:rsidRDefault="00B22850" w:rsidP="00B22850">
      <w:pPr>
        <w:pBdr>
          <w:top w:val="single" w:sz="4" w:space="1" w:color="auto"/>
          <w:left w:val="single" w:sz="4" w:space="4" w:color="auto"/>
          <w:bottom w:val="single" w:sz="4" w:space="1" w:color="auto"/>
          <w:right w:val="single" w:sz="4" w:space="4" w:color="auto"/>
        </w:pBdr>
        <w:jc w:val="center"/>
        <w:rPr>
          <w:rFonts w:ascii="Arial" w:hAnsi="Arial" w:cs="Arial"/>
          <w:sz w:val="48"/>
          <w:szCs w:val="48"/>
        </w:rPr>
      </w:pPr>
    </w:p>
    <w:p w14:paraId="29D67869" w14:textId="45AD7BD7" w:rsidR="00B22850" w:rsidRDefault="00B22850" w:rsidP="00B22850">
      <w:pPr>
        <w:pBdr>
          <w:top w:val="single" w:sz="4" w:space="1" w:color="auto"/>
          <w:left w:val="single" w:sz="4" w:space="4" w:color="auto"/>
          <w:bottom w:val="single" w:sz="4" w:space="1" w:color="auto"/>
          <w:right w:val="single" w:sz="4" w:space="4" w:color="auto"/>
        </w:pBdr>
        <w:jc w:val="center"/>
        <w:rPr>
          <w:rFonts w:ascii="Arial" w:hAnsi="Arial" w:cs="Arial"/>
          <w:sz w:val="48"/>
          <w:szCs w:val="48"/>
        </w:rPr>
      </w:pPr>
      <w:r>
        <w:rPr>
          <w:rFonts w:ascii="Times New Roman" w:hAnsi="Times New Roman" w:cs="Times New Roman"/>
          <w:noProof/>
          <w:color w:val="FF0000"/>
          <w:sz w:val="24"/>
          <w:szCs w:val="24"/>
          <w:lang w:eastAsia="fr-FR"/>
        </w:rPr>
        <w:drawing>
          <wp:inline distT="0" distB="0" distL="0" distR="0" wp14:anchorId="2B74B149" wp14:editId="00CF66CA">
            <wp:extent cx="1673494" cy="1860923"/>
            <wp:effectExtent l="0" t="0" r="3175" b="635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logo.png"/>
                    <pic:cNvPicPr/>
                  </pic:nvPicPr>
                  <pic:blipFill>
                    <a:blip r:embed="rId8">
                      <a:extLst>
                        <a:ext uri="{28A0092B-C50C-407E-A947-70E740481C1C}">
                          <a14:useLocalDpi xmlns:a14="http://schemas.microsoft.com/office/drawing/2010/main" val="0"/>
                        </a:ext>
                      </a:extLst>
                    </a:blip>
                    <a:stretch>
                      <a:fillRect/>
                    </a:stretch>
                  </pic:blipFill>
                  <pic:spPr>
                    <a:xfrm>
                      <a:off x="0" y="0"/>
                      <a:ext cx="1694606" cy="1884400"/>
                    </a:xfrm>
                    <a:prstGeom prst="rect">
                      <a:avLst/>
                    </a:prstGeom>
                  </pic:spPr>
                </pic:pic>
              </a:graphicData>
            </a:graphic>
          </wp:inline>
        </w:drawing>
      </w:r>
    </w:p>
    <w:p w14:paraId="69DD17A8" w14:textId="5CB9E015" w:rsidR="00B22850" w:rsidRDefault="00B22850" w:rsidP="00B22850">
      <w:pPr>
        <w:pBdr>
          <w:top w:val="single" w:sz="4" w:space="1" w:color="auto"/>
          <w:left w:val="single" w:sz="4" w:space="4" w:color="auto"/>
          <w:bottom w:val="single" w:sz="4" w:space="1" w:color="auto"/>
          <w:right w:val="single" w:sz="4" w:space="4" w:color="auto"/>
        </w:pBdr>
        <w:jc w:val="center"/>
        <w:rPr>
          <w:rFonts w:ascii="Arial" w:hAnsi="Arial" w:cs="Arial"/>
          <w:sz w:val="48"/>
          <w:szCs w:val="48"/>
        </w:rPr>
      </w:pPr>
    </w:p>
    <w:p w14:paraId="77819DB5" w14:textId="6E916967" w:rsidR="00B22850" w:rsidRPr="00B22850" w:rsidRDefault="00B22850" w:rsidP="00B22850">
      <w:pPr>
        <w:pBdr>
          <w:top w:val="single" w:sz="4" w:space="1" w:color="auto"/>
          <w:left w:val="single" w:sz="4" w:space="4" w:color="auto"/>
          <w:bottom w:val="single" w:sz="4" w:space="1" w:color="auto"/>
          <w:right w:val="single" w:sz="4" w:space="4" w:color="auto"/>
        </w:pBdr>
        <w:jc w:val="center"/>
        <w:rPr>
          <w:rFonts w:ascii="Arial" w:hAnsi="Arial" w:cs="Arial"/>
          <w:sz w:val="32"/>
          <w:szCs w:val="32"/>
        </w:rPr>
      </w:pPr>
      <w:r w:rsidRPr="00B22850">
        <w:rPr>
          <w:rFonts w:ascii="Arial" w:hAnsi="Arial" w:cs="Arial"/>
          <w:sz w:val="32"/>
          <w:szCs w:val="32"/>
        </w:rPr>
        <w:t>Proposition de sujet zéro</w:t>
      </w:r>
      <w:r w:rsidR="00BB635E">
        <w:rPr>
          <w:rFonts w:ascii="Arial" w:hAnsi="Arial" w:cs="Arial"/>
          <w:sz w:val="32"/>
          <w:szCs w:val="32"/>
        </w:rPr>
        <w:t xml:space="preserve"> </w:t>
      </w:r>
      <w:r>
        <w:rPr>
          <w:rFonts w:ascii="Arial" w:hAnsi="Arial" w:cs="Arial"/>
          <w:sz w:val="32"/>
          <w:szCs w:val="32"/>
        </w:rPr>
        <w:t>- E</w:t>
      </w:r>
      <w:r w:rsidRPr="00B22850">
        <w:rPr>
          <w:rFonts w:ascii="Arial" w:hAnsi="Arial" w:cs="Arial"/>
          <w:sz w:val="32"/>
          <w:szCs w:val="32"/>
        </w:rPr>
        <w:t>tude de cas E4 (bloc 1)</w:t>
      </w:r>
    </w:p>
    <w:p w14:paraId="428C286F" w14:textId="77777777" w:rsidR="00B22850" w:rsidRPr="00B22850" w:rsidRDefault="00B22850" w:rsidP="00B22850">
      <w:pPr>
        <w:pBdr>
          <w:top w:val="single" w:sz="4" w:space="1" w:color="auto"/>
          <w:left w:val="single" w:sz="4" w:space="4" w:color="auto"/>
          <w:bottom w:val="single" w:sz="4" w:space="1" w:color="auto"/>
          <w:right w:val="single" w:sz="4" w:space="4" w:color="auto"/>
        </w:pBdr>
        <w:jc w:val="center"/>
        <w:rPr>
          <w:rFonts w:ascii="Arial" w:hAnsi="Arial" w:cs="Arial"/>
          <w:sz w:val="32"/>
          <w:szCs w:val="32"/>
        </w:rPr>
      </w:pPr>
      <w:r w:rsidRPr="00B22850">
        <w:rPr>
          <w:rFonts w:ascii="Arial" w:hAnsi="Arial" w:cs="Arial"/>
          <w:sz w:val="32"/>
          <w:szCs w:val="32"/>
        </w:rPr>
        <w:t>BTS communication rénové</w:t>
      </w:r>
    </w:p>
    <w:p w14:paraId="7C721491" w14:textId="77777777" w:rsidR="00B22850" w:rsidRPr="00B22850" w:rsidRDefault="00B22850" w:rsidP="00B22850">
      <w:pPr>
        <w:pBdr>
          <w:top w:val="single" w:sz="4" w:space="1" w:color="auto"/>
          <w:left w:val="single" w:sz="4" w:space="4" w:color="auto"/>
          <w:bottom w:val="single" w:sz="4" w:space="1" w:color="auto"/>
          <w:right w:val="single" w:sz="4" w:space="4" w:color="auto"/>
        </w:pBdr>
        <w:jc w:val="center"/>
        <w:rPr>
          <w:rFonts w:ascii="Arial" w:hAnsi="Arial" w:cs="Arial"/>
          <w:sz w:val="48"/>
          <w:szCs w:val="48"/>
        </w:rPr>
      </w:pPr>
    </w:p>
    <w:p w14:paraId="064DD951" w14:textId="77777777" w:rsidR="00B22850" w:rsidRDefault="00B22850">
      <w:pPr>
        <w:rPr>
          <w:rFonts w:ascii="Times New Roman" w:hAnsi="Times New Roman" w:cs="Times New Roman"/>
          <w:sz w:val="24"/>
          <w:szCs w:val="24"/>
        </w:rPr>
      </w:pPr>
    </w:p>
    <w:p w14:paraId="781F39A3" w14:textId="77777777" w:rsidR="00B22850" w:rsidRPr="00B22850" w:rsidRDefault="00B22850" w:rsidP="00B22850">
      <w:pPr>
        <w:jc w:val="both"/>
        <w:rPr>
          <w:rFonts w:ascii="Times New Roman" w:hAnsi="Times New Roman" w:cs="Times New Roman"/>
          <w:i/>
          <w:sz w:val="24"/>
          <w:szCs w:val="24"/>
        </w:rPr>
      </w:pPr>
    </w:p>
    <w:p w14:paraId="681AD008" w14:textId="4E253601" w:rsidR="00B22850" w:rsidRPr="004412AA" w:rsidRDefault="00B22850" w:rsidP="00B22850">
      <w:pPr>
        <w:jc w:val="both"/>
        <w:rPr>
          <w:rFonts w:ascii="Arial" w:hAnsi="Arial" w:cs="Arial"/>
          <w:i/>
          <w:sz w:val="24"/>
          <w:szCs w:val="24"/>
        </w:rPr>
      </w:pPr>
      <w:r w:rsidRPr="004412AA">
        <w:rPr>
          <w:rFonts w:ascii="Arial" w:hAnsi="Arial" w:cs="Arial"/>
          <w:i/>
          <w:sz w:val="24"/>
          <w:szCs w:val="24"/>
        </w:rPr>
        <w:t>Cette proposition p</w:t>
      </w:r>
      <w:r w:rsidR="00BB635E" w:rsidRPr="004412AA">
        <w:rPr>
          <w:rFonts w:ascii="Arial" w:hAnsi="Arial" w:cs="Arial"/>
          <w:i/>
          <w:sz w:val="24"/>
          <w:szCs w:val="24"/>
        </w:rPr>
        <w:t>rend appui sur le contexte la Perle des Dieux disponible</w:t>
      </w:r>
      <w:r w:rsidRPr="004412AA">
        <w:rPr>
          <w:rFonts w:ascii="Arial" w:hAnsi="Arial" w:cs="Arial"/>
          <w:i/>
          <w:sz w:val="24"/>
          <w:szCs w:val="24"/>
        </w:rPr>
        <w:t xml:space="preserve"> actuellement sur le</w:t>
      </w:r>
      <w:r w:rsidR="00BB635E" w:rsidRPr="004412AA">
        <w:rPr>
          <w:rFonts w:ascii="Arial" w:hAnsi="Arial" w:cs="Arial"/>
          <w:i/>
          <w:sz w:val="24"/>
          <w:szCs w:val="24"/>
        </w:rPr>
        <w:t xml:space="preserve"> site du</w:t>
      </w:r>
      <w:r w:rsidRPr="004412AA">
        <w:rPr>
          <w:rFonts w:ascii="Arial" w:hAnsi="Arial" w:cs="Arial"/>
          <w:i/>
          <w:sz w:val="24"/>
          <w:szCs w:val="24"/>
        </w:rPr>
        <w:t xml:space="preserve"> CRCM TL.</w:t>
      </w:r>
    </w:p>
    <w:p w14:paraId="6E0B653E" w14:textId="011D4838" w:rsidR="00B22850" w:rsidRPr="004412AA" w:rsidRDefault="00B22850" w:rsidP="00B22850">
      <w:pPr>
        <w:jc w:val="both"/>
        <w:rPr>
          <w:rFonts w:ascii="Arial" w:hAnsi="Arial" w:cs="Arial"/>
          <w:i/>
          <w:sz w:val="24"/>
          <w:szCs w:val="24"/>
        </w:rPr>
      </w:pPr>
      <w:r w:rsidRPr="004412AA">
        <w:rPr>
          <w:rFonts w:ascii="Arial" w:hAnsi="Arial" w:cs="Arial"/>
          <w:i/>
          <w:sz w:val="24"/>
          <w:szCs w:val="24"/>
        </w:rPr>
        <w:t>Le</w:t>
      </w:r>
      <w:r w:rsidR="00BB635E" w:rsidRPr="004412AA">
        <w:rPr>
          <w:rFonts w:ascii="Arial" w:hAnsi="Arial" w:cs="Arial"/>
          <w:i/>
          <w:sz w:val="24"/>
          <w:szCs w:val="24"/>
        </w:rPr>
        <w:t xml:space="preserve"> contexte initial a été enrichi</w:t>
      </w:r>
      <w:r w:rsidRPr="004412AA">
        <w:rPr>
          <w:rFonts w:ascii="Arial" w:hAnsi="Arial" w:cs="Arial"/>
          <w:i/>
          <w:sz w:val="24"/>
          <w:szCs w:val="24"/>
        </w:rPr>
        <w:t xml:space="preserve"> et modifié pour répondre aux exigences de la nouvelle épreuve E4. Il ne constitue en aucun </w:t>
      </w:r>
      <w:r w:rsidR="00BB635E" w:rsidRPr="004412AA">
        <w:rPr>
          <w:rFonts w:ascii="Arial" w:hAnsi="Arial" w:cs="Arial"/>
          <w:i/>
          <w:sz w:val="24"/>
          <w:szCs w:val="24"/>
        </w:rPr>
        <w:t xml:space="preserve">cas </w:t>
      </w:r>
      <w:r w:rsidRPr="004412AA">
        <w:rPr>
          <w:rFonts w:ascii="Arial" w:hAnsi="Arial" w:cs="Arial"/>
          <w:i/>
          <w:sz w:val="24"/>
          <w:szCs w:val="24"/>
        </w:rPr>
        <w:t>un modèle d’étude de cas mais présente un exemple possible.</w:t>
      </w:r>
    </w:p>
    <w:p w14:paraId="3AF7A117" w14:textId="0DA6CD3E" w:rsidR="00B22850" w:rsidRPr="00B22850" w:rsidRDefault="00B22850" w:rsidP="00B22850">
      <w:pPr>
        <w:jc w:val="both"/>
        <w:rPr>
          <w:rFonts w:ascii="Arial" w:hAnsi="Arial" w:cs="Arial"/>
          <w:i/>
          <w:sz w:val="24"/>
          <w:szCs w:val="24"/>
        </w:rPr>
      </w:pPr>
      <w:r w:rsidRPr="004412AA">
        <w:rPr>
          <w:rFonts w:ascii="Arial" w:hAnsi="Arial" w:cs="Arial"/>
          <w:i/>
          <w:sz w:val="24"/>
          <w:szCs w:val="24"/>
        </w:rPr>
        <w:t>Les concepteurs ont fait des choix en lien avec la problématique qu’ils ont retenue mais d’autres orientations sont possibles.</w:t>
      </w:r>
    </w:p>
    <w:p w14:paraId="385AAE21" w14:textId="77777777" w:rsidR="00B22850" w:rsidRDefault="00B22850">
      <w:pPr>
        <w:rPr>
          <w:rFonts w:ascii="Times New Roman" w:hAnsi="Times New Roman" w:cs="Times New Roman"/>
          <w:sz w:val="24"/>
          <w:szCs w:val="24"/>
        </w:rPr>
      </w:pPr>
    </w:p>
    <w:p w14:paraId="43157E98" w14:textId="77777777" w:rsidR="00B22850" w:rsidRDefault="00B22850">
      <w:pPr>
        <w:rPr>
          <w:rFonts w:ascii="Times New Roman" w:hAnsi="Times New Roman" w:cs="Times New Roman"/>
          <w:sz w:val="24"/>
          <w:szCs w:val="24"/>
        </w:rPr>
      </w:pPr>
    </w:p>
    <w:p w14:paraId="214C5BF8" w14:textId="1918D6DD" w:rsidR="005C0AEE" w:rsidRDefault="00B22850">
      <w:pPr>
        <w:rPr>
          <w:rFonts w:ascii="Times New Roman" w:hAnsi="Times New Roman" w:cs="Times New Roman"/>
          <w:sz w:val="24"/>
          <w:szCs w:val="24"/>
        </w:rPr>
      </w:pPr>
      <w:r>
        <w:rPr>
          <w:rFonts w:ascii="Times New Roman" w:hAnsi="Times New Roman" w:cs="Times New Roman"/>
          <w:sz w:val="24"/>
          <w:szCs w:val="24"/>
        </w:rPr>
        <w:br w:type="page"/>
      </w:r>
    </w:p>
    <w:p w14:paraId="29AAD0CB" w14:textId="77777777" w:rsidR="00B22850" w:rsidRDefault="00B22850">
      <w:pPr>
        <w:rPr>
          <w:rFonts w:ascii="Times New Roman" w:hAnsi="Times New Roman" w:cs="Times New Roman"/>
          <w:sz w:val="24"/>
          <w:szCs w:val="24"/>
        </w:rPr>
      </w:pPr>
    </w:p>
    <w:p w14:paraId="7211D787" w14:textId="60729BAF" w:rsidR="008156AA" w:rsidRPr="00B22850" w:rsidRDefault="00B22850" w:rsidP="00B22850">
      <w:pPr>
        <w:pBdr>
          <w:bottom w:val="single" w:sz="4" w:space="1" w:color="auto"/>
        </w:pBdr>
        <w:jc w:val="center"/>
        <w:rPr>
          <w:rFonts w:ascii="Arial" w:hAnsi="Arial" w:cs="Arial"/>
          <w:sz w:val="24"/>
          <w:szCs w:val="24"/>
        </w:rPr>
      </w:pPr>
      <w:r w:rsidRPr="00B22850">
        <w:rPr>
          <w:rFonts w:ascii="Arial" w:hAnsi="Arial" w:cs="Arial"/>
          <w:sz w:val="24"/>
          <w:szCs w:val="24"/>
        </w:rPr>
        <w:t xml:space="preserve">Contexte </w:t>
      </w:r>
    </w:p>
    <w:p w14:paraId="2EB53D67" w14:textId="527BC138" w:rsidR="000E7860" w:rsidRDefault="003C1808" w:rsidP="00C602D7">
      <w:pPr>
        <w:jc w:val="both"/>
        <w:rPr>
          <w:rFonts w:ascii="Arial" w:hAnsi="Arial" w:cs="Arial"/>
          <w:sz w:val="24"/>
          <w:szCs w:val="24"/>
        </w:rPr>
      </w:pPr>
      <w:r w:rsidRPr="000E7860">
        <w:rPr>
          <w:rFonts w:ascii="Arial" w:hAnsi="Arial" w:cs="Arial"/>
          <w:sz w:val="24"/>
          <w:szCs w:val="24"/>
        </w:rPr>
        <w:t xml:space="preserve">La Perle des Dieux </w:t>
      </w:r>
      <w:r w:rsidR="00D618EC">
        <w:rPr>
          <w:rFonts w:ascii="Arial" w:hAnsi="Arial" w:cs="Arial"/>
          <w:sz w:val="24"/>
          <w:szCs w:val="24"/>
        </w:rPr>
        <w:t xml:space="preserve">est une marque qui appartient au </w:t>
      </w:r>
      <w:r w:rsidR="000E7860">
        <w:rPr>
          <w:rFonts w:ascii="Arial" w:hAnsi="Arial" w:cs="Arial"/>
          <w:sz w:val="24"/>
          <w:szCs w:val="24"/>
        </w:rPr>
        <w:t>g</w:t>
      </w:r>
      <w:r w:rsidRPr="000E7860">
        <w:rPr>
          <w:rFonts w:ascii="Arial" w:hAnsi="Arial" w:cs="Arial"/>
          <w:sz w:val="24"/>
          <w:szCs w:val="24"/>
        </w:rPr>
        <w:t xml:space="preserve">roupe </w:t>
      </w:r>
      <w:proofErr w:type="spellStart"/>
      <w:r w:rsidRPr="000E7860">
        <w:rPr>
          <w:rFonts w:ascii="Arial" w:hAnsi="Arial" w:cs="Arial"/>
          <w:sz w:val="24"/>
          <w:szCs w:val="24"/>
        </w:rPr>
        <w:t>Gendre</w:t>
      </w:r>
      <w:r w:rsidR="000E7860">
        <w:rPr>
          <w:rFonts w:ascii="Arial" w:hAnsi="Arial" w:cs="Arial"/>
          <w:sz w:val="24"/>
          <w:szCs w:val="24"/>
        </w:rPr>
        <w:t>au</w:t>
      </w:r>
      <w:proofErr w:type="spellEnd"/>
      <w:r w:rsidR="00D618EC">
        <w:rPr>
          <w:rFonts w:ascii="Arial" w:hAnsi="Arial" w:cs="Arial"/>
          <w:sz w:val="24"/>
          <w:szCs w:val="24"/>
        </w:rPr>
        <w:t>, une holding</w:t>
      </w:r>
      <w:r w:rsidR="000E7860">
        <w:rPr>
          <w:rFonts w:ascii="Arial" w:hAnsi="Arial" w:cs="Arial"/>
          <w:sz w:val="24"/>
          <w:szCs w:val="24"/>
        </w:rPr>
        <w:t xml:space="preserve"> du domaine de l’agro-alimentaire spécialisé</w:t>
      </w:r>
      <w:r w:rsidR="00D618EC">
        <w:rPr>
          <w:rFonts w:ascii="Arial" w:hAnsi="Arial" w:cs="Arial"/>
          <w:sz w:val="24"/>
          <w:szCs w:val="24"/>
        </w:rPr>
        <w:t>e</w:t>
      </w:r>
      <w:r w:rsidR="000E7860">
        <w:rPr>
          <w:rFonts w:ascii="Arial" w:hAnsi="Arial" w:cs="Arial"/>
          <w:sz w:val="24"/>
          <w:szCs w:val="24"/>
        </w:rPr>
        <w:t xml:space="preserve"> dans la fabrication de conserves de poissons à base de sardines, thon et</w:t>
      </w:r>
      <w:r w:rsidR="00B567DF">
        <w:rPr>
          <w:rFonts w:ascii="Arial" w:hAnsi="Arial" w:cs="Arial"/>
          <w:sz w:val="24"/>
          <w:szCs w:val="24"/>
        </w:rPr>
        <w:t xml:space="preserve"> </w:t>
      </w:r>
      <w:r w:rsidR="000E7860">
        <w:rPr>
          <w:rFonts w:ascii="Arial" w:hAnsi="Arial" w:cs="Arial"/>
          <w:sz w:val="24"/>
          <w:szCs w:val="24"/>
        </w:rPr>
        <w:t>maquereau</w:t>
      </w:r>
      <w:r w:rsidR="009D1C1C">
        <w:rPr>
          <w:rFonts w:ascii="Arial" w:hAnsi="Arial" w:cs="Arial"/>
          <w:sz w:val="24"/>
          <w:szCs w:val="24"/>
        </w:rPr>
        <w:t xml:space="preserve"> et de plats cuisinés</w:t>
      </w:r>
      <w:r w:rsidR="000E7860">
        <w:rPr>
          <w:rFonts w:ascii="Arial" w:hAnsi="Arial" w:cs="Arial"/>
          <w:sz w:val="24"/>
          <w:szCs w:val="24"/>
        </w:rPr>
        <w:t>.</w:t>
      </w:r>
    </w:p>
    <w:p w14:paraId="19F40DD7" w14:textId="5D448A27" w:rsidR="000E7860" w:rsidRDefault="000E7860" w:rsidP="00C602D7">
      <w:pPr>
        <w:jc w:val="both"/>
        <w:rPr>
          <w:rFonts w:ascii="Arial" w:hAnsi="Arial" w:cs="Arial"/>
          <w:sz w:val="24"/>
          <w:szCs w:val="24"/>
        </w:rPr>
      </w:pPr>
      <w:r>
        <w:rPr>
          <w:rFonts w:ascii="Arial" w:hAnsi="Arial" w:cs="Arial"/>
          <w:sz w:val="24"/>
          <w:szCs w:val="24"/>
        </w:rPr>
        <w:t>Le groupe s’est constitué à partir de l’évolution de l’entreprise d’origine « </w:t>
      </w:r>
      <w:proofErr w:type="spellStart"/>
      <w:r>
        <w:rPr>
          <w:rFonts w:ascii="Arial" w:hAnsi="Arial" w:cs="Arial"/>
          <w:sz w:val="24"/>
          <w:szCs w:val="24"/>
        </w:rPr>
        <w:t>Gendreau</w:t>
      </w:r>
      <w:proofErr w:type="spellEnd"/>
      <w:r>
        <w:rPr>
          <w:rFonts w:ascii="Arial" w:hAnsi="Arial" w:cs="Arial"/>
          <w:sz w:val="24"/>
          <w:szCs w:val="24"/>
        </w:rPr>
        <w:t xml:space="preserve">, Morin et </w:t>
      </w:r>
      <w:r w:rsidR="009D1C1C">
        <w:rPr>
          <w:rFonts w:ascii="Arial" w:hAnsi="Arial" w:cs="Arial"/>
          <w:sz w:val="24"/>
          <w:szCs w:val="24"/>
        </w:rPr>
        <w:t>Cie</w:t>
      </w:r>
      <w:r>
        <w:rPr>
          <w:rFonts w:ascii="Arial" w:hAnsi="Arial" w:cs="Arial"/>
          <w:sz w:val="24"/>
          <w:szCs w:val="24"/>
        </w:rPr>
        <w:t> »</w:t>
      </w:r>
      <w:r w:rsidR="008156AA">
        <w:rPr>
          <w:rFonts w:ascii="Arial" w:hAnsi="Arial" w:cs="Arial"/>
          <w:sz w:val="24"/>
          <w:szCs w:val="24"/>
        </w:rPr>
        <w:t>, créée</w:t>
      </w:r>
      <w:r>
        <w:rPr>
          <w:rFonts w:ascii="Arial" w:hAnsi="Arial" w:cs="Arial"/>
          <w:sz w:val="24"/>
          <w:szCs w:val="24"/>
        </w:rPr>
        <w:t xml:space="preserve"> en 1903, alors spécialisée dans les conserves de viande.</w:t>
      </w:r>
    </w:p>
    <w:p w14:paraId="40B765CD" w14:textId="3B35B443" w:rsidR="000E7860" w:rsidRDefault="000E7860" w:rsidP="00C602D7">
      <w:pPr>
        <w:jc w:val="both"/>
        <w:rPr>
          <w:rFonts w:ascii="Arial" w:hAnsi="Arial" w:cs="Arial"/>
          <w:sz w:val="24"/>
          <w:szCs w:val="24"/>
        </w:rPr>
      </w:pPr>
      <w:r>
        <w:rPr>
          <w:rFonts w:ascii="Arial" w:hAnsi="Arial" w:cs="Arial"/>
          <w:sz w:val="24"/>
          <w:szCs w:val="24"/>
        </w:rPr>
        <w:t xml:space="preserve">Au fil des années, </w:t>
      </w:r>
      <w:r w:rsidRPr="00FC6F14">
        <w:rPr>
          <w:rFonts w:ascii="Arial" w:hAnsi="Arial" w:cs="Arial"/>
          <w:sz w:val="24"/>
          <w:szCs w:val="24"/>
        </w:rPr>
        <w:t>l’entreprise s’est diversifiée dans les conserves de p</w:t>
      </w:r>
      <w:r w:rsidR="00D618EC" w:rsidRPr="00FC6F14">
        <w:rPr>
          <w:rFonts w:ascii="Arial" w:hAnsi="Arial" w:cs="Arial"/>
          <w:sz w:val="24"/>
          <w:szCs w:val="24"/>
        </w:rPr>
        <w:t xml:space="preserve">oisson et les plats cuisinés. </w:t>
      </w:r>
      <w:r w:rsidRPr="00FC6F14">
        <w:rPr>
          <w:rFonts w:ascii="Arial" w:hAnsi="Arial" w:cs="Arial"/>
          <w:sz w:val="24"/>
          <w:szCs w:val="24"/>
        </w:rPr>
        <w:t>Reprises d’entreprise</w:t>
      </w:r>
      <w:r w:rsidR="000A7D81" w:rsidRPr="00FC6F14">
        <w:rPr>
          <w:rFonts w:ascii="Arial" w:hAnsi="Arial" w:cs="Arial"/>
          <w:sz w:val="24"/>
          <w:szCs w:val="24"/>
        </w:rPr>
        <w:t>s</w:t>
      </w:r>
      <w:r w:rsidR="00B567DF" w:rsidRPr="00FC6F14">
        <w:rPr>
          <w:rFonts w:ascii="Arial" w:hAnsi="Arial" w:cs="Arial"/>
          <w:sz w:val="24"/>
          <w:szCs w:val="24"/>
        </w:rPr>
        <w:t xml:space="preserve"> et </w:t>
      </w:r>
      <w:r w:rsidR="009D1C1C" w:rsidRPr="00FC6F14">
        <w:rPr>
          <w:rFonts w:ascii="Arial" w:hAnsi="Arial" w:cs="Arial"/>
          <w:sz w:val="24"/>
          <w:szCs w:val="24"/>
        </w:rPr>
        <w:t>investissements ont abouti</w:t>
      </w:r>
      <w:r w:rsidRPr="00FC6F14">
        <w:rPr>
          <w:rFonts w:ascii="Arial" w:hAnsi="Arial" w:cs="Arial"/>
          <w:sz w:val="24"/>
          <w:szCs w:val="24"/>
        </w:rPr>
        <w:t xml:space="preserve"> à un groupe </w:t>
      </w:r>
      <w:r w:rsidR="00B567DF" w:rsidRPr="00FC6F14">
        <w:rPr>
          <w:rFonts w:ascii="Arial" w:hAnsi="Arial" w:cs="Arial"/>
          <w:sz w:val="24"/>
          <w:szCs w:val="24"/>
        </w:rPr>
        <w:t>qui compte aujourd’hui</w:t>
      </w:r>
      <w:r w:rsidRPr="00FC6F14">
        <w:rPr>
          <w:rFonts w:ascii="Arial" w:hAnsi="Arial" w:cs="Arial"/>
          <w:sz w:val="24"/>
          <w:szCs w:val="24"/>
        </w:rPr>
        <w:t xml:space="preserve"> </w:t>
      </w:r>
      <w:r w:rsidR="008156AA" w:rsidRPr="00FC6F14">
        <w:rPr>
          <w:rFonts w:ascii="Arial" w:hAnsi="Arial" w:cs="Arial"/>
          <w:sz w:val="24"/>
          <w:szCs w:val="24"/>
        </w:rPr>
        <w:t xml:space="preserve">600 salariés, </w:t>
      </w:r>
      <w:r w:rsidR="00B567DF" w:rsidRPr="00FC6F14">
        <w:rPr>
          <w:rFonts w:ascii="Arial" w:hAnsi="Arial" w:cs="Arial"/>
          <w:sz w:val="24"/>
          <w:szCs w:val="24"/>
        </w:rPr>
        <w:t xml:space="preserve">et réalise </w:t>
      </w:r>
      <w:r w:rsidR="008156AA" w:rsidRPr="00FC6F14">
        <w:rPr>
          <w:rFonts w:ascii="Arial" w:hAnsi="Arial" w:cs="Arial"/>
          <w:sz w:val="24"/>
          <w:szCs w:val="24"/>
        </w:rPr>
        <w:t>plus de</w:t>
      </w:r>
      <w:r w:rsidR="00275DD2">
        <w:rPr>
          <w:rFonts w:ascii="Arial" w:hAnsi="Arial" w:cs="Arial"/>
          <w:sz w:val="24"/>
          <w:szCs w:val="24"/>
        </w:rPr>
        <w:t xml:space="preserve"> 100 M€ de CA</w:t>
      </w:r>
      <w:r w:rsidR="008156AA">
        <w:rPr>
          <w:rFonts w:ascii="Arial" w:hAnsi="Arial" w:cs="Arial"/>
          <w:sz w:val="24"/>
          <w:szCs w:val="24"/>
        </w:rPr>
        <w:t>.</w:t>
      </w:r>
    </w:p>
    <w:p w14:paraId="07CC9D49" w14:textId="15B86465" w:rsidR="000E7860" w:rsidRDefault="000E7860" w:rsidP="00C602D7">
      <w:pPr>
        <w:jc w:val="both"/>
        <w:rPr>
          <w:rFonts w:ascii="Arial" w:hAnsi="Arial" w:cs="Arial"/>
          <w:sz w:val="24"/>
          <w:szCs w:val="24"/>
        </w:rPr>
      </w:pPr>
      <w:r w:rsidRPr="004714E6">
        <w:rPr>
          <w:rFonts w:ascii="Arial" w:hAnsi="Arial" w:cs="Arial"/>
          <w:sz w:val="24"/>
          <w:szCs w:val="24"/>
        </w:rPr>
        <w:t xml:space="preserve">En 2005, il est décidé de créer la marque la plus haut de gamme de la conserverie </w:t>
      </w:r>
      <w:proofErr w:type="spellStart"/>
      <w:r w:rsidRPr="004714E6">
        <w:rPr>
          <w:rFonts w:ascii="Arial" w:hAnsi="Arial" w:cs="Arial"/>
          <w:sz w:val="24"/>
          <w:szCs w:val="24"/>
        </w:rPr>
        <w:t>Gendreau</w:t>
      </w:r>
      <w:proofErr w:type="spellEnd"/>
      <w:r w:rsidRPr="004714E6">
        <w:rPr>
          <w:rFonts w:ascii="Arial" w:hAnsi="Arial" w:cs="Arial"/>
          <w:sz w:val="24"/>
          <w:szCs w:val="24"/>
        </w:rPr>
        <w:t xml:space="preserve"> en rappelant le savo</w:t>
      </w:r>
      <w:r>
        <w:rPr>
          <w:rFonts w:ascii="Arial" w:hAnsi="Arial" w:cs="Arial"/>
          <w:sz w:val="24"/>
          <w:szCs w:val="24"/>
        </w:rPr>
        <w:t>ir-faire et les marques d’antan : La Perle des Dieux.</w:t>
      </w:r>
    </w:p>
    <w:p w14:paraId="6F6B8A7F" w14:textId="77777777" w:rsidR="000E7860" w:rsidRPr="004714E6" w:rsidRDefault="000E7860" w:rsidP="000E7860">
      <w:pPr>
        <w:jc w:val="both"/>
        <w:rPr>
          <w:rFonts w:ascii="Arial" w:hAnsi="Arial" w:cs="Arial"/>
          <w:sz w:val="24"/>
          <w:szCs w:val="24"/>
        </w:rPr>
      </w:pPr>
      <w:r w:rsidRPr="004714E6">
        <w:rPr>
          <w:rFonts w:ascii="Arial" w:hAnsi="Arial" w:cs="Arial"/>
          <w:sz w:val="24"/>
          <w:szCs w:val="24"/>
        </w:rPr>
        <w:t xml:space="preserve">Le nom de marque « La Perle des Dieux » vient de la contraction de deux marques déposées en 1887, « La Perle de l’Océan » et « Les Dieux ». </w:t>
      </w:r>
      <w:r w:rsidRPr="004714E6">
        <w:rPr>
          <w:rStyle w:val="Appelnotedebasdep"/>
          <w:rFonts w:ascii="Arial" w:hAnsi="Arial" w:cs="Arial"/>
          <w:sz w:val="24"/>
          <w:szCs w:val="24"/>
        </w:rPr>
        <w:footnoteReference w:id="1"/>
      </w:r>
    </w:p>
    <w:p w14:paraId="3E7CA645" w14:textId="428B3C84" w:rsidR="009D1C1C" w:rsidRDefault="00D618EC" w:rsidP="00D618EC">
      <w:pPr>
        <w:jc w:val="both"/>
        <w:rPr>
          <w:rFonts w:ascii="Arial" w:hAnsi="Arial" w:cs="Arial"/>
          <w:sz w:val="24"/>
          <w:szCs w:val="24"/>
        </w:rPr>
      </w:pPr>
      <w:r w:rsidRPr="004714E6">
        <w:rPr>
          <w:rFonts w:ascii="Arial" w:hAnsi="Arial" w:cs="Arial"/>
          <w:sz w:val="24"/>
          <w:szCs w:val="24"/>
        </w:rPr>
        <w:t>Le produit-</w:t>
      </w:r>
      <w:r>
        <w:rPr>
          <w:rFonts w:ascii="Arial" w:hAnsi="Arial" w:cs="Arial"/>
          <w:sz w:val="24"/>
          <w:szCs w:val="24"/>
        </w:rPr>
        <w:t xml:space="preserve">phare de la Perle des Dieux est </w:t>
      </w:r>
      <w:r w:rsidRPr="004714E6">
        <w:rPr>
          <w:rFonts w:ascii="Arial" w:hAnsi="Arial" w:cs="Arial"/>
          <w:sz w:val="24"/>
          <w:szCs w:val="24"/>
        </w:rPr>
        <w:t xml:space="preserve">la sardine sous toutes ses formes : classique, à poêler, à griller, en salade ou </w:t>
      </w:r>
      <w:proofErr w:type="spellStart"/>
      <w:r w:rsidRPr="004714E6">
        <w:rPr>
          <w:rFonts w:ascii="Arial" w:hAnsi="Arial" w:cs="Arial"/>
          <w:sz w:val="24"/>
          <w:szCs w:val="24"/>
        </w:rPr>
        <w:t>tartinable</w:t>
      </w:r>
      <w:proofErr w:type="spellEnd"/>
      <w:r w:rsidRPr="004714E6">
        <w:rPr>
          <w:rFonts w:ascii="Arial" w:hAnsi="Arial" w:cs="Arial"/>
          <w:sz w:val="24"/>
          <w:szCs w:val="24"/>
        </w:rPr>
        <w:t xml:space="preserve">. </w:t>
      </w:r>
      <w:r w:rsidR="00275DD2">
        <w:rPr>
          <w:rFonts w:ascii="Arial" w:hAnsi="Arial" w:cs="Arial"/>
          <w:sz w:val="24"/>
          <w:szCs w:val="24"/>
        </w:rPr>
        <w:t>L’entreprise</w:t>
      </w:r>
      <w:r w:rsidR="009D1C1C">
        <w:rPr>
          <w:rFonts w:ascii="Arial" w:hAnsi="Arial" w:cs="Arial"/>
          <w:sz w:val="24"/>
          <w:szCs w:val="24"/>
        </w:rPr>
        <w:t xml:space="preserve"> propose également </w:t>
      </w:r>
      <w:r w:rsidR="009D1C1C" w:rsidRPr="004714E6">
        <w:rPr>
          <w:rFonts w:ascii="Arial" w:hAnsi="Arial" w:cs="Arial"/>
          <w:sz w:val="24"/>
          <w:szCs w:val="24"/>
        </w:rPr>
        <w:t xml:space="preserve">des sardines millésimées. La préparation </w:t>
      </w:r>
      <w:r w:rsidR="00B567DF" w:rsidRPr="00FC6F14">
        <w:rPr>
          <w:rFonts w:ascii="Arial" w:hAnsi="Arial" w:cs="Arial"/>
          <w:sz w:val="24"/>
          <w:szCs w:val="24"/>
        </w:rPr>
        <w:t xml:space="preserve">de ces dernières </w:t>
      </w:r>
      <w:r w:rsidR="005E25DD">
        <w:rPr>
          <w:rFonts w:ascii="Arial" w:hAnsi="Arial" w:cs="Arial"/>
          <w:sz w:val="24"/>
          <w:szCs w:val="24"/>
        </w:rPr>
        <w:t xml:space="preserve">est </w:t>
      </w:r>
      <w:r w:rsidR="009D1C1C" w:rsidRPr="00FC6F14">
        <w:rPr>
          <w:rFonts w:ascii="Arial" w:hAnsi="Arial" w:cs="Arial"/>
          <w:sz w:val="24"/>
          <w:szCs w:val="24"/>
        </w:rPr>
        <w:t>réalisée à l’ancienne, à la main</w:t>
      </w:r>
      <w:r w:rsidR="00B567DF" w:rsidRPr="00FC6F14">
        <w:rPr>
          <w:rFonts w:ascii="Arial" w:hAnsi="Arial" w:cs="Arial"/>
          <w:sz w:val="24"/>
          <w:szCs w:val="24"/>
        </w:rPr>
        <w:t>,</w:t>
      </w:r>
      <w:r w:rsidR="009D1C1C" w:rsidRPr="00FC6F14">
        <w:rPr>
          <w:rFonts w:ascii="Arial" w:hAnsi="Arial" w:cs="Arial"/>
          <w:sz w:val="24"/>
          <w:szCs w:val="24"/>
        </w:rPr>
        <w:t xml:space="preserve"> […] </w:t>
      </w:r>
      <w:r w:rsidR="009E6D07" w:rsidRPr="00FC6F14">
        <w:rPr>
          <w:rFonts w:ascii="Arial" w:hAnsi="Arial" w:cs="Arial"/>
          <w:sz w:val="24"/>
          <w:szCs w:val="24"/>
        </w:rPr>
        <w:t xml:space="preserve">et </w:t>
      </w:r>
      <w:r w:rsidR="00275DD2">
        <w:rPr>
          <w:rFonts w:ascii="Arial" w:hAnsi="Arial" w:cs="Arial"/>
          <w:sz w:val="24"/>
          <w:szCs w:val="24"/>
        </w:rPr>
        <w:t>elle</w:t>
      </w:r>
      <w:r w:rsidR="00B567DF" w:rsidRPr="00FC6F14">
        <w:rPr>
          <w:rFonts w:ascii="Arial" w:hAnsi="Arial" w:cs="Arial"/>
          <w:sz w:val="24"/>
          <w:szCs w:val="24"/>
        </w:rPr>
        <w:t xml:space="preserve"> </w:t>
      </w:r>
      <w:r w:rsidR="009D1C1C" w:rsidRPr="00FC6F14">
        <w:rPr>
          <w:rFonts w:ascii="Arial" w:hAnsi="Arial" w:cs="Arial"/>
          <w:sz w:val="24"/>
          <w:szCs w:val="24"/>
        </w:rPr>
        <w:t xml:space="preserve">revendique </w:t>
      </w:r>
      <w:r w:rsidR="009E6D07" w:rsidRPr="00FC6F14">
        <w:rPr>
          <w:rFonts w:ascii="Arial" w:hAnsi="Arial" w:cs="Arial"/>
          <w:sz w:val="24"/>
          <w:szCs w:val="24"/>
        </w:rPr>
        <w:t xml:space="preserve">à ce titre </w:t>
      </w:r>
      <w:r w:rsidR="009D1C1C" w:rsidRPr="00FC6F14">
        <w:rPr>
          <w:rFonts w:ascii="Arial" w:hAnsi="Arial" w:cs="Arial"/>
          <w:sz w:val="24"/>
          <w:szCs w:val="24"/>
        </w:rPr>
        <w:t xml:space="preserve">un savoir-faire </w:t>
      </w:r>
      <w:r w:rsidR="00B567DF" w:rsidRPr="00FC6F14">
        <w:rPr>
          <w:rFonts w:ascii="Arial" w:hAnsi="Arial" w:cs="Arial"/>
          <w:sz w:val="24"/>
          <w:szCs w:val="24"/>
        </w:rPr>
        <w:t>hérité</w:t>
      </w:r>
      <w:r w:rsidR="00B567DF">
        <w:rPr>
          <w:rFonts w:ascii="Arial" w:hAnsi="Arial" w:cs="Arial"/>
          <w:sz w:val="24"/>
          <w:szCs w:val="24"/>
        </w:rPr>
        <w:t xml:space="preserve"> </w:t>
      </w:r>
      <w:r w:rsidR="009D1C1C" w:rsidRPr="004714E6">
        <w:rPr>
          <w:rFonts w:ascii="Arial" w:hAnsi="Arial" w:cs="Arial"/>
          <w:sz w:val="24"/>
          <w:szCs w:val="24"/>
        </w:rPr>
        <w:t xml:space="preserve">d'une longue tradition </w:t>
      </w:r>
      <w:r w:rsidR="009D1C1C" w:rsidRPr="00FC6F14">
        <w:rPr>
          <w:rFonts w:ascii="Arial" w:hAnsi="Arial" w:cs="Arial"/>
          <w:sz w:val="24"/>
          <w:szCs w:val="24"/>
        </w:rPr>
        <w:t>sardinière</w:t>
      </w:r>
      <w:r w:rsidR="00FC6F14" w:rsidRPr="00FC6F14">
        <w:rPr>
          <w:rFonts w:ascii="Arial" w:hAnsi="Arial" w:cs="Arial"/>
          <w:sz w:val="24"/>
          <w:szCs w:val="24"/>
        </w:rPr>
        <w:t>.</w:t>
      </w:r>
      <w:r w:rsidR="009D1C1C" w:rsidRPr="004714E6">
        <w:rPr>
          <w:rFonts w:ascii="Arial" w:hAnsi="Arial" w:cs="Arial"/>
          <w:sz w:val="24"/>
          <w:szCs w:val="24"/>
        </w:rPr>
        <w:t xml:space="preserve"> Tous les poissons sont </w:t>
      </w:r>
      <w:r w:rsidR="009D1C1C" w:rsidRPr="00FC6F14">
        <w:rPr>
          <w:rFonts w:ascii="Arial" w:hAnsi="Arial" w:cs="Arial"/>
          <w:sz w:val="24"/>
          <w:szCs w:val="24"/>
        </w:rPr>
        <w:t xml:space="preserve">pêchés </w:t>
      </w:r>
      <w:r w:rsidR="00B567DF" w:rsidRPr="00FC6F14">
        <w:rPr>
          <w:rFonts w:ascii="Arial" w:hAnsi="Arial" w:cs="Arial"/>
          <w:sz w:val="24"/>
          <w:szCs w:val="24"/>
        </w:rPr>
        <w:t xml:space="preserve">artisanalement et </w:t>
      </w:r>
      <w:r w:rsidR="009D1C1C" w:rsidRPr="00FC6F14">
        <w:rPr>
          <w:rFonts w:ascii="Arial" w:hAnsi="Arial" w:cs="Arial"/>
          <w:sz w:val="24"/>
          <w:szCs w:val="24"/>
        </w:rPr>
        <w:t>localement</w:t>
      </w:r>
      <w:r w:rsidR="009D1C1C" w:rsidRPr="004714E6">
        <w:rPr>
          <w:rFonts w:ascii="Arial" w:hAnsi="Arial" w:cs="Arial"/>
          <w:sz w:val="24"/>
          <w:szCs w:val="24"/>
        </w:rPr>
        <w:t xml:space="preserve"> à la saison optimale, en respectant l’écosystème, les hommes, et la durabilité de l’activité. Les sardines viennent directement du port de Saint-Gilles-Croix-de-Vie, </w:t>
      </w:r>
      <w:r w:rsidR="00B567DF" w:rsidRPr="00FC6F14">
        <w:rPr>
          <w:rFonts w:ascii="Arial" w:hAnsi="Arial" w:cs="Arial"/>
          <w:sz w:val="24"/>
          <w:szCs w:val="24"/>
        </w:rPr>
        <w:t>en Vendée,</w:t>
      </w:r>
      <w:r w:rsidR="00B567DF">
        <w:rPr>
          <w:rFonts w:ascii="Arial" w:hAnsi="Arial" w:cs="Arial"/>
          <w:sz w:val="24"/>
          <w:szCs w:val="24"/>
        </w:rPr>
        <w:t xml:space="preserve"> </w:t>
      </w:r>
      <w:r w:rsidR="009D1C1C" w:rsidRPr="004714E6">
        <w:rPr>
          <w:rFonts w:ascii="Arial" w:hAnsi="Arial" w:cs="Arial"/>
          <w:sz w:val="24"/>
          <w:szCs w:val="24"/>
        </w:rPr>
        <w:t>labellisé Site Remarquable du Goût.</w:t>
      </w:r>
      <w:r w:rsidR="009E6D07">
        <w:rPr>
          <w:rFonts w:ascii="Arial" w:hAnsi="Arial" w:cs="Arial"/>
          <w:sz w:val="24"/>
          <w:szCs w:val="24"/>
        </w:rPr>
        <w:t xml:space="preserve"> </w:t>
      </w:r>
      <w:r w:rsidR="00B567DF">
        <w:rPr>
          <w:rFonts w:ascii="Arial" w:hAnsi="Arial" w:cs="Arial"/>
          <w:sz w:val="24"/>
          <w:szCs w:val="24"/>
        </w:rPr>
        <w:t>T</w:t>
      </w:r>
      <w:r w:rsidR="009D1C1C" w:rsidRPr="004714E6">
        <w:rPr>
          <w:rFonts w:ascii="Arial" w:hAnsi="Arial" w:cs="Arial"/>
          <w:sz w:val="24"/>
          <w:szCs w:val="24"/>
        </w:rPr>
        <w:t>ous les salariés de la Perle des Dieux considèrent disposer d’un trésor gastronomique que la marque souh</w:t>
      </w:r>
      <w:r w:rsidR="009D1C1C">
        <w:rPr>
          <w:rFonts w:ascii="Arial" w:hAnsi="Arial" w:cs="Arial"/>
          <w:sz w:val="24"/>
          <w:szCs w:val="24"/>
        </w:rPr>
        <w:t>aite respecter.</w:t>
      </w:r>
    </w:p>
    <w:p w14:paraId="307A6A59" w14:textId="4F03679A" w:rsidR="00D618EC" w:rsidRPr="004714E6" w:rsidRDefault="00D618EC" w:rsidP="00D618EC">
      <w:pPr>
        <w:jc w:val="both"/>
        <w:rPr>
          <w:rFonts w:ascii="Arial" w:hAnsi="Arial" w:cs="Arial"/>
          <w:sz w:val="24"/>
          <w:szCs w:val="24"/>
        </w:rPr>
      </w:pPr>
      <w:r w:rsidRPr="004714E6">
        <w:rPr>
          <w:rFonts w:ascii="Arial" w:hAnsi="Arial" w:cs="Arial"/>
          <w:sz w:val="24"/>
          <w:szCs w:val="24"/>
        </w:rPr>
        <w:t xml:space="preserve">La marque diversifie et complète régulièrement sa gamme de produits et se veut en recherche permanente d’innovation. </w:t>
      </w:r>
    </w:p>
    <w:p w14:paraId="76784AB5" w14:textId="41934869" w:rsidR="000E7860" w:rsidRPr="004714E6" w:rsidRDefault="009D1C1C" w:rsidP="000E7860">
      <w:pPr>
        <w:jc w:val="both"/>
        <w:rPr>
          <w:rFonts w:ascii="Arial" w:hAnsi="Arial" w:cs="Arial"/>
          <w:sz w:val="24"/>
          <w:szCs w:val="24"/>
        </w:rPr>
      </w:pPr>
      <w:r>
        <w:rPr>
          <w:rFonts w:ascii="Arial" w:hAnsi="Arial" w:cs="Arial"/>
          <w:sz w:val="24"/>
          <w:szCs w:val="24"/>
        </w:rPr>
        <w:t xml:space="preserve">Par ailleurs, </w:t>
      </w:r>
      <w:r w:rsidR="000E7860" w:rsidRPr="004714E6">
        <w:rPr>
          <w:rFonts w:ascii="Arial" w:hAnsi="Arial" w:cs="Arial"/>
          <w:sz w:val="24"/>
          <w:szCs w:val="24"/>
        </w:rPr>
        <w:t>La Perle des Dieux est une société qui compte aujourd’hui 18 boutiques, principalement situées sur la côte ouest, vendéenne et ligérienne (Pays de la Loire) et Nantes.</w:t>
      </w:r>
    </w:p>
    <w:p w14:paraId="6D7A1A15" w14:textId="2C57DB29" w:rsidR="00792FB6" w:rsidRPr="004714E6" w:rsidRDefault="00FC6F14" w:rsidP="00792FB6">
      <w:pPr>
        <w:jc w:val="both"/>
        <w:rPr>
          <w:rFonts w:ascii="Arial" w:hAnsi="Arial" w:cs="Arial"/>
          <w:sz w:val="24"/>
          <w:szCs w:val="24"/>
        </w:rPr>
      </w:pPr>
      <w:r>
        <w:rPr>
          <w:rFonts w:ascii="Arial" w:hAnsi="Arial" w:cs="Arial"/>
          <w:sz w:val="24"/>
          <w:szCs w:val="24"/>
        </w:rPr>
        <w:t>Comme l’aime à le souligner la marque</w:t>
      </w:r>
      <w:r w:rsidR="00792FB6" w:rsidRPr="000E7860">
        <w:rPr>
          <w:rFonts w:ascii="Arial" w:hAnsi="Arial" w:cs="Arial"/>
          <w:sz w:val="24"/>
          <w:szCs w:val="24"/>
        </w:rPr>
        <w:t xml:space="preserve"> l’ouverture</w:t>
      </w:r>
      <w:r w:rsidR="00D618EC">
        <w:rPr>
          <w:rFonts w:ascii="Arial" w:hAnsi="Arial" w:cs="Arial"/>
          <w:sz w:val="24"/>
          <w:szCs w:val="24"/>
        </w:rPr>
        <w:t xml:space="preserve"> des boutiques est</w:t>
      </w:r>
      <w:r w:rsidR="00792FB6" w:rsidRPr="004714E6">
        <w:rPr>
          <w:rFonts w:ascii="Arial" w:hAnsi="Arial" w:cs="Arial"/>
          <w:sz w:val="24"/>
          <w:szCs w:val="24"/>
        </w:rPr>
        <w:t xml:space="preserve"> « une ren</w:t>
      </w:r>
      <w:r w:rsidR="00DB3A37">
        <w:rPr>
          <w:rFonts w:ascii="Arial" w:hAnsi="Arial" w:cs="Arial"/>
          <w:sz w:val="24"/>
          <w:szCs w:val="24"/>
        </w:rPr>
        <w:t xml:space="preserve">contre entre le bon et le beau </w:t>
      </w:r>
      <w:r w:rsidR="00792FB6" w:rsidRPr="004714E6">
        <w:rPr>
          <w:rFonts w:ascii="Arial" w:hAnsi="Arial" w:cs="Arial"/>
          <w:sz w:val="24"/>
          <w:szCs w:val="24"/>
        </w:rPr>
        <w:t>» qui donnera naissance à des magasins créés pour satisfaire une clientèle fidèle attachée aux produits de qualité, dans des écrins épris d’esthétique et de féminité.</w:t>
      </w:r>
    </w:p>
    <w:p w14:paraId="3A93705C" w14:textId="4666E50A" w:rsidR="00657D66" w:rsidRPr="00172C82" w:rsidRDefault="00FC6F14" w:rsidP="00172C82">
      <w:pPr>
        <w:pStyle w:val="Commentaire"/>
        <w:shd w:val="clear" w:color="auto" w:fill="FFFFFF" w:themeFill="background1"/>
        <w:jc w:val="both"/>
        <w:rPr>
          <w:rFonts w:ascii="Arial" w:hAnsi="Arial" w:cs="Arial"/>
          <w:sz w:val="24"/>
          <w:szCs w:val="24"/>
        </w:rPr>
      </w:pPr>
      <w:r w:rsidRPr="00F85C2C">
        <w:rPr>
          <w:rFonts w:ascii="Arial" w:hAnsi="Arial" w:cs="Arial"/>
          <w:sz w:val="24"/>
          <w:szCs w:val="24"/>
        </w:rPr>
        <w:t xml:space="preserve">Début 2023, le Directeur Général a fait part de sa volonté de </w:t>
      </w:r>
      <w:r w:rsidR="009E49CB" w:rsidRPr="00F85C2C">
        <w:rPr>
          <w:rFonts w:ascii="Arial" w:hAnsi="Arial" w:cs="Arial"/>
          <w:sz w:val="24"/>
          <w:szCs w:val="24"/>
        </w:rPr>
        <w:t xml:space="preserve">poursuivre le développement </w:t>
      </w:r>
      <w:r w:rsidR="009E49CB" w:rsidRPr="004412AA">
        <w:rPr>
          <w:rFonts w:ascii="Arial" w:hAnsi="Arial" w:cs="Arial"/>
          <w:sz w:val="24"/>
          <w:szCs w:val="24"/>
        </w:rPr>
        <w:t xml:space="preserve">des </w:t>
      </w:r>
      <w:r w:rsidRPr="004412AA">
        <w:rPr>
          <w:rFonts w:ascii="Arial" w:hAnsi="Arial" w:cs="Arial"/>
          <w:sz w:val="24"/>
          <w:szCs w:val="24"/>
        </w:rPr>
        <w:t>partenariat</w:t>
      </w:r>
      <w:r w:rsidR="009E49CB" w:rsidRPr="004412AA">
        <w:rPr>
          <w:rFonts w:ascii="Arial" w:hAnsi="Arial" w:cs="Arial"/>
          <w:sz w:val="24"/>
          <w:szCs w:val="24"/>
        </w:rPr>
        <w:t>s</w:t>
      </w:r>
      <w:r w:rsidR="00F85C2C" w:rsidRPr="004412AA">
        <w:rPr>
          <w:rFonts w:ascii="Arial" w:hAnsi="Arial" w:cs="Arial"/>
          <w:sz w:val="24"/>
          <w:szCs w:val="24"/>
        </w:rPr>
        <w:t xml:space="preserve"> avec les épiceries </w:t>
      </w:r>
      <w:r w:rsidR="00172C82" w:rsidRPr="004412AA">
        <w:rPr>
          <w:rFonts w:ascii="Arial" w:hAnsi="Arial" w:cs="Arial"/>
          <w:sz w:val="24"/>
          <w:szCs w:val="24"/>
        </w:rPr>
        <w:t>fines</w:t>
      </w:r>
      <w:r w:rsidR="00BB635E" w:rsidRPr="004412AA">
        <w:rPr>
          <w:rFonts w:ascii="Arial" w:hAnsi="Arial" w:cs="Arial"/>
          <w:sz w:val="24"/>
          <w:szCs w:val="24"/>
        </w:rPr>
        <w:t xml:space="preserve"> en participant notamment à l’anniversaire des 100 ans de la Grande Epicerie</w:t>
      </w:r>
      <w:r w:rsidR="00773792" w:rsidRPr="004412AA">
        <w:rPr>
          <w:rFonts w:ascii="Arial" w:hAnsi="Arial" w:cs="Arial"/>
          <w:sz w:val="24"/>
          <w:szCs w:val="24"/>
        </w:rPr>
        <w:t xml:space="preserve"> à Paris</w:t>
      </w:r>
      <w:r w:rsidR="00BB635E" w:rsidRPr="004412AA">
        <w:rPr>
          <w:rFonts w:ascii="Arial" w:hAnsi="Arial" w:cs="Arial"/>
          <w:sz w:val="24"/>
          <w:szCs w:val="24"/>
        </w:rPr>
        <w:t>. Un programme de collaborateurs-ambassadeurs est envisagé. Il prévoit</w:t>
      </w:r>
      <w:r w:rsidR="00DE5965" w:rsidRPr="004412AA">
        <w:rPr>
          <w:rFonts w:ascii="Arial" w:hAnsi="Arial" w:cs="Arial"/>
          <w:sz w:val="24"/>
          <w:szCs w:val="24"/>
        </w:rPr>
        <w:t xml:space="preserve"> aussi </w:t>
      </w:r>
      <w:r w:rsidR="00F85C2C" w:rsidRPr="004412AA">
        <w:rPr>
          <w:rFonts w:ascii="Arial" w:hAnsi="Arial" w:cs="Arial"/>
          <w:sz w:val="24"/>
          <w:szCs w:val="24"/>
        </w:rPr>
        <w:t xml:space="preserve">d’élargir </w:t>
      </w:r>
      <w:r w:rsidR="00DE5965" w:rsidRPr="004412AA">
        <w:rPr>
          <w:rFonts w:ascii="Arial" w:hAnsi="Arial" w:cs="Arial"/>
          <w:sz w:val="24"/>
          <w:szCs w:val="24"/>
        </w:rPr>
        <w:t>s</w:t>
      </w:r>
      <w:r w:rsidR="00F85C2C" w:rsidRPr="004412AA">
        <w:rPr>
          <w:rFonts w:ascii="Arial" w:hAnsi="Arial" w:cs="Arial"/>
          <w:sz w:val="24"/>
          <w:szCs w:val="24"/>
        </w:rPr>
        <w:t>a</w:t>
      </w:r>
      <w:r w:rsidR="00F85C2C" w:rsidRPr="00172C82">
        <w:rPr>
          <w:rFonts w:ascii="Arial" w:hAnsi="Arial" w:cs="Arial"/>
          <w:sz w:val="24"/>
          <w:szCs w:val="24"/>
        </w:rPr>
        <w:t xml:space="preserve"> clientèle vers un segment de consommateurs plus jeunes</w:t>
      </w:r>
      <w:r w:rsidR="00DE5965" w:rsidRPr="00172C82">
        <w:rPr>
          <w:rFonts w:ascii="Arial" w:hAnsi="Arial" w:cs="Arial"/>
          <w:sz w:val="24"/>
          <w:szCs w:val="24"/>
        </w:rPr>
        <w:t xml:space="preserve"> (les 20 -34 ans) et notamment </w:t>
      </w:r>
      <w:r w:rsidR="00F85C2C" w:rsidRPr="00172C82">
        <w:rPr>
          <w:rFonts w:ascii="Arial" w:hAnsi="Arial" w:cs="Arial"/>
          <w:sz w:val="24"/>
          <w:szCs w:val="24"/>
        </w:rPr>
        <w:t>la cible des « </w:t>
      </w:r>
      <w:proofErr w:type="spellStart"/>
      <w:r w:rsidR="00F85C2C" w:rsidRPr="00172C82">
        <w:rPr>
          <w:rFonts w:ascii="Arial" w:hAnsi="Arial" w:cs="Arial"/>
          <w:sz w:val="24"/>
          <w:szCs w:val="24"/>
        </w:rPr>
        <w:t>millénials</w:t>
      </w:r>
      <w:proofErr w:type="spellEnd"/>
      <w:r w:rsidR="00F85C2C" w:rsidRPr="00172C82">
        <w:rPr>
          <w:rFonts w:ascii="Arial" w:hAnsi="Arial" w:cs="Arial"/>
          <w:sz w:val="24"/>
          <w:szCs w:val="24"/>
        </w:rPr>
        <w:t> »</w:t>
      </w:r>
      <w:r w:rsidR="00DE5965" w:rsidRPr="00172C82">
        <w:rPr>
          <w:rFonts w:ascii="Arial" w:hAnsi="Arial" w:cs="Arial"/>
          <w:sz w:val="24"/>
          <w:szCs w:val="24"/>
        </w:rPr>
        <w:t>. Même s’il est difficile de les définir précisément</w:t>
      </w:r>
      <w:r w:rsidR="00172C82" w:rsidRPr="00172C82">
        <w:rPr>
          <w:rFonts w:ascii="Arial" w:hAnsi="Arial" w:cs="Arial"/>
          <w:sz w:val="24"/>
          <w:szCs w:val="24"/>
        </w:rPr>
        <w:t>,</w:t>
      </w:r>
      <w:r w:rsidR="00DE5965" w:rsidRPr="00172C82">
        <w:rPr>
          <w:rFonts w:ascii="Arial" w:hAnsi="Arial" w:cs="Arial"/>
          <w:sz w:val="24"/>
          <w:szCs w:val="24"/>
        </w:rPr>
        <w:t xml:space="preserve"> ils ont la caractéristique principale d’avoir grandi avec les nouvelles technologies et notamment internet. C’est donc une population très connectée. Les </w:t>
      </w:r>
      <w:proofErr w:type="spellStart"/>
      <w:r w:rsidR="00DE5965" w:rsidRPr="00172C82">
        <w:rPr>
          <w:rFonts w:ascii="Arial" w:hAnsi="Arial" w:cs="Arial"/>
          <w:sz w:val="24"/>
          <w:szCs w:val="24"/>
        </w:rPr>
        <w:lastRenderedPageBreak/>
        <w:t>millenials</w:t>
      </w:r>
      <w:proofErr w:type="spellEnd"/>
      <w:r w:rsidR="00DE5965" w:rsidRPr="00172C82">
        <w:rPr>
          <w:rFonts w:ascii="Arial" w:hAnsi="Arial" w:cs="Arial"/>
          <w:sz w:val="24"/>
          <w:szCs w:val="24"/>
        </w:rPr>
        <w:t xml:space="preserve"> sont également dans la plupart des c</w:t>
      </w:r>
      <w:r w:rsidR="00BB635E">
        <w:rPr>
          <w:rFonts w:ascii="Arial" w:hAnsi="Arial" w:cs="Arial"/>
          <w:sz w:val="24"/>
          <w:szCs w:val="24"/>
        </w:rPr>
        <w:t>as, très attachés à des pratique</w:t>
      </w:r>
      <w:r w:rsidR="00DE5965" w:rsidRPr="00172C82">
        <w:rPr>
          <w:rFonts w:ascii="Arial" w:hAnsi="Arial" w:cs="Arial"/>
          <w:sz w:val="24"/>
          <w:szCs w:val="24"/>
        </w:rPr>
        <w:t xml:space="preserve">s de consommation éco responsables, dans un souci de respect de l’environnement. </w:t>
      </w:r>
    </w:p>
    <w:p w14:paraId="3AECCF6D" w14:textId="26A4C759" w:rsidR="009A57A5" w:rsidRDefault="00172C82" w:rsidP="00172C82">
      <w:pPr>
        <w:pStyle w:val="Commentaire"/>
        <w:shd w:val="clear" w:color="auto" w:fill="FFFFFF" w:themeFill="background1"/>
        <w:jc w:val="both"/>
        <w:rPr>
          <w:rFonts w:ascii="Arial" w:hAnsi="Arial" w:cs="Arial"/>
          <w:sz w:val="24"/>
          <w:szCs w:val="24"/>
        </w:rPr>
      </w:pPr>
      <w:r w:rsidRPr="00172C82">
        <w:rPr>
          <w:rFonts w:ascii="Arial" w:hAnsi="Arial" w:cs="Arial"/>
          <w:sz w:val="24"/>
          <w:szCs w:val="24"/>
        </w:rPr>
        <w:t xml:space="preserve">La direction générale de la Perle des Dieux souhaite aujourd’hui réfléchir </w:t>
      </w:r>
      <w:r>
        <w:rPr>
          <w:rFonts w:ascii="Arial" w:hAnsi="Arial" w:cs="Arial"/>
          <w:sz w:val="24"/>
          <w:szCs w:val="24"/>
        </w:rPr>
        <w:t>à la mise en œuvre de</w:t>
      </w:r>
      <w:r w:rsidRPr="00172C82">
        <w:rPr>
          <w:rFonts w:ascii="Arial" w:hAnsi="Arial" w:cs="Arial"/>
          <w:sz w:val="24"/>
          <w:szCs w:val="24"/>
        </w:rPr>
        <w:t xml:space="preserve"> ces nouvelles orientations stratégiques</w:t>
      </w:r>
      <w:r>
        <w:rPr>
          <w:rFonts w:ascii="Arial" w:hAnsi="Arial" w:cs="Arial"/>
          <w:sz w:val="24"/>
          <w:szCs w:val="24"/>
        </w:rPr>
        <w:t xml:space="preserve"> pour évaluer leur pertinence leur faisabilité. Elle</w:t>
      </w:r>
      <w:r w:rsidRPr="00172C82">
        <w:rPr>
          <w:rFonts w:ascii="Arial" w:hAnsi="Arial" w:cs="Arial"/>
          <w:sz w:val="24"/>
          <w:szCs w:val="24"/>
        </w:rPr>
        <w:t xml:space="preserve"> vous sollicite à ce titre en tant </w:t>
      </w:r>
      <w:r w:rsidR="00FC6F14" w:rsidRPr="00172C82">
        <w:rPr>
          <w:rFonts w:ascii="Arial" w:hAnsi="Arial" w:cs="Arial"/>
          <w:sz w:val="24"/>
          <w:szCs w:val="24"/>
        </w:rPr>
        <w:t>que nouvel assistant du chargé de communication</w:t>
      </w:r>
      <w:r w:rsidRPr="00172C82">
        <w:rPr>
          <w:rFonts w:ascii="Arial" w:hAnsi="Arial" w:cs="Arial"/>
          <w:sz w:val="24"/>
          <w:szCs w:val="24"/>
        </w:rPr>
        <w:t>.</w:t>
      </w:r>
    </w:p>
    <w:p w14:paraId="1A807508" w14:textId="4B5B64E0" w:rsidR="005C0AEE" w:rsidRPr="004B10B5" w:rsidRDefault="005C0AEE" w:rsidP="00172C82">
      <w:pPr>
        <w:pStyle w:val="Commentaire"/>
        <w:shd w:val="clear" w:color="auto" w:fill="FFFFFF" w:themeFill="background1"/>
        <w:jc w:val="both"/>
        <w:rPr>
          <w:rFonts w:ascii="Arial" w:hAnsi="Arial" w:cs="Arial"/>
          <w:sz w:val="24"/>
          <w:szCs w:val="24"/>
        </w:rPr>
      </w:pPr>
    </w:p>
    <w:p w14:paraId="0C39C5D0" w14:textId="3FB3244E" w:rsidR="005C0AEE" w:rsidRPr="004B10B5" w:rsidRDefault="005C0AEE" w:rsidP="00172C82">
      <w:pPr>
        <w:pStyle w:val="Commentaire"/>
        <w:shd w:val="clear" w:color="auto" w:fill="FFFFFF" w:themeFill="background1"/>
        <w:jc w:val="both"/>
        <w:rPr>
          <w:rFonts w:ascii="Arial" w:hAnsi="Arial" w:cs="Arial"/>
          <w:sz w:val="24"/>
          <w:szCs w:val="24"/>
        </w:rPr>
      </w:pPr>
      <w:r w:rsidRPr="004B10B5">
        <w:rPr>
          <w:rFonts w:ascii="Arial" w:hAnsi="Arial" w:cs="Arial"/>
          <w:sz w:val="24"/>
          <w:szCs w:val="24"/>
        </w:rPr>
        <w:t>L’étude est composée de 3 parties :</w:t>
      </w:r>
    </w:p>
    <w:p w14:paraId="56849B67" w14:textId="1311FD9C" w:rsidR="005C0AEE" w:rsidRPr="004B10B5" w:rsidRDefault="005C0AEE" w:rsidP="006F6EF9">
      <w:pPr>
        <w:pStyle w:val="Commentaire"/>
        <w:numPr>
          <w:ilvl w:val="0"/>
          <w:numId w:val="9"/>
        </w:numPr>
        <w:shd w:val="clear" w:color="auto" w:fill="FFFFFF" w:themeFill="background1"/>
        <w:jc w:val="both"/>
        <w:rPr>
          <w:rFonts w:ascii="Arial" w:hAnsi="Arial" w:cs="Arial"/>
          <w:sz w:val="24"/>
          <w:szCs w:val="24"/>
        </w:rPr>
      </w:pPr>
      <w:r w:rsidRPr="004B10B5">
        <w:rPr>
          <w:rFonts w:ascii="Arial" w:hAnsi="Arial" w:cs="Arial"/>
          <w:sz w:val="24"/>
          <w:szCs w:val="24"/>
        </w:rPr>
        <w:t>L’</w:t>
      </w:r>
      <w:r w:rsidR="00BB635E">
        <w:rPr>
          <w:rFonts w:ascii="Arial" w:hAnsi="Arial" w:cs="Arial"/>
          <w:sz w:val="24"/>
          <w:szCs w:val="24"/>
        </w:rPr>
        <w:t>analyse de la situation de la Pe</w:t>
      </w:r>
      <w:r w:rsidRPr="004B10B5">
        <w:rPr>
          <w:rFonts w:ascii="Arial" w:hAnsi="Arial" w:cs="Arial"/>
          <w:sz w:val="24"/>
          <w:szCs w:val="24"/>
        </w:rPr>
        <w:t>rle des dieux et de ses orientations stratégiques</w:t>
      </w:r>
    </w:p>
    <w:p w14:paraId="407FD1B3" w14:textId="0FEDE727" w:rsidR="005C0AEE" w:rsidRPr="004B10B5" w:rsidRDefault="005C0AEE" w:rsidP="006F6EF9">
      <w:pPr>
        <w:pStyle w:val="Commentaire"/>
        <w:numPr>
          <w:ilvl w:val="0"/>
          <w:numId w:val="9"/>
        </w:numPr>
        <w:shd w:val="clear" w:color="auto" w:fill="FFFFFF" w:themeFill="background1"/>
        <w:jc w:val="both"/>
        <w:rPr>
          <w:rFonts w:ascii="Arial" w:hAnsi="Arial" w:cs="Arial"/>
          <w:sz w:val="24"/>
          <w:szCs w:val="24"/>
        </w:rPr>
      </w:pPr>
      <w:r w:rsidRPr="004B10B5">
        <w:rPr>
          <w:rFonts w:ascii="Arial" w:hAnsi="Arial" w:cs="Arial"/>
          <w:sz w:val="24"/>
          <w:szCs w:val="24"/>
        </w:rPr>
        <w:t>L’élaboration et le pilotage de son plan de communication dans le cadre de sa participation à l’</w:t>
      </w:r>
      <w:r w:rsidR="00BB635E">
        <w:rPr>
          <w:rFonts w:ascii="Arial" w:hAnsi="Arial" w:cs="Arial"/>
          <w:sz w:val="24"/>
          <w:szCs w:val="24"/>
        </w:rPr>
        <w:t>anniversaire des 100 ans de la Grande E</w:t>
      </w:r>
      <w:r w:rsidRPr="004B10B5">
        <w:rPr>
          <w:rFonts w:ascii="Arial" w:hAnsi="Arial" w:cs="Arial"/>
          <w:sz w:val="24"/>
          <w:szCs w:val="24"/>
        </w:rPr>
        <w:t>picerie</w:t>
      </w:r>
      <w:r w:rsidR="00BB635E">
        <w:rPr>
          <w:rFonts w:ascii="Arial" w:hAnsi="Arial" w:cs="Arial"/>
          <w:sz w:val="24"/>
          <w:szCs w:val="24"/>
        </w:rPr>
        <w:t xml:space="preserve"> de Paris,</w:t>
      </w:r>
    </w:p>
    <w:p w14:paraId="4A8BF3E3" w14:textId="0183D92F" w:rsidR="005C0AEE" w:rsidRPr="004412AA" w:rsidRDefault="005C0AEE" w:rsidP="006F6EF9">
      <w:pPr>
        <w:pStyle w:val="Commentaire"/>
        <w:numPr>
          <w:ilvl w:val="0"/>
          <w:numId w:val="9"/>
        </w:numPr>
        <w:shd w:val="clear" w:color="auto" w:fill="FFFFFF" w:themeFill="background1"/>
        <w:jc w:val="both"/>
        <w:rPr>
          <w:rFonts w:ascii="Arial" w:hAnsi="Arial" w:cs="Arial"/>
          <w:sz w:val="24"/>
          <w:szCs w:val="24"/>
        </w:rPr>
      </w:pPr>
      <w:r w:rsidRPr="00E02192">
        <w:rPr>
          <w:rFonts w:ascii="Arial" w:hAnsi="Arial" w:cs="Arial"/>
          <w:sz w:val="24"/>
          <w:szCs w:val="24"/>
        </w:rPr>
        <w:t>La</w:t>
      </w:r>
      <w:r w:rsidR="00BB635E" w:rsidRPr="00E02192">
        <w:rPr>
          <w:rFonts w:ascii="Arial" w:hAnsi="Arial" w:cs="Arial"/>
          <w:sz w:val="24"/>
          <w:szCs w:val="24"/>
        </w:rPr>
        <w:t xml:space="preserve"> mise en place </w:t>
      </w:r>
      <w:r w:rsidR="00BB635E" w:rsidRPr="004412AA">
        <w:rPr>
          <w:rFonts w:ascii="Arial" w:hAnsi="Arial" w:cs="Arial"/>
          <w:sz w:val="24"/>
          <w:szCs w:val="24"/>
        </w:rPr>
        <w:t>d’un programme de collaborateurs-ambassadeurs.</w:t>
      </w:r>
    </w:p>
    <w:p w14:paraId="5D7EE0FF" w14:textId="77777777" w:rsidR="005C0AEE" w:rsidRPr="00E02192" w:rsidRDefault="005C0AEE" w:rsidP="00172C82">
      <w:pPr>
        <w:pStyle w:val="Commentaire"/>
        <w:shd w:val="clear" w:color="auto" w:fill="FFFFFF" w:themeFill="background1"/>
        <w:jc w:val="both"/>
        <w:rPr>
          <w:rFonts w:ascii="Arial" w:hAnsi="Arial" w:cs="Arial"/>
          <w:sz w:val="24"/>
          <w:szCs w:val="24"/>
        </w:rPr>
      </w:pPr>
    </w:p>
    <w:p w14:paraId="22FFA52E" w14:textId="41FD7F3A" w:rsidR="005C0AEE" w:rsidRPr="00D3678D" w:rsidRDefault="005C0AEE" w:rsidP="00D3678D">
      <w:pPr>
        <w:spacing w:line="360" w:lineRule="auto"/>
        <w:jc w:val="both"/>
        <w:rPr>
          <w:rFonts w:ascii="Arial" w:hAnsi="Arial" w:cs="Arial"/>
          <w:sz w:val="24"/>
          <w:szCs w:val="24"/>
        </w:rPr>
      </w:pPr>
      <w:r w:rsidRPr="004412AA">
        <w:rPr>
          <w:rFonts w:ascii="Arial" w:hAnsi="Arial" w:cs="Arial"/>
          <w:sz w:val="24"/>
          <w:szCs w:val="24"/>
        </w:rPr>
        <w:t>En prenant appui sur vos connaissances, le contexte et le dossier documentaire, il vous est demandé de répondre aux questions relatives aux trois parties du sujet. Vous êtes invité(e) à mobiliser les concepts et les apports théoriques</w:t>
      </w:r>
      <w:r w:rsidR="00D3678D" w:rsidRPr="004412AA">
        <w:rPr>
          <w:rFonts w:ascii="Arial" w:hAnsi="Arial" w:cs="Arial"/>
          <w:sz w:val="24"/>
          <w:szCs w:val="24"/>
        </w:rPr>
        <w:t xml:space="preserve"> pertinents</w:t>
      </w:r>
      <w:r w:rsidRPr="004412AA">
        <w:rPr>
          <w:rFonts w:ascii="Arial" w:hAnsi="Arial" w:cs="Arial"/>
          <w:sz w:val="24"/>
          <w:szCs w:val="24"/>
        </w:rPr>
        <w:t xml:space="preserve"> pour</w:t>
      </w:r>
      <w:r w:rsidR="00D3678D" w:rsidRPr="004412AA">
        <w:rPr>
          <w:rFonts w:ascii="Arial" w:hAnsi="Arial" w:cs="Arial"/>
          <w:sz w:val="24"/>
          <w:szCs w:val="24"/>
        </w:rPr>
        <w:t xml:space="preserve"> y</w:t>
      </w:r>
      <w:r w:rsidRPr="004412AA">
        <w:rPr>
          <w:rFonts w:ascii="Arial" w:hAnsi="Arial" w:cs="Arial"/>
          <w:sz w:val="24"/>
          <w:szCs w:val="24"/>
        </w:rPr>
        <w:t xml:space="preserve"> répondr</w:t>
      </w:r>
      <w:r w:rsidR="00D3678D" w:rsidRPr="004412AA">
        <w:rPr>
          <w:rFonts w:ascii="Arial" w:hAnsi="Arial" w:cs="Arial"/>
          <w:sz w:val="24"/>
          <w:szCs w:val="24"/>
        </w:rPr>
        <w:t>e.</w:t>
      </w:r>
    </w:p>
    <w:p w14:paraId="6EEAD362" w14:textId="77777777" w:rsidR="005C0AEE" w:rsidRPr="00DE5965" w:rsidRDefault="005C0AEE" w:rsidP="00172C82">
      <w:pPr>
        <w:pStyle w:val="Commentaire"/>
        <w:shd w:val="clear" w:color="auto" w:fill="FFFFFF" w:themeFill="background1"/>
        <w:jc w:val="both"/>
        <w:rPr>
          <w:rFonts w:ascii="Arial" w:hAnsi="Arial" w:cs="Arial"/>
          <w:sz w:val="24"/>
          <w:szCs w:val="24"/>
        </w:rPr>
      </w:pPr>
    </w:p>
    <w:p w14:paraId="3DA6AB36" w14:textId="3CC1A7B2" w:rsidR="00D01B18" w:rsidRPr="00F662E7" w:rsidRDefault="00D01B18" w:rsidP="00F1028E">
      <w:pPr>
        <w:pBdr>
          <w:top w:val="single" w:sz="4" w:space="1" w:color="auto"/>
          <w:left w:val="single" w:sz="4" w:space="4" w:color="auto"/>
          <w:bottom w:val="single" w:sz="4" w:space="1" w:color="auto"/>
          <w:right w:val="single" w:sz="4" w:space="4" w:color="auto"/>
        </w:pBdr>
        <w:jc w:val="both"/>
        <w:rPr>
          <w:rFonts w:ascii="Arial" w:hAnsi="Arial" w:cs="Arial"/>
          <w:b/>
          <w:sz w:val="24"/>
          <w:szCs w:val="24"/>
        </w:rPr>
      </w:pPr>
      <w:r w:rsidRPr="00F662E7">
        <w:rPr>
          <w:rFonts w:ascii="Arial" w:hAnsi="Arial" w:cs="Arial"/>
          <w:b/>
          <w:sz w:val="24"/>
          <w:szCs w:val="24"/>
        </w:rPr>
        <w:t>1</w:t>
      </w:r>
      <w:r w:rsidRPr="00F662E7">
        <w:rPr>
          <w:rFonts w:ascii="Arial" w:hAnsi="Arial" w:cs="Arial"/>
          <w:b/>
          <w:sz w:val="24"/>
          <w:szCs w:val="24"/>
          <w:vertAlign w:val="superscript"/>
        </w:rPr>
        <w:t>ère</w:t>
      </w:r>
      <w:r w:rsidRPr="00F662E7">
        <w:rPr>
          <w:rFonts w:ascii="Arial" w:hAnsi="Arial" w:cs="Arial"/>
          <w:b/>
          <w:sz w:val="24"/>
          <w:szCs w:val="24"/>
        </w:rPr>
        <w:t xml:space="preserve"> partie : </w:t>
      </w:r>
      <w:r w:rsidR="00CB1B51" w:rsidRPr="00F662E7">
        <w:rPr>
          <w:rFonts w:ascii="Arial" w:hAnsi="Arial" w:cs="Arial"/>
          <w:b/>
          <w:sz w:val="24"/>
          <w:szCs w:val="24"/>
        </w:rPr>
        <w:t xml:space="preserve">Analyse </w:t>
      </w:r>
      <w:r w:rsidR="00F85C2C" w:rsidRPr="00F662E7">
        <w:rPr>
          <w:rFonts w:ascii="Arial" w:hAnsi="Arial" w:cs="Arial"/>
          <w:b/>
          <w:sz w:val="24"/>
          <w:szCs w:val="24"/>
        </w:rPr>
        <w:t xml:space="preserve">de la situation de </w:t>
      </w:r>
      <w:r w:rsidR="000E1FCC" w:rsidRPr="00F662E7">
        <w:rPr>
          <w:rFonts w:ascii="Arial" w:hAnsi="Arial" w:cs="Arial"/>
          <w:b/>
          <w:sz w:val="24"/>
          <w:szCs w:val="24"/>
        </w:rPr>
        <w:t>La Perle des dieux</w:t>
      </w:r>
      <w:r w:rsidR="00275DD2" w:rsidRPr="00F662E7">
        <w:rPr>
          <w:rFonts w:ascii="Arial" w:hAnsi="Arial" w:cs="Arial"/>
          <w:b/>
          <w:sz w:val="24"/>
          <w:szCs w:val="24"/>
        </w:rPr>
        <w:t xml:space="preserve"> et de sa stratégie</w:t>
      </w:r>
    </w:p>
    <w:p w14:paraId="6C4B1C85" w14:textId="5E8B5A80" w:rsidR="000551CA" w:rsidRPr="003657EE" w:rsidRDefault="00D3678D" w:rsidP="00324A91">
      <w:pPr>
        <w:jc w:val="both"/>
        <w:rPr>
          <w:rFonts w:ascii="Arial" w:hAnsi="Arial" w:cs="Arial"/>
          <w:sz w:val="24"/>
          <w:szCs w:val="24"/>
        </w:rPr>
      </w:pPr>
      <w:r w:rsidRPr="004412AA">
        <w:rPr>
          <w:rFonts w:ascii="Arial" w:hAnsi="Arial" w:cs="Arial"/>
          <w:sz w:val="24"/>
          <w:szCs w:val="24"/>
        </w:rPr>
        <w:t xml:space="preserve">Afin de préparer </w:t>
      </w:r>
      <w:r w:rsidR="003657EE" w:rsidRPr="004412AA">
        <w:rPr>
          <w:rFonts w:ascii="Arial" w:hAnsi="Arial" w:cs="Arial"/>
          <w:sz w:val="24"/>
          <w:szCs w:val="24"/>
        </w:rPr>
        <w:t>l’</w:t>
      </w:r>
      <w:r w:rsidR="002076FC" w:rsidRPr="004412AA">
        <w:rPr>
          <w:rFonts w:ascii="Arial" w:hAnsi="Arial" w:cs="Arial"/>
          <w:sz w:val="24"/>
          <w:szCs w:val="24"/>
        </w:rPr>
        <w:t>élaboration de son</w:t>
      </w:r>
      <w:r w:rsidR="003657EE" w:rsidRPr="004412AA">
        <w:rPr>
          <w:rFonts w:ascii="Arial" w:hAnsi="Arial" w:cs="Arial"/>
          <w:sz w:val="24"/>
          <w:szCs w:val="24"/>
        </w:rPr>
        <w:t xml:space="preserve"> plan de communication</w:t>
      </w:r>
      <w:r w:rsidR="002076FC" w:rsidRPr="004412AA">
        <w:rPr>
          <w:rFonts w:ascii="Arial" w:hAnsi="Arial" w:cs="Arial"/>
          <w:sz w:val="24"/>
          <w:szCs w:val="24"/>
        </w:rPr>
        <w:t xml:space="preserve"> relatif à cette nouvelle problématique</w:t>
      </w:r>
      <w:r w:rsidR="003657EE" w:rsidRPr="004412AA">
        <w:rPr>
          <w:rFonts w:ascii="Arial" w:hAnsi="Arial" w:cs="Arial"/>
          <w:sz w:val="24"/>
          <w:szCs w:val="24"/>
        </w:rPr>
        <w:t>, il vous est demandé de procéder à une analyse de la situation de La Perle des Dieux et de sa stratégie.</w:t>
      </w:r>
    </w:p>
    <w:p w14:paraId="026313D2" w14:textId="5CC528CB" w:rsidR="004876C3" w:rsidRPr="000551CA" w:rsidRDefault="000551CA" w:rsidP="000551CA">
      <w:pPr>
        <w:spacing w:after="0" w:line="240" w:lineRule="auto"/>
        <w:jc w:val="both"/>
        <w:rPr>
          <w:rFonts w:ascii="Arial" w:hAnsi="Arial" w:cs="Arial"/>
          <w:sz w:val="24"/>
          <w:szCs w:val="24"/>
        </w:rPr>
      </w:pPr>
      <w:r w:rsidRPr="00F1028E">
        <w:rPr>
          <w:rFonts w:ascii="Arial" w:hAnsi="Arial" w:cs="Arial"/>
          <w:b/>
          <w:sz w:val="24"/>
          <w:szCs w:val="24"/>
        </w:rPr>
        <w:t>1.1</w:t>
      </w:r>
      <w:r w:rsidR="004412AA">
        <w:rPr>
          <w:rFonts w:ascii="Arial" w:hAnsi="Arial" w:cs="Arial"/>
          <w:b/>
          <w:sz w:val="24"/>
          <w:szCs w:val="24"/>
        </w:rPr>
        <w:t>.</w:t>
      </w:r>
      <w:r w:rsidRPr="00F1028E">
        <w:rPr>
          <w:rFonts w:ascii="Arial" w:hAnsi="Arial" w:cs="Arial"/>
          <w:b/>
          <w:sz w:val="24"/>
          <w:szCs w:val="24"/>
        </w:rPr>
        <w:t xml:space="preserve"> </w:t>
      </w:r>
      <w:r w:rsidR="00F769E2" w:rsidRPr="00F1028E">
        <w:rPr>
          <w:rFonts w:ascii="Arial" w:hAnsi="Arial" w:cs="Arial"/>
          <w:sz w:val="24"/>
          <w:szCs w:val="24"/>
        </w:rPr>
        <w:t>Elaborer</w:t>
      </w:r>
      <w:r w:rsidR="00F769E2" w:rsidRPr="000551CA">
        <w:rPr>
          <w:rFonts w:ascii="Arial" w:hAnsi="Arial" w:cs="Arial"/>
          <w:sz w:val="24"/>
          <w:szCs w:val="24"/>
        </w:rPr>
        <w:t xml:space="preserve"> un diagnostic de la situation de La Perle des Dieux</w:t>
      </w:r>
      <w:r w:rsidR="004876C3" w:rsidRPr="000551CA">
        <w:rPr>
          <w:rFonts w:ascii="Arial" w:hAnsi="Arial" w:cs="Arial"/>
          <w:sz w:val="24"/>
          <w:szCs w:val="24"/>
        </w:rPr>
        <w:t>.</w:t>
      </w:r>
    </w:p>
    <w:p w14:paraId="52B30FA4" w14:textId="4B2B638E" w:rsidR="00D01B18" w:rsidRPr="000551CA" w:rsidRDefault="000551CA" w:rsidP="000551CA">
      <w:pPr>
        <w:spacing w:after="0" w:line="240" w:lineRule="auto"/>
        <w:jc w:val="both"/>
        <w:rPr>
          <w:rFonts w:ascii="Arial" w:hAnsi="Arial" w:cs="Arial"/>
          <w:sz w:val="24"/>
          <w:szCs w:val="24"/>
        </w:rPr>
      </w:pPr>
      <w:r w:rsidRPr="00F1028E">
        <w:rPr>
          <w:rFonts w:ascii="Arial" w:hAnsi="Arial" w:cs="Arial"/>
          <w:b/>
          <w:sz w:val="24"/>
          <w:szCs w:val="24"/>
        </w:rPr>
        <w:t>1.2</w:t>
      </w:r>
      <w:r w:rsidR="004412AA">
        <w:rPr>
          <w:rFonts w:ascii="Arial" w:hAnsi="Arial" w:cs="Arial"/>
          <w:b/>
          <w:sz w:val="24"/>
          <w:szCs w:val="24"/>
        </w:rPr>
        <w:t xml:space="preserve">. </w:t>
      </w:r>
      <w:r w:rsidR="004876C3" w:rsidRPr="00F1028E">
        <w:rPr>
          <w:rFonts w:ascii="Arial" w:hAnsi="Arial" w:cs="Arial"/>
          <w:sz w:val="24"/>
          <w:szCs w:val="24"/>
        </w:rPr>
        <w:t>Exposer</w:t>
      </w:r>
      <w:r w:rsidR="004876C3" w:rsidRPr="000551CA">
        <w:rPr>
          <w:rFonts w:ascii="Arial" w:hAnsi="Arial" w:cs="Arial"/>
          <w:sz w:val="24"/>
          <w:szCs w:val="24"/>
        </w:rPr>
        <w:t xml:space="preserve"> les enjeux, pour la marque,</w:t>
      </w:r>
      <w:r w:rsidR="00250A44" w:rsidRPr="000551CA">
        <w:rPr>
          <w:rFonts w:ascii="Arial" w:hAnsi="Arial" w:cs="Arial"/>
          <w:sz w:val="24"/>
          <w:szCs w:val="24"/>
        </w:rPr>
        <w:t xml:space="preserve"> d’orienter sa communication vers une cible</w:t>
      </w:r>
      <w:r w:rsidR="004876C3" w:rsidRPr="000551CA">
        <w:rPr>
          <w:rFonts w:ascii="Arial" w:hAnsi="Arial" w:cs="Arial"/>
          <w:sz w:val="24"/>
          <w:szCs w:val="24"/>
        </w:rPr>
        <w:t xml:space="preserve"> « </w:t>
      </w:r>
      <w:proofErr w:type="spellStart"/>
      <w:r w:rsidR="004876C3" w:rsidRPr="000551CA">
        <w:rPr>
          <w:rFonts w:ascii="Arial" w:hAnsi="Arial" w:cs="Arial"/>
          <w:sz w:val="24"/>
          <w:szCs w:val="24"/>
        </w:rPr>
        <w:t>millenials</w:t>
      </w:r>
      <w:proofErr w:type="spellEnd"/>
      <w:r w:rsidR="004876C3" w:rsidRPr="000551CA">
        <w:rPr>
          <w:rFonts w:ascii="Arial" w:hAnsi="Arial" w:cs="Arial"/>
          <w:sz w:val="24"/>
          <w:szCs w:val="24"/>
        </w:rPr>
        <w:t> »,</w:t>
      </w:r>
      <w:r w:rsidR="00250A44" w:rsidRPr="000551CA">
        <w:rPr>
          <w:rFonts w:ascii="Arial" w:hAnsi="Arial" w:cs="Arial"/>
          <w:sz w:val="24"/>
          <w:szCs w:val="24"/>
        </w:rPr>
        <w:t xml:space="preserve"> 18-34 ans</w:t>
      </w:r>
      <w:r w:rsidR="004876C3" w:rsidRPr="000551CA">
        <w:rPr>
          <w:rFonts w:ascii="Arial" w:hAnsi="Arial" w:cs="Arial"/>
          <w:sz w:val="24"/>
          <w:szCs w:val="24"/>
        </w:rPr>
        <w:t>,</w:t>
      </w:r>
      <w:r w:rsidR="00762C2C" w:rsidRPr="000551CA">
        <w:rPr>
          <w:rFonts w:ascii="Arial" w:hAnsi="Arial" w:cs="Arial"/>
          <w:sz w:val="24"/>
          <w:szCs w:val="24"/>
        </w:rPr>
        <w:t xml:space="preserve"> d’une classe de revenus aisée.</w:t>
      </w:r>
    </w:p>
    <w:p w14:paraId="07AE4639" w14:textId="79BB1B63" w:rsidR="004876C3" w:rsidRPr="000551CA" w:rsidRDefault="000551CA" w:rsidP="000551CA">
      <w:pPr>
        <w:spacing w:after="0" w:line="240" w:lineRule="auto"/>
        <w:contextualSpacing/>
        <w:jc w:val="both"/>
        <w:rPr>
          <w:rFonts w:ascii="Arial" w:hAnsi="Arial" w:cs="Arial"/>
          <w:sz w:val="24"/>
          <w:szCs w:val="24"/>
        </w:rPr>
      </w:pPr>
      <w:r w:rsidRPr="00F1028E">
        <w:rPr>
          <w:rFonts w:ascii="Arial" w:hAnsi="Arial" w:cs="Arial"/>
          <w:b/>
          <w:sz w:val="24"/>
          <w:szCs w:val="24"/>
        </w:rPr>
        <w:t>1.3</w:t>
      </w:r>
      <w:r w:rsidR="004412AA">
        <w:rPr>
          <w:rFonts w:ascii="Arial" w:hAnsi="Arial" w:cs="Arial"/>
          <w:b/>
          <w:sz w:val="24"/>
          <w:szCs w:val="24"/>
        </w:rPr>
        <w:t>.</w:t>
      </w:r>
      <w:r w:rsidRPr="00F1028E">
        <w:rPr>
          <w:rFonts w:ascii="Arial" w:hAnsi="Arial" w:cs="Arial"/>
          <w:b/>
          <w:sz w:val="24"/>
          <w:szCs w:val="24"/>
        </w:rPr>
        <w:t xml:space="preserve"> </w:t>
      </w:r>
      <w:r w:rsidR="004876C3" w:rsidRPr="00F1028E">
        <w:rPr>
          <w:rFonts w:ascii="Arial" w:hAnsi="Arial" w:cs="Arial"/>
          <w:sz w:val="24"/>
          <w:szCs w:val="24"/>
        </w:rPr>
        <w:t>Proposer</w:t>
      </w:r>
      <w:r w:rsidR="004876C3" w:rsidRPr="00F1028E">
        <w:rPr>
          <w:rFonts w:ascii="Arial" w:hAnsi="Arial" w:cs="Arial"/>
          <w:b/>
          <w:sz w:val="24"/>
          <w:szCs w:val="24"/>
        </w:rPr>
        <w:t xml:space="preserve"> </w:t>
      </w:r>
      <w:r w:rsidR="004876C3" w:rsidRPr="000551CA">
        <w:rPr>
          <w:rFonts w:ascii="Arial" w:hAnsi="Arial" w:cs="Arial"/>
          <w:sz w:val="24"/>
          <w:szCs w:val="24"/>
        </w:rPr>
        <w:t xml:space="preserve">et justifier </w:t>
      </w:r>
      <w:r w:rsidR="004412AA">
        <w:rPr>
          <w:rFonts w:ascii="Arial" w:hAnsi="Arial" w:cs="Arial"/>
          <w:sz w:val="24"/>
          <w:szCs w:val="24"/>
        </w:rPr>
        <w:t xml:space="preserve">vos choix, </w:t>
      </w:r>
      <w:r w:rsidR="004876C3" w:rsidRPr="000551CA">
        <w:rPr>
          <w:rFonts w:ascii="Arial" w:hAnsi="Arial" w:cs="Arial"/>
          <w:sz w:val="24"/>
          <w:szCs w:val="24"/>
        </w:rPr>
        <w:t>3 sources de veille qui permettront à la Perle des Dieux d’approfondir sa connaissance de cette nouvelle cible.</w:t>
      </w:r>
    </w:p>
    <w:p w14:paraId="1F67C161" w14:textId="5FDA3F17" w:rsidR="004876C3" w:rsidRPr="000551CA" w:rsidRDefault="000551CA" w:rsidP="000551CA">
      <w:pPr>
        <w:spacing w:after="0" w:line="240" w:lineRule="auto"/>
        <w:jc w:val="both"/>
        <w:rPr>
          <w:rFonts w:ascii="Arial" w:hAnsi="Arial" w:cs="Arial"/>
          <w:sz w:val="24"/>
          <w:szCs w:val="24"/>
        </w:rPr>
      </w:pPr>
      <w:r w:rsidRPr="00F1028E">
        <w:rPr>
          <w:rFonts w:ascii="Arial" w:hAnsi="Arial" w:cs="Arial"/>
          <w:b/>
          <w:sz w:val="24"/>
          <w:szCs w:val="24"/>
        </w:rPr>
        <w:t>1.4</w:t>
      </w:r>
      <w:r w:rsidR="004412AA">
        <w:rPr>
          <w:rFonts w:ascii="Arial" w:hAnsi="Arial" w:cs="Arial"/>
          <w:b/>
          <w:sz w:val="24"/>
          <w:szCs w:val="24"/>
        </w:rPr>
        <w:t>.</w:t>
      </w:r>
      <w:r w:rsidRPr="00F1028E">
        <w:rPr>
          <w:rFonts w:ascii="Arial" w:hAnsi="Arial" w:cs="Arial"/>
          <w:b/>
          <w:sz w:val="24"/>
          <w:szCs w:val="24"/>
        </w:rPr>
        <w:t xml:space="preserve"> </w:t>
      </w:r>
      <w:r w:rsidR="00D01B18" w:rsidRPr="00F1028E">
        <w:rPr>
          <w:rFonts w:ascii="Arial" w:hAnsi="Arial" w:cs="Arial"/>
          <w:sz w:val="24"/>
          <w:szCs w:val="24"/>
        </w:rPr>
        <w:t>Formuler l</w:t>
      </w:r>
      <w:r w:rsidR="00D01B18" w:rsidRPr="000551CA">
        <w:rPr>
          <w:rFonts w:ascii="Arial" w:hAnsi="Arial" w:cs="Arial"/>
          <w:sz w:val="24"/>
          <w:szCs w:val="24"/>
        </w:rPr>
        <w:t xml:space="preserve">e problème de communication relatif à </w:t>
      </w:r>
      <w:r w:rsidR="000E1FCC" w:rsidRPr="000551CA">
        <w:rPr>
          <w:rFonts w:ascii="Arial" w:hAnsi="Arial" w:cs="Arial"/>
          <w:sz w:val="24"/>
          <w:szCs w:val="24"/>
        </w:rPr>
        <w:t xml:space="preserve">cette </w:t>
      </w:r>
      <w:r w:rsidR="00E52B76" w:rsidRPr="000551CA">
        <w:rPr>
          <w:rFonts w:ascii="Arial" w:hAnsi="Arial" w:cs="Arial"/>
          <w:sz w:val="24"/>
          <w:szCs w:val="24"/>
        </w:rPr>
        <w:t>nouvelle orientation stratégique</w:t>
      </w:r>
      <w:r w:rsidR="004876C3" w:rsidRPr="000551CA">
        <w:rPr>
          <w:rFonts w:ascii="Arial" w:hAnsi="Arial" w:cs="Arial"/>
          <w:sz w:val="24"/>
          <w:szCs w:val="24"/>
        </w:rPr>
        <w:t>, si elle est retenue</w:t>
      </w:r>
      <w:r w:rsidR="00E52B76" w:rsidRPr="000551CA">
        <w:rPr>
          <w:rFonts w:ascii="Arial" w:hAnsi="Arial" w:cs="Arial"/>
          <w:sz w:val="24"/>
          <w:szCs w:val="24"/>
        </w:rPr>
        <w:t>.</w:t>
      </w:r>
    </w:p>
    <w:p w14:paraId="1375598E" w14:textId="77777777" w:rsidR="004C56A8" w:rsidRPr="000551CA" w:rsidRDefault="004C56A8" w:rsidP="004C56A8">
      <w:pPr>
        <w:pStyle w:val="Paragraphedeliste"/>
        <w:spacing w:after="0" w:line="240" w:lineRule="auto"/>
        <w:ind w:left="360"/>
        <w:jc w:val="both"/>
        <w:rPr>
          <w:rFonts w:ascii="Arial" w:hAnsi="Arial" w:cs="Arial"/>
          <w:sz w:val="24"/>
          <w:szCs w:val="24"/>
        </w:rPr>
      </w:pPr>
    </w:p>
    <w:p w14:paraId="7596692A" w14:textId="77777777" w:rsidR="00D36617" w:rsidRPr="000551CA" w:rsidRDefault="00D36617" w:rsidP="00275DD2">
      <w:pPr>
        <w:pStyle w:val="Commentaire"/>
        <w:jc w:val="both"/>
        <w:rPr>
          <w:rFonts w:ascii="Arial" w:hAnsi="Arial" w:cs="Arial"/>
          <w:sz w:val="24"/>
          <w:szCs w:val="24"/>
        </w:rPr>
      </w:pPr>
    </w:p>
    <w:p w14:paraId="3641AC11" w14:textId="13C87243" w:rsidR="00322EF5" w:rsidRPr="00F662E7" w:rsidRDefault="00D01B18" w:rsidP="00F1028E">
      <w:pPr>
        <w:pBdr>
          <w:top w:val="single" w:sz="4" w:space="1" w:color="auto"/>
          <w:left w:val="single" w:sz="4" w:space="4" w:color="auto"/>
          <w:bottom w:val="single" w:sz="4" w:space="1" w:color="auto"/>
          <w:right w:val="single" w:sz="4" w:space="4" w:color="auto"/>
        </w:pBdr>
        <w:jc w:val="both"/>
        <w:rPr>
          <w:rFonts w:ascii="Arial" w:hAnsi="Arial" w:cs="Arial"/>
          <w:b/>
          <w:sz w:val="24"/>
          <w:szCs w:val="24"/>
        </w:rPr>
      </w:pPr>
      <w:r w:rsidRPr="00F662E7">
        <w:rPr>
          <w:rFonts w:ascii="Arial" w:hAnsi="Arial" w:cs="Arial"/>
          <w:b/>
          <w:sz w:val="24"/>
          <w:szCs w:val="24"/>
        </w:rPr>
        <w:t>2</w:t>
      </w:r>
      <w:r w:rsidRPr="00F662E7">
        <w:rPr>
          <w:rFonts w:ascii="Arial" w:hAnsi="Arial" w:cs="Arial"/>
          <w:b/>
          <w:sz w:val="24"/>
          <w:szCs w:val="24"/>
          <w:vertAlign w:val="superscript"/>
        </w:rPr>
        <w:t>ème</w:t>
      </w:r>
      <w:r w:rsidRPr="00F662E7">
        <w:rPr>
          <w:rFonts w:ascii="Arial" w:hAnsi="Arial" w:cs="Arial"/>
          <w:b/>
          <w:sz w:val="24"/>
          <w:szCs w:val="24"/>
        </w:rPr>
        <w:t xml:space="preserve"> partie : </w:t>
      </w:r>
      <w:r w:rsidR="004876C3" w:rsidRPr="00F662E7">
        <w:rPr>
          <w:rFonts w:ascii="Arial" w:hAnsi="Arial" w:cs="Arial"/>
          <w:b/>
          <w:sz w:val="24"/>
          <w:szCs w:val="24"/>
        </w:rPr>
        <w:t>Elaboration et pilotage du plan de</w:t>
      </w:r>
      <w:r w:rsidR="000E1FCC" w:rsidRPr="00F662E7">
        <w:rPr>
          <w:rFonts w:ascii="Arial" w:hAnsi="Arial" w:cs="Arial"/>
          <w:b/>
          <w:sz w:val="24"/>
          <w:szCs w:val="24"/>
        </w:rPr>
        <w:t xml:space="preserve"> communication pour la participation à l’anniversaire des 100 ans de la Grande Epicerie.</w:t>
      </w:r>
    </w:p>
    <w:p w14:paraId="0BD42340" w14:textId="108E90F6" w:rsidR="000551CA" w:rsidRPr="000551CA" w:rsidRDefault="003657EE" w:rsidP="00520955">
      <w:pPr>
        <w:jc w:val="both"/>
        <w:rPr>
          <w:rFonts w:ascii="Arial" w:hAnsi="Arial" w:cs="Arial"/>
          <w:b/>
          <w:color w:val="FF0000"/>
          <w:sz w:val="24"/>
          <w:szCs w:val="24"/>
        </w:rPr>
      </w:pPr>
      <w:r w:rsidRPr="004412AA">
        <w:rPr>
          <w:rFonts w:ascii="Arial" w:hAnsi="Arial" w:cs="Arial"/>
          <w:sz w:val="24"/>
          <w:szCs w:val="24"/>
        </w:rPr>
        <w:t>A l’automne 2023, la Grande Epicerie</w:t>
      </w:r>
      <w:r w:rsidR="00773792" w:rsidRPr="004412AA">
        <w:rPr>
          <w:rFonts w:ascii="Arial" w:hAnsi="Arial" w:cs="Arial"/>
          <w:sz w:val="24"/>
          <w:szCs w:val="24"/>
        </w:rPr>
        <w:t xml:space="preserve"> </w:t>
      </w:r>
      <w:r w:rsidRPr="004412AA">
        <w:rPr>
          <w:rFonts w:ascii="Arial" w:hAnsi="Arial" w:cs="Arial"/>
          <w:sz w:val="24"/>
          <w:szCs w:val="24"/>
        </w:rPr>
        <w:t>fêtera ses 100 ans. La Perle des Dieux distribue ses produits dans ce lieu prestigieux et emblématique de la gastronomie parisienne. Elle souhaite profiter de cette occasion pour déployer sa communication</w:t>
      </w:r>
      <w:r w:rsidRPr="004412AA">
        <w:rPr>
          <w:rFonts w:ascii="Arial" w:hAnsi="Arial" w:cs="Arial"/>
          <w:b/>
          <w:sz w:val="24"/>
          <w:szCs w:val="24"/>
        </w:rPr>
        <w:t>.</w:t>
      </w:r>
    </w:p>
    <w:p w14:paraId="321B73B3" w14:textId="75305C06" w:rsidR="00322EF5" w:rsidRPr="000551CA" w:rsidRDefault="000551CA" w:rsidP="000551CA">
      <w:pPr>
        <w:spacing w:line="240" w:lineRule="auto"/>
        <w:jc w:val="both"/>
        <w:rPr>
          <w:rFonts w:ascii="Arial" w:hAnsi="Arial" w:cs="Arial"/>
          <w:sz w:val="24"/>
          <w:szCs w:val="24"/>
        </w:rPr>
      </w:pPr>
      <w:r w:rsidRPr="00F1028E">
        <w:rPr>
          <w:rFonts w:ascii="Arial" w:hAnsi="Arial" w:cs="Arial"/>
          <w:b/>
          <w:sz w:val="24"/>
          <w:szCs w:val="24"/>
        </w:rPr>
        <w:t>2. 1</w:t>
      </w:r>
      <w:r w:rsidR="004412AA">
        <w:rPr>
          <w:rFonts w:ascii="Arial" w:hAnsi="Arial" w:cs="Arial"/>
          <w:b/>
          <w:sz w:val="24"/>
          <w:szCs w:val="24"/>
        </w:rPr>
        <w:t>.</w:t>
      </w:r>
      <w:r>
        <w:rPr>
          <w:rFonts w:ascii="Arial" w:hAnsi="Arial" w:cs="Arial"/>
          <w:sz w:val="24"/>
          <w:szCs w:val="24"/>
        </w:rPr>
        <w:t xml:space="preserve"> </w:t>
      </w:r>
      <w:r w:rsidR="004876C3" w:rsidRPr="000551CA">
        <w:rPr>
          <w:rFonts w:ascii="Arial" w:hAnsi="Arial" w:cs="Arial"/>
          <w:sz w:val="24"/>
          <w:szCs w:val="24"/>
        </w:rPr>
        <w:t>Expliquer si</w:t>
      </w:r>
      <w:r w:rsidR="00322EF5" w:rsidRPr="000551CA">
        <w:rPr>
          <w:rFonts w:ascii="Arial" w:hAnsi="Arial" w:cs="Arial"/>
          <w:sz w:val="24"/>
          <w:szCs w:val="24"/>
        </w:rPr>
        <w:t xml:space="preserve"> </w:t>
      </w:r>
      <w:r w:rsidR="00333B1F" w:rsidRPr="000551CA">
        <w:rPr>
          <w:rFonts w:ascii="Arial" w:hAnsi="Arial" w:cs="Arial"/>
          <w:sz w:val="24"/>
          <w:szCs w:val="24"/>
        </w:rPr>
        <w:t>le choix</w:t>
      </w:r>
      <w:r w:rsidR="00CB1B51" w:rsidRPr="000551CA">
        <w:rPr>
          <w:rFonts w:ascii="Arial" w:hAnsi="Arial" w:cs="Arial"/>
          <w:sz w:val="24"/>
          <w:szCs w:val="24"/>
        </w:rPr>
        <w:t xml:space="preserve"> </w:t>
      </w:r>
      <w:r w:rsidR="00333B1F" w:rsidRPr="000551CA">
        <w:rPr>
          <w:rFonts w:ascii="Arial" w:hAnsi="Arial" w:cs="Arial"/>
          <w:sz w:val="24"/>
          <w:szCs w:val="24"/>
        </w:rPr>
        <w:t xml:space="preserve">de la marque </w:t>
      </w:r>
      <w:r w:rsidR="00CB1B51" w:rsidRPr="000551CA">
        <w:rPr>
          <w:rFonts w:ascii="Arial" w:hAnsi="Arial" w:cs="Arial"/>
          <w:sz w:val="24"/>
          <w:szCs w:val="24"/>
        </w:rPr>
        <w:t xml:space="preserve">de collaborer aux 100 ans de la grande </w:t>
      </w:r>
      <w:r w:rsidR="00DD1D50">
        <w:rPr>
          <w:rFonts w:ascii="Arial" w:hAnsi="Arial" w:cs="Arial"/>
          <w:sz w:val="24"/>
          <w:szCs w:val="24"/>
        </w:rPr>
        <w:t xml:space="preserve">Epicerie </w:t>
      </w:r>
      <w:r w:rsidR="00333B1F" w:rsidRPr="000551CA">
        <w:rPr>
          <w:rFonts w:ascii="Arial" w:hAnsi="Arial" w:cs="Arial"/>
          <w:sz w:val="24"/>
          <w:szCs w:val="24"/>
        </w:rPr>
        <w:t>est cohérent au regard de son positionnement.</w:t>
      </w:r>
    </w:p>
    <w:p w14:paraId="455A0C54" w14:textId="3A492FEE" w:rsidR="00A027F7" w:rsidRPr="000551CA" w:rsidRDefault="000551CA" w:rsidP="000551CA">
      <w:pPr>
        <w:spacing w:line="240" w:lineRule="auto"/>
        <w:jc w:val="both"/>
        <w:rPr>
          <w:rFonts w:ascii="Arial" w:hAnsi="Arial" w:cs="Arial"/>
          <w:sz w:val="24"/>
          <w:szCs w:val="24"/>
        </w:rPr>
      </w:pPr>
      <w:r w:rsidRPr="00F1028E">
        <w:rPr>
          <w:rFonts w:ascii="Arial" w:hAnsi="Arial" w:cs="Arial"/>
          <w:b/>
          <w:sz w:val="24"/>
          <w:szCs w:val="24"/>
        </w:rPr>
        <w:t>2.2</w:t>
      </w:r>
      <w:r w:rsidR="004412AA">
        <w:rPr>
          <w:rFonts w:ascii="Arial" w:hAnsi="Arial" w:cs="Arial"/>
          <w:b/>
          <w:sz w:val="24"/>
          <w:szCs w:val="24"/>
        </w:rPr>
        <w:t>.</w:t>
      </w:r>
      <w:r>
        <w:rPr>
          <w:rFonts w:ascii="Arial" w:hAnsi="Arial" w:cs="Arial"/>
          <w:sz w:val="24"/>
          <w:szCs w:val="24"/>
        </w:rPr>
        <w:t xml:space="preserve"> </w:t>
      </w:r>
      <w:r w:rsidR="004876C3" w:rsidRPr="000551CA">
        <w:rPr>
          <w:rFonts w:ascii="Arial" w:hAnsi="Arial" w:cs="Arial"/>
          <w:sz w:val="24"/>
          <w:szCs w:val="24"/>
        </w:rPr>
        <w:t>Elaborer les éléments du plan de communication relatifs à c</w:t>
      </w:r>
      <w:r w:rsidR="004C56A8" w:rsidRPr="000551CA">
        <w:rPr>
          <w:rFonts w:ascii="Arial" w:hAnsi="Arial" w:cs="Arial"/>
          <w:sz w:val="24"/>
          <w:szCs w:val="24"/>
        </w:rPr>
        <w:t xml:space="preserve">ette opération, en identifiant </w:t>
      </w:r>
      <w:r w:rsidRPr="000551CA">
        <w:rPr>
          <w:rFonts w:ascii="Arial" w:hAnsi="Arial" w:cs="Arial"/>
          <w:sz w:val="24"/>
          <w:szCs w:val="24"/>
        </w:rPr>
        <w:t>l</w:t>
      </w:r>
      <w:r w:rsidR="004876C3" w:rsidRPr="000551CA">
        <w:rPr>
          <w:rFonts w:ascii="Arial" w:hAnsi="Arial" w:cs="Arial"/>
          <w:sz w:val="24"/>
          <w:szCs w:val="24"/>
        </w:rPr>
        <w:t>es</w:t>
      </w:r>
      <w:r w:rsidRPr="000551CA">
        <w:rPr>
          <w:rFonts w:ascii="Arial" w:hAnsi="Arial" w:cs="Arial"/>
          <w:sz w:val="24"/>
          <w:szCs w:val="24"/>
        </w:rPr>
        <w:t xml:space="preserve"> principales</w:t>
      </w:r>
      <w:r w:rsidR="004876C3" w:rsidRPr="000551CA">
        <w:rPr>
          <w:rFonts w:ascii="Arial" w:hAnsi="Arial" w:cs="Arial"/>
          <w:sz w:val="24"/>
          <w:szCs w:val="24"/>
        </w:rPr>
        <w:t xml:space="preserve"> contraintes budgétaires.</w:t>
      </w:r>
    </w:p>
    <w:p w14:paraId="79718794" w14:textId="5082584C" w:rsidR="003247E9" w:rsidRPr="000551CA" w:rsidRDefault="000551CA" w:rsidP="000551CA">
      <w:pPr>
        <w:spacing w:line="240" w:lineRule="auto"/>
        <w:jc w:val="both"/>
        <w:rPr>
          <w:rFonts w:ascii="Arial" w:hAnsi="Arial" w:cs="Arial"/>
          <w:sz w:val="24"/>
          <w:szCs w:val="24"/>
        </w:rPr>
      </w:pPr>
      <w:r w:rsidRPr="00F1028E">
        <w:rPr>
          <w:rFonts w:ascii="Arial" w:hAnsi="Arial" w:cs="Arial"/>
          <w:b/>
          <w:sz w:val="24"/>
          <w:szCs w:val="24"/>
        </w:rPr>
        <w:t>2.3</w:t>
      </w:r>
      <w:r w:rsidR="004412AA">
        <w:rPr>
          <w:rFonts w:ascii="Arial" w:hAnsi="Arial" w:cs="Arial"/>
          <w:b/>
          <w:sz w:val="24"/>
          <w:szCs w:val="24"/>
        </w:rPr>
        <w:t>.</w:t>
      </w:r>
      <w:r>
        <w:rPr>
          <w:rFonts w:ascii="Arial" w:hAnsi="Arial" w:cs="Arial"/>
          <w:sz w:val="24"/>
          <w:szCs w:val="24"/>
        </w:rPr>
        <w:t xml:space="preserve"> </w:t>
      </w:r>
      <w:r w:rsidR="003247E9" w:rsidRPr="000551CA">
        <w:rPr>
          <w:rFonts w:ascii="Arial" w:hAnsi="Arial" w:cs="Arial"/>
          <w:sz w:val="24"/>
          <w:szCs w:val="24"/>
        </w:rPr>
        <w:t xml:space="preserve">Préciser </w:t>
      </w:r>
      <w:r w:rsidR="000A045A" w:rsidRPr="000551CA">
        <w:rPr>
          <w:rFonts w:ascii="Arial" w:hAnsi="Arial" w:cs="Arial"/>
          <w:sz w:val="24"/>
          <w:szCs w:val="24"/>
        </w:rPr>
        <w:t xml:space="preserve">les points de droit à prendre en compte si la Perle des Dieux </w:t>
      </w:r>
      <w:r w:rsidR="003247E9" w:rsidRPr="000551CA">
        <w:rPr>
          <w:rFonts w:ascii="Arial" w:hAnsi="Arial" w:cs="Arial"/>
          <w:sz w:val="24"/>
          <w:szCs w:val="24"/>
        </w:rPr>
        <w:t xml:space="preserve">souhaite utiliser l’identité visuelle de </w:t>
      </w:r>
      <w:r w:rsidR="000A045A" w:rsidRPr="000551CA">
        <w:rPr>
          <w:rFonts w:ascii="Arial" w:hAnsi="Arial" w:cs="Arial"/>
          <w:sz w:val="24"/>
          <w:szCs w:val="24"/>
        </w:rPr>
        <w:t xml:space="preserve">la </w:t>
      </w:r>
      <w:r w:rsidR="003247E9" w:rsidRPr="000551CA">
        <w:rPr>
          <w:rFonts w:ascii="Arial" w:hAnsi="Arial" w:cs="Arial"/>
          <w:sz w:val="24"/>
          <w:szCs w:val="24"/>
        </w:rPr>
        <w:t>Grande Epicerie</w:t>
      </w:r>
      <w:r w:rsidR="00DD1D50">
        <w:rPr>
          <w:rFonts w:ascii="Arial" w:hAnsi="Arial" w:cs="Arial"/>
          <w:sz w:val="24"/>
          <w:szCs w:val="24"/>
        </w:rPr>
        <w:t xml:space="preserve"> </w:t>
      </w:r>
      <w:r w:rsidR="003247E9" w:rsidRPr="000551CA">
        <w:rPr>
          <w:rFonts w:ascii="Arial" w:hAnsi="Arial" w:cs="Arial"/>
          <w:sz w:val="24"/>
          <w:szCs w:val="24"/>
        </w:rPr>
        <w:t>sur ses supports de communication.</w:t>
      </w:r>
    </w:p>
    <w:p w14:paraId="307402E0" w14:textId="424C1B9D" w:rsidR="00C46A39" w:rsidRPr="000551CA" w:rsidRDefault="000551CA" w:rsidP="000551CA">
      <w:pPr>
        <w:spacing w:line="240" w:lineRule="auto"/>
        <w:jc w:val="both"/>
        <w:rPr>
          <w:rFonts w:ascii="Arial" w:hAnsi="Arial" w:cs="Arial"/>
          <w:sz w:val="24"/>
          <w:szCs w:val="24"/>
        </w:rPr>
      </w:pPr>
      <w:r w:rsidRPr="00F1028E">
        <w:rPr>
          <w:rFonts w:ascii="Arial" w:hAnsi="Arial" w:cs="Arial"/>
          <w:b/>
          <w:sz w:val="24"/>
          <w:szCs w:val="24"/>
        </w:rPr>
        <w:lastRenderedPageBreak/>
        <w:t>2.4</w:t>
      </w:r>
      <w:r w:rsidR="004412AA">
        <w:rPr>
          <w:rFonts w:ascii="Arial" w:hAnsi="Arial" w:cs="Arial"/>
          <w:b/>
          <w:sz w:val="24"/>
          <w:szCs w:val="24"/>
        </w:rPr>
        <w:t>.</w:t>
      </w:r>
      <w:r>
        <w:rPr>
          <w:rFonts w:ascii="Arial" w:hAnsi="Arial" w:cs="Arial"/>
          <w:sz w:val="24"/>
          <w:szCs w:val="24"/>
        </w:rPr>
        <w:t xml:space="preserve"> </w:t>
      </w:r>
      <w:r w:rsidR="003247E9" w:rsidRPr="000551CA">
        <w:rPr>
          <w:rFonts w:ascii="Arial" w:hAnsi="Arial" w:cs="Arial"/>
          <w:sz w:val="24"/>
          <w:szCs w:val="24"/>
        </w:rPr>
        <w:t>Proposer des indicateurs de mesure</w:t>
      </w:r>
      <w:r w:rsidR="000A045A" w:rsidRPr="000551CA">
        <w:rPr>
          <w:rFonts w:ascii="Arial" w:hAnsi="Arial" w:cs="Arial"/>
          <w:sz w:val="24"/>
          <w:szCs w:val="24"/>
        </w:rPr>
        <w:t xml:space="preserve"> pour piloter </w:t>
      </w:r>
      <w:r w:rsidR="003247E9" w:rsidRPr="000551CA">
        <w:rPr>
          <w:rFonts w:ascii="Arial" w:hAnsi="Arial" w:cs="Arial"/>
          <w:sz w:val="24"/>
          <w:szCs w:val="24"/>
        </w:rPr>
        <w:t>ce plan de communication.</w:t>
      </w:r>
    </w:p>
    <w:p w14:paraId="3C347B7B" w14:textId="620F4E69" w:rsidR="004C56A8" w:rsidRPr="000551CA" w:rsidRDefault="004C56A8" w:rsidP="004C56A8">
      <w:pPr>
        <w:spacing w:line="240" w:lineRule="auto"/>
        <w:jc w:val="both"/>
        <w:rPr>
          <w:rFonts w:ascii="Arial" w:hAnsi="Arial" w:cs="Arial"/>
          <w:sz w:val="24"/>
          <w:szCs w:val="24"/>
        </w:rPr>
      </w:pPr>
    </w:p>
    <w:p w14:paraId="0B037DD1" w14:textId="485BD9A6" w:rsidR="00C46A39" w:rsidRDefault="00C46A39" w:rsidP="00F1028E">
      <w:pPr>
        <w:pBdr>
          <w:top w:val="single" w:sz="4" w:space="1" w:color="auto"/>
          <w:left w:val="single" w:sz="4" w:space="4" w:color="auto"/>
          <w:bottom w:val="single" w:sz="4" w:space="1" w:color="auto"/>
          <w:right w:val="single" w:sz="4" w:space="4" w:color="auto"/>
        </w:pBdr>
        <w:jc w:val="both"/>
        <w:rPr>
          <w:rFonts w:ascii="Arial" w:hAnsi="Arial" w:cs="Arial"/>
          <w:b/>
          <w:sz w:val="24"/>
          <w:szCs w:val="24"/>
        </w:rPr>
      </w:pPr>
      <w:r w:rsidRPr="000551CA">
        <w:rPr>
          <w:rFonts w:ascii="Arial" w:hAnsi="Arial" w:cs="Arial"/>
          <w:b/>
          <w:sz w:val="24"/>
          <w:szCs w:val="24"/>
        </w:rPr>
        <w:t>3</w:t>
      </w:r>
      <w:r w:rsidRPr="000551CA">
        <w:rPr>
          <w:rFonts w:ascii="Arial" w:hAnsi="Arial" w:cs="Arial"/>
          <w:b/>
          <w:sz w:val="24"/>
          <w:szCs w:val="24"/>
          <w:vertAlign w:val="superscript"/>
        </w:rPr>
        <w:t>ème</w:t>
      </w:r>
      <w:r w:rsidRPr="000551CA">
        <w:rPr>
          <w:rFonts w:ascii="Arial" w:hAnsi="Arial" w:cs="Arial"/>
          <w:b/>
          <w:sz w:val="24"/>
          <w:szCs w:val="24"/>
        </w:rPr>
        <w:t xml:space="preserve"> partie : </w:t>
      </w:r>
      <w:r w:rsidR="004C56A8" w:rsidRPr="000551CA">
        <w:rPr>
          <w:rFonts w:ascii="Arial" w:hAnsi="Arial" w:cs="Arial"/>
          <w:b/>
          <w:sz w:val="24"/>
          <w:szCs w:val="24"/>
        </w:rPr>
        <w:t>Mise en place de l’</w:t>
      </w:r>
      <w:proofErr w:type="spellStart"/>
      <w:r w:rsidR="004C56A8" w:rsidRPr="000551CA">
        <w:rPr>
          <w:rFonts w:ascii="Arial" w:hAnsi="Arial" w:cs="Arial"/>
          <w:b/>
          <w:sz w:val="24"/>
          <w:szCs w:val="24"/>
        </w:rPr>
        <w:t>ambassadorat</w:t>
      </w:r>
      <w:proofErr w:type="spellEnd"/>
      <w:r w:rsidR="00287A12" w:rsidRPr="000551CA">
        <w:rPr>
          <w:rFonts w:ascii="Arial" w:hAnsi="Arial" w:cs="Arial"/>
          <w:b/>
          <w:sz w:val="24"/>
          <w:szCs w:val="24"/>
        </w:rPr>
        <w:t xml:space="preserve"> de la Perle des Dieux</w:t>
      </w:r>
      <w:r w:rsidRPr="000551CA">
        <w:rPr>
          <w:rFonts w:ascii="Arial" w:hAnsi="Arial" w:cs="Arial"/>
          <w:b/>
          <w:sz w:val="24"/>
          <w:szCs w:val="24"/>
        </w:rPr>
        <w:t xml:space="preserve"> dans le cadre de l’évènement </w:t>
      </w:r>
      <w:r w:rsidR="00287A12" w:rsidRPr="000551CA">
        <w:rPr>
          <w:rFonts w:ascii="Arial" w:hAnsi="Arial" w:cs="Arial"/>
          <w:b/>
          <w:sz w:val="24"/>
          <w:szCs w:val="24"/>
        </w:rPr>
        <w:t xml:space="preserve">avec la </w:t>
      </w:r>
      <w:r w:rsidRPr="000551CA">
        <w:rPr>
          <w:rFonts w:ascii="Arial" w:hAnsi="Arial" w:cs="Arial"/>
          <w:b/>
          <w:sz w:val="24"/>
          <w:szCs w:val="24"/>
        </w:rPr>
        <w:t>Grande Epicerie</w:t>
      </w:r>
      <w:r w:rsidR="00287A12" w:rsidRPr="000551CA">
        <w:rPr>
          <w:rFonts w:ascii="Arial" w:hAnsi="Arial" w:cs="Arial"/>
          <w:b/>
          <w:sz w:val="24"/>
          <w:szCs w:val="24"/>
        </w:rPr>
        <w:t>.</w:t>
      </w:r>
    </w:p>
    <w:p w14:paraId="58F49160" w14:textId="6819F51D" w:rsidR="000551CA" w:rsidRDefault="000551CA" w:rsidP="000551CA">
      <w:pPr>
        <w:spacing w:line="240" w:lineRule="auto"/>
        <w:jc w:val="both"/>
        <w:rPr>
          <w:rFonts w:ascii="Arial" w:hAnsi="Arial" w:cs="Arial"/>
          <w:sz w:val="24"/>
          <w:szCs w:val="24"/>
        </w:rPr>
      </w:pPr>
      <w:r w:rsidRPr="000551CA">
        <w:rPr>
          <w:rFonts w:ascii="Arial" w:hAnsi="Arial" w:cs="Arial"/>
          <w:sz w:val="24"/>
          <w:szCs w:val="24"/>
        </w:rPr>
        <w:t xml:space="preserve">L’idée </w:t>
      </w:r>
      <w:r w:rsidR="00F1028E" w:rsidRPr="000551CA">
        <w:rPr>
          <w:rFonts w:ascii="Arial" w:hAnsi="Arial" w:cs="Arial"/>
          <w:sz w:val="24"/>
          <w:szCs w:val="24"/>
        </w:rPr>
        <w:t xml:space="preserve">d’un </w:t>
      </w:r>
      <w:r w:rsidR="00F1028E">
        <w:rPr>
          <w:rFonts w:ascii="Arial" w:hAnsi="Arial" w:cs="Arial"/>
          <w:sz w:val="24"/>
          <w:szCs w:val="24"/>
        </w:rPr>
        <w:t>dispositif</w:t>
      </w:r>
      <w:r w:rsidR="00A20F30">
        <w:rPr>
          <w:rFonts w:ascii="Arial" w:hAnsi="Arial" w:cs="Arial"/>
          <w:sz w:val="24"/>
          <w:szCs w:val="24"/>
        </w:rPr>
        <w:t xml:space="preserve"> d’</w:t>
      </w:r>
      <w:proofErr w:type="spellStart"/>
      <w:r w:rsidRPr="000551CA">
        <w:rPr>
          <w:rFonts w:ascii="Arial" w:hAnsi="Arial" w:cs="Arial"/>
          <w:sz w:val="24"/>
          <w:szCs w:val="24"/>
        </w:rPr>
        <w:t>ambassadorat</w:t>
      </w:r>
      <w:proofErr w:type="spellEnd"/>
      <w:r w:rsidRPr="000551CA">
        <w:rPr>
          <w:rFonts w:ascii="Arial" w:hAnsi="Arial" w:cs="Arial"/>
          <w:sz w:val="24"/>
          <w:szCs w:val="24"/>
        </w:rPr>
        <w:t xml:space="preserve"> </w:t>
      </w:r>
      <w:r w:rsidR="00A20F30">
        <w:rPr>
          <w:rFonts w:ascii="Arial" w:hAnsi="Arial" w:cs="Arial"/>
          <w:sz w:val="24"/>
          <w:szCs w:val="24"/>
        </w:rPr>
        <w:t>a</w:t>
      </w:r>
      <w:r w:rsidRPr="000551CA">
        <w:rPr>
          <w:rFonts w:ascii="Arial" w:hAnsi="Arial" w:cs="Arial"/>
          <w:sz w:val="24"/>
          <w:szCs w:val="24"/>
        </w:rPr>
        <w:t xml:space="preserve"> émergé au cours d’une réunion de travail. Le directeur de la communication n’est pas absolument convaincu de sa pertinence et il vous demande de lui préparer une analyse sur ce sujet qui lui permettra de valider ou non cette option.</w:t>
      </w:r>
    </w:p>
    <w:p w14:paraId="053CBCD7" w14:textId="60EF7843" w:rsidR="00C46A39" w:rsidRPr="00A20F30" w:rsidRDefault="00A20F30" w:rsidP="00A20F30">
      <w:pPr>
        <w:ind w:left="360"/>
        <w:jc w:val="both"/>
        <w:rPr>
          <w:rFonts w:ascii="Arial" w:hAnsi="Arial" w:cs="Arial"/>
          <w:sz w:val="24"/>
          <w:szCs w:val="24"/>
        </w:rPr>
      </w:pPr>
      <w:r w:rsidRPr="00F1028E">
        <w:rPr>
          <w:rFonts w:ascii="Arial" w:hAnsi="Arial" w:cs="Arial"/>
          <w:b/>
          <w:sz w:val="24"/>
          <w:szCs w:val="24"/>
        </w:rPr>
        <w:t>3.1</w:t>
      </w:r>
      <w:r w:rsidR="004412AA">
        <w:rPr>
          <w:rFonts w:ascii="Arial" w:hAnsi="Arial" w:cs="Arial"/>
          <w:b/>
          <w:sz w:val="24"/>
          <w:szCs w:val="24"/>
        </w:rPr>
        <w:t>.</w:t>
      </w:r>
      <w:r>
        <w:rPr>
          <w:rFonts w:ascii="Arial" w:hAnsi="Arial" w:cs="Arial"/>
          <w:sz w:val="24"/>
          <w:szCs w:val="24"/>
        </w:rPr>
        <w:t xml:space="preserve"> </w:t>
      </w:r>
      <w:r w:rsidR="004C56A8" w:rsidRPr="00A20F30">
        <w:rPr>
          <w:rFonts w:ascii="Arial" w:hAnsi="Arial" w:cs="Arial"/>
          <w:sz w:val="24"/>
          <w:szCs w:val="24"/>
        </w:rPr>
        <w:t>Evaluer la pertinence d’un dispositif de mobilisation des salariés en tant qu’ambassadeurs.</w:t>
      </w:r>
    </w:p>
    <w:p w14:paraId="0A49031D" w14:textId="52B4DD74" w:rsidR="00F12B77" w:rsidRPr="00A20F30" w:rsidRDefault="00A20F30" w:rsidP="00A20F30">
      <w:pPr>
        <w:ind w:left="360"/>
        <w:jc w:val="both"/>
        <w:rPr>
          <w:rFonts w:ascii="Arial" w:hAnsi="Arial" w:cs="Arial"/>
          <w:color w:val="000000" w:themeColor="text1"/>
          <w:sz w:val="24"/>
          <w:szCs w:val="24"/>
        </w:rPr>
      </w:pPr>
      <w:r w:rsidRPr="008F7E7F">
        <w:rPr>
          <w:rFonts w:ascii="Arial" w:hAnsi="Arial" w:cs="Arial"/>
          <w:b/>
          <w:color w:val="000000" w:themeColor="text1"/>
          <w:sz w:val="24"/>
          <w:szCs w:val="24"/>
        </w:rPr>
        <w:t>3.2</w:t>
      </w:r>
      <w:r w:rsidR="004412AA">
        <w:rPr>
          <w:rFonts w:ascii="Arial" w:hAnsi="Arial" w:cs="Arial"/>
          <w:b/>
          <w:color w:val="000000" w:themeColor="text1"/>
          <w:sz w:val="24"/>
          <w:szCs w:val="24"/>
        </w:rPr>
        <w:t>.</w:t>
      </w:r>
      <w:r>
        <w:rPr>
          <w:rFonts w:ascii="Arial" w:hAnsi="Arial" w:cs="Arial"/>
          <w:color w:val="000000" w:themeColor="text1"/>
          <w:sz w:val="24"/>
          <w:szCs w:val="24"/>
        </w:rPr>
        <w:t xml:space="preserve"> </w:t>
      </w:r>
      <w:r w:rsidR="004C56A8" w:rsidRPr="00A20F30">
        <w:rPr>
          <w:rFonts w:ascii="Arial" w:hAnsi="Arial" w:cs="Arial"/>
          <w:color w:val="000000" w:themeColor="text1"/>
          <w:sz w:val="24"/>
          <w:szCs w:val="24"/>
        </w:rPr>
        <w:t>Exposer les atouts et contraintes du</w:t>
      </w:r>
      <w:r w:rsidR="00F12B77" w:rsidRPr="00A20F30">
        <w:rPr>
          <w:rFonts w:ascii="Arial" w:hAnsi="Arial" w:cs="Arial"/>
          <w:color w:val="000000" w:themeColor="text1"/>
          <w:sz w:val="24"/>
          <w:szCs w:val="24"/>
        </w:rPr>
        <w:t xml:space="preserve"> réseau social </w:t>
      </w:r>
      <w:proofErr w:type="spellStart"/>
      <w:r w:rsidR="00F12B77" w:rsidRPr="00A20F30">
        <w:rPr>
          <w:rFonts w:ascii="Arial" w:hAnsi="Arial" w:cs="Arial"/>
          <w:color w:val="000000" w:themeColor="text1"/>
          <w:sz w:val="24"/>
          <w:szCs w:val="24"/>
        </w:rPr>
        <w:t>Linkedin</w:t>
      </w:r>
      <w:proofErr w:type="spellEnd"/>
      <w:r w:rsidR="00F12B77" w:rsidRPr="00A20F30">
        <w:rPr>
          <w:rFonts w:ascii="Arial" w:hAnsi="Arial" w:cs="Arial"/>
          <w:color w:val="000000" w:themeColor="text1"/>
          <w:sz w:val="24"/>
          <w:szCs w:val="24"/>
        </w:rPr>
        <w:t xml:space="preserve"> pour communiquer lors de cette opération</w:t>
      </w:r>
    </w:p>
    <w:p w14:paraId="077DE05D" w14:textId="65A546BF" w:rsidR="00A20F30" w:rsidRPr="00A20F30" w:rsidRDefault="00A20F30" w:rsidP="00A20F30">
      <w:pPr>
        <w:ind w:left="360"/>
        <w:jc w:val="both"/>
        <w:rPr>
          <w:rFonts w:ascii="Arial" w:hAnsi="Arial" w:cs="Arial"/>
          <w:color w:val="000000" w:themeColor="text1"/>
          <w:sz w:val="24"/>
          <w:szCs w:val="24"/>
        </w:rPr>
      </w:pPr>
      <w:r w:rsidRPr="008F7E7F">
        <w:rPr>
          <w:rFonts w:ascii="Arial" w:hAnsi="Arial" w:cs="Arial"/>
          <w:b/>
          <w:color w:val="000000" w:themeColor="text1"/>
          <w:sz w:val="24"/>
          <w:szCs w:val="24"/>
        </w:rPr>
        <w:t>3.3</w:t>
      </w:r>
      <w:bookmarkStart w:id="0" w:name="_GoBack"/>
      <w:bookmarkEnd w:id="0"/>
      <w:r w:rsidR="004412AA">
        <w:rPr>
          <w:rFonts w:ascii="Arial" w:hAnsi="Arial" w:cs="Arial"/>
          <w:b/>
          <w:color w:val="000000" w:themeColor="text1"/>
          <w:sz w:val="24"/>
          <w:szCs w:val="24"/>
        </w:rPr>
        <w:t>.</w:t>
      </w:r>
      <w:r>
        <w:rPr>
          <w:rFonts w:ascii="Arial" w:hAnsi="Arial" w:cs="Arial"/>
          <w:color w:val="000000" w:themeColor="text1"/>
          <w:sz w:val="24"/>
          <w:szCs w:val="24"/>
        </w:rPr>
        <w:t xml:space="preserve"> </w:t>
      </w:r>
      <w:r w:rsidRPr="00A20F30">
        <w:rPr>
          <w:rFonts w:ascii="Arial" w:hAnsi="Arial" w:cs="Arial"/>
          <w:color w:val="000000" w:themeColor="text1"/>
          <w:sz w:val="24"/>
          <w:szCs w:val="24"/>
        </w:rPr>
        <w:t>Présenter les points de droit à prendre en compte lors de cette opération de salariés ambassadeurs.</w:t>
      </w:r>
    </w:p>
    <w:p w14:paraId="4B134D4E" w14:textId="1120A3CE" w:rsidR="00A20F30" w:rsidRPr="00A20F30" w:rsidRDefault="004C56A8" w:rsidP="00A20F30">
      <w:pPr>
        <w:pBdr>
          <w:top w:val="single" w:sz="4" w:space="1" w:color="auto"/>
          <w:left w:val="single" w:sz="4" w:space="4" w:color="auto"/>
          <w:bottom w:val="single" w:sz="4" w:space="1" w:color="auto"/>
          <w:right w:val="single" w:sz="4" w:space="4" w:color="auto"/>
        </w:pBdr>
        <w:jc w:val="both"/>
        <w:rPr>
          <w:rFonts w:ascii="Arial" w:hAnsi="Arial" w:cs="Arial"/>
          <w:b/>
          <w:color w:val="000000" w:themeColor="text1"/>
          <w:sz w:val="24"/>
          <w:szCs w:val="24"/>
          <w:u w:val="single"/>
        </w:rPr>
      </w:pPr>
      <w:r w:rsidRPr="00A20F30">
        <w:rPr>
          <w:rFonts w:ascii="Arial" w:hAnsi="Arial" w:cs="Arial"/>
          <w:b/>
          <w:color w:val="000000" w:themeColor="text1"/>
          <w:sz w:val="24"/>
          <w:szCs w:val="24"/>
          <w:u w:val="single"/>
        </w:rPr>
        <w:t>Autre</w:t>
      </w:r>
      <w:r w:rsidR="00A20F30" w:rsidRPr="00A20F30">
        <w:rPr>
          <w:rFonts w:ascii="Arial" w:hAnsi="Arial" w:cs="Arial"/>
          <w:b/>
          <w:color w:val="000000" w:themeColor="text1"/>
          <w:sz w:val="24"/>
          <w:szCs w:val="24"/>
          <w:u w:val="single"/>
        </w:rPr>
        <w:t>s</w:t>
      </w:r>
      <w:r w:rsidRPr="00A20F30">
        <w:rPr>
          <w:rFonts w:ascii="Arial" w:hAnsi="Arial" w:cs="Arial"/>
          <w:b/>
          <w:color w:val="000000" w:themeColor="text1"/>
          <w:sz w:val="24"/>
          <w:szCs w:val="24"/>
          <w:u w:val="single"/>
        </w:rPr>
        <w:t xml:space="preserve"> </w:t>
      </w:r>
      <w:r w:rsidR="00A20F30" w:rsidRPr="00A20F30">
        <w:rPr>
          <w:rFonts w:ascii="Arial" w:hAnsi="Arial" w:cs="Arial"/>
          <w:b/>
          <w:color w:val="000000" w:themeColor="text1"/>
          <w:sz w:val="24"/>
          <w:szCs w:val="24"/>
          <w:u w:val="single"/>
        </w:rPr>
        <w:t>pistes</w:t>
      </w:r>
      <w:r w:rsidR="00A20F30">
        <w:rPr>
          <w:rFonts w:ascii="Arial" w:hAnsi="Arial" w:cs="Arial"/>
          <w:b/>
          <w:color w:val="000000" w:themeColor="text1"/>
          <w:sz w:val="24"/>
          <w:szCs w:val="24"/>
          <w:u w:val="single"/>
        </w:rPr>
        <w:t xml:space="preserve"> </w:t>
      </w:r>
    </w:p>
    <w:p w14:paraId="370DF5FE" w14:textId="1859E0D7" w:rsidR="004C56A8" w:rsidRPr="00A20F30" w:rsidRDefault="004C56A8" w:rsidP="00A20F30">
      <w:pPr>
        <w:pBdr>
          <w:top w:val="single" w:sz="4" w:space="1" w:color="auto"/>
          <w:left w:val="single" w:sz="4" w:space="4" w:color="auto"/>
          <w:bottom w:val="single" w:sz="4" w:space="1" w:color="auto"/>
          <w:right w:val="single" w:sz="4" w:space="4" w:color="auto"/>
        </w:pBdr>
        <w:jc w:val="both"/>
        <w:rPr>
          <w:rFonts w:ascii="Arial" w:hAnsi="Arial" w:cs="Arial"/>
          <w:color w:val="000000" w:themeColor="text1"/>
          <w:sz w:val="24"/>
          <w:szCs w:val="24"/>
        </w:rPr>
      </w:pPr>
      <w:r w:rsidRPr="00A20F30">
        <w:rPr>
          <w:rFonts w:ascii="Arial" w:hAnsi="Arial" w:cs="Arial"/>
          <w:color w:val="000000" w:themeColor="text1"/>
          <w:sz w:val="24"/>
          <w:szCs w:val="24"/>
        </w:rPr>
        <w:t>Proposer et justifier des outils de communication qui pourraient être retenus dans ce cadre.</w:t>
      </w:r>
    </w:p>
    <w:p w14:paraId="0A8339B0" w14:textId="77777777" w:rsidR="00A20F30" w:rsidRPr="00A20F30" w:rsidRDefault="00657D66" w:rsidP="00A20F30">
      <w:pPr>
        <w:pBdr>
          <w:top w:val="single" w:sz="4" w:space="1" w:color="auto"/>
          <w:left w:val="single" w:sz="4" w:space="4" w:color="auto"/>
          <w:bottom w:val="single" w:sz="4" w:space="1" w:color="auto"/>
          <w:right w:val="single" w:sz="4" w:space="4" w:color="auto"/>
        </w:pBdr>
        <w:jc w:val="both"/>
        <w:rPr>
          <w:rFonts w:ascii="Arial" w:hAnsi="Arial" w:cs="Arial"/>
          <w:color w:val="000000" w:themeColor="text1"/>
          <w:sz w:val="24"/>
          <w:szCs w:val="24"/>
        </w:rPr>
      </w:pPr>
      <w:r w:rsidRPr="00A20F30">
        <w:rPr>
          <w:rFonts w:ascii="Arial" w:hAnsi="Arial" w:cs="Arial"/>
          <w:color w:val="000000" w:themeColor="text1"/>
          <w:sz w:val="24"/>
          <w:szCs w:val="24"/>
        </w:rPr>
        <w:t>Proposer un type de prestataire qui pourra accompagner l’entreprise pour cette opération de salariés ambassadeurs</w:t>
      </w:r>
      <w:r w:rsidR="00762C2C" w:rsidRPr="00A20F30">
        <w:rPr>
          <w:rFonts w:ascii="Arial" w:hAnsi="Arial" w:cs="Arial"/>
          <w:color w:val="000000" w:themeColor="text1"/>
          <w:sz w:val="24"/>
          <w:szCs w:val="24"/>
        </w:rPr>
        <w:t>.</w:t>
      </w:r>
    </w:p>
    <w:p w14:paraId="63DB8607" w14:textId="632889DD" w:rsidR="00A20F30" w:rsidRDefault="00F12B77" w:rsidP="00A20F30">
      <w:pPr>
        <w:pBdr>
          <w:top w:val="single" w:sz="4" w:space="1" w:color="auto"/>
          <w:left w:val="single" w:sz="4" w:space="4" w:color="auto"/>
          <w:bottom w:val="single" w:sz="4" w:space="1" w:color="auto"/>
          <w:right w:val="single" w:sz="4" w:space="4" w:color="auto"/>
        </w:pBdr>
        <w:jc w:val="both"/>
        <w:rPr>
          <w:rFonts w:ascii="Arial" w:hAnsi="Arial" w:cs="Arial"/>
          <w:color w:val="000000" w:themeColor="text1"/>
          <w:sz w:val="24"/>
          <w:szCs w:val="24"/>
        </w:rPr>
      </w:pPr>
      <w:r w:rsidRPr="00A20F30">
        <w:rPr>
          <w:rFonts w:ascii="Arial" w:hAnsi="Arial" w:cs="Arial"/>
          <w:color w:val="000000" w:themeColor="text1"/>
          <w:sz w:val="24"/>
          <w:szCs w:val="24"/>
        </w:rPr>
        <w:t xml:space="preserve">Proposer </w:t>
      </w:r>
      <w:r w:rsidR="00A20F30" w:rsidRPr="00A20F30">
        <w:rPr>
          <w:rFonts w:ascii="Arial" w:hAnsi="Arial" w:cs="Arial"/>
          <w:color w:val="000000" w:themeColor="text1"/>
          <w:sz w:val="24"/>
          <w:szCs w:val="24"/>
        </w:rPr>
        <w:t>trois indicateurs</w:t>
      </w:r>
      <w:r w:rsidRPr="00A20F30">
        <w:rPr>
          <w:rFonts w:ascii="Arial" w:hAnsi="Arial" w:cs="Arial"/>
          <w:color w:val="000000" w:themeColor="text1"/>
          <w:sz w:val="24"/>
          <w:szCs w:val="24"/>
        </w:rPr>
        <w:t xml:space="preserve"> de mesure</w:t>
      </w:r>
      <w:r w:rsidR="003247E9" w:rsidRPr="00A20F30">
        <w:rPr>
          <w:rFonts w:ascii="Arial" w:hAnsi="Arial" w:cs="Arial"/>
          <w:color w:val="000000" w:themeColor="text1"/>
          <w:sz w:val="24"/>
          <w:szCs w:val="24"/>
        </w:rPr>
        <w:t xml:space="preserve"> de la performance</w:t>
      </w:r>
      <w:r w:rsidR="00551BFE" w:rsidRPr="00A20F30">
        <w:rPr>
          <w:rFonts w:ascii="Arial" w:hAnsi="Arial" w:cs="Arial"/>
          <w:color w:val="000000" w:themeColor="text1"/>
          <w:sz w:val="24"/>
          <w:szCs w:val="24"/>
        </w:rPr>
        <w:t xml:space="preserve"> de l’</w:t>
      </w:r>
      <w:r w:rsidR="00DB3A37" w:rsidRPr="00A20F30">
        <w:rPr>
          <w:rFonts w:ascii="Arial" w:hAnsi="Arial" w:cs="Arial"/>
          <w:color w:val="000000" w:themeColor="text1"/>
          <w:sz w:val="24"/>
          <w:szCs w:val="24"/>
        </w:rPr>
        <w:t>opération</w:t>
      </w:r>
      <w:r w:rsidR="00551BFE" w:rsidRPr="00A20F30">
        <w:rPr>
          <w:rFonts w:ascii="Arial" w:hAnsi="Arial" w:cs="Arial"/>
          <w:color w:val="000000" w:themeColor="text1"/>
          <w:sz w:val="24"/>
          <w:szCs w:val="24"/>
        </w:rPr>
        <w:t xml:space="preserve"> salariés ambassadeurs</w:t>
      </w:r>
    </w:p>
    <w:p w14:paraId="665DAE1D" w14:textId="18A42E95" w:rsidR="009353CE" w:rsidRDefault="00A20F30" w:rsidP="00A20F30">
      <w:pPr>
        <w:pBdr>
          <w:top w:val="single" w:sz="4" w:space="1" w:color="auto"/>
          <w:left w:val="single" w:sz="4" w:space="4" w:color="auto"/>
          <w:bottom w:val="single" w:sz="4" w:space="1" w:color="auto"/>
          <w:right w:val="single" w:sz="4" w:space="4" w:color="auto"/>
        </w:pBdr>
        <w:jc w:val="both"/>
        <w:rPr>
          <w:rFonts w:ascii="Arial" w:hAnsi="Arial" w:cs="Arial"/>
          <w:color w:val="000000" w:themeColor="text1"/>
        </w:rPr>
      </w:pPr>
      <w:r>
        <w:rPr>
          <w:rFonts w:ascii="Arial" w:hAnsi="Arial" w:cs="Arial"/>
          <w:color w:val="000000" w:themeColor="text1"/>
          <w:sz w:val="24"/>
          <w:szCs w:val="24"/>
        </w:rPr>
        <w:t>…</w:t>
      </w:r>
    </w:p>
    <w:p w14:paraId="6D9BBB48" w14:textId="4ADF3136" w:rsidR="009353CE" w:rsidRDefault="009353CE" w:rsidP="009353CE">
      <w:pPr>
        <w:rPr>
          <w:rFonts w:ascii="Arial" w:hAnsi="Arial" w:cs="Arial"/>
        </w:rPr>
      </w:pPr>
    </w:p>
    <w:p w14:paraId="6F6FCCB1" w14:textId="4FBD7AD5" w:rsidR="009353CE" w:rsidRDefault="009353CE" w:rsidP="009353CE">
      <w:pPr>
        <w:ind w:firstLine="708"/>
        <w:rPr>
          <w:rFonts w:ascii="Arial" w:hAnsi="Arial" w:cs="Arial"/>
        </w:rPr>
      </w:pPr>
    </w:p>
    <w:p w14:paraId="331E199E" w14:textId="77777777" w:rsidR="009353CE" w:rsidRDefault="009353CE">
      <w:pPr>
        <w:rPr>
          <w:rFonts w:ascii="Arial" w:hAnsi="Arial" w:cs="Arial"/>
        </w:rPr>
      </w:pPr>
      <w:r>
        <w:rPr>
          <w:rFonts w:ascii="Arial" w:hAnsi="Arial" w:cs="Arial"/>
        </w:rPr>
        <w:br w:type="page"/>
      </w:r>
    </w:p>
    <w:p w14:paraId="7C331BC6" w14:textId="77777777" w:rsidR="009353CE" w:rsidRDefault="009353CE" w:rsidP="009353CE">
      <w:pPr>
        <w:ind w:firstLine="708"/>
        <w:rPr>
          <w:rFonts w:ascii="Arial" w:hAnsi="Arial" w:cs="Arial"/>
        </w:rPr>
      </w:pPr>
    </w:p>
    <w:p w14:paraId="39F14289" w14:textId="5FB9B0D6" w:rsidR="009353CE" w:rsidRDefault="009353CE" w:rsidP="009353CE">
      <w:pPr>
        <w:rPr>
          <w:rFonts w:ascii="Arial" w:hAnsi="Arial" w:cs="Arial"/>
        </w:rPr>
      </w:pPr>
    </w:p>
    <w:p w14:paraId="71C1F4D4" w14:textId="2B53E1AD" w:rsidR="005C0AEE" w:rsidRDefault="009353CE" w:rsidP="00B22850">
      <w:pPr>
        <w:pBdr>
          <w:top w:val="single" w:sz="4" w:space="1" w:color="auto"/>
          <w:left w:val="single" w:sz="4" w:space="4" w:color="auto"/>
          <w:bottom w:val="single" w:sz="4" w:space="1" w:color="auto"/>
          <w:right w:val="single" w:sz="4" w:space="4" w:color="auto"/>
        </w:pBdr>
        <w:shd w:val="clear" w:color="auto" w:fill="ACB9CA" w:themeFill="text2" w:themeFillTint="66"/>
        <w:jc w:val="center"/>
        <w:rPr>
          <w:rFonts w:ascii="Arial" w:hAnsi="Arial" w:cs="Arial"/>
          <w:sz w:val="52"/>
          <w:szCs w:val="52"/>
        </w:rPr>
      </w:pPr>
      <w:r w:rsidRPr="009353CE">
        <w:rPr>
          <w:rFonts w:ascii="Arial" w:hAnsi="Arial" w:cs="Arial"/>
          <w:sz w:val="52"/>
          <w:szCs w:val="52"/>
        </w:rPr>
        <w:t>Dossier documentaire</w:t>
      </w:r>
    </w:p>
    <w:p w14:paraId="2C231C91" w14:textId="77777777" w:rsidR="00542560" w:rsidRDefault="00542560" w:rsidP="00542560">
      <w:pPr>
        <w:rPr>
          <w:rFonts w:ascii="Arial" w:hAnsi="Arial" w:cs="Arial"/>
          <w:sz w:val="24"/>
          <w:szCs w:val="24"/>
        </w:rPr>
      </w:pPr>
    </w:p>
    <w:p w14:paraId="3D42505B" w14:textId="529CD700" w:rsidR="005C0AEE" w:rsidRPr="00542560" w:rsidRDefault="005C0AEE" w:rsidP="00542560">
      <w:pPr>
        <w:spacing w:after="100" w:afterAutospacing="1"/>
        <w:jc w:val="both"/>
        <w:rPr>
          <w:rFonts w:ascii="Arial" w:hAnsi="Arial" w:cs="Arial"/>
          <w:sz w:val="24"/>
          <w:szCs w:val="24"/>
        </w:rPr>
      </w:pPr>
      <w:r w:rsidRPr="00542560">
        <w:rPr>
          <w:rFonts w:ascii="Arial" w:hAnsi="Arial" w:cs="Arial"/>
          <w:b/>
          <w:sz w:val="24"/>
          <w:szCs w:val="24"/>
        </w:rPr>
        <w:t>Annexe 1</w:t>
      </w:r>
      <w:r w:rsidRPr="00542560">
        <w:rPr>
          <w:rFonts w:ascii="Arial" w:hAnsi="Arial" w:cs="Arial"/>
          <w:sz w:val="24"/>
          <w:szCs w:val="24"/>
        </w:rPr>
        <w:t xml:space="preserve">. Le portefeuille de marques du groupe </w:t>
      </w:r>
      <w:proofErr w:type="spellStart"/>
      <w:r w:rsidRPr="00542560">
        <w:rPr>
          <w:rFonts w:ascii="Arial" w:hAnsi="Arial" w:cs="Arial"/>
          <w:sz w:val="24"/>
          <w:szCs w:val="24"/>
        </w:rPr>
        <w:t>Gendreau</w:t>
      </w:r>
      <w:proofErr w:type="spellEnd"/>
    </w:p>
    <w:p w14:paraId="1DA26465" w14:textId="6926FFAE" w:rsidR="005C0AEE" w:rsidRPr="00542560" w:rsidRDefault="005C0AEE" w:rsidP="00542560">
      <w:pPr>
        <w:spacing w:after="100" w:afterAutospacing="1"/>
        <w:jc w:val="both"/>
        <w:rPr>
          <w:rFonts w:ascii="Arial" w:hAnsi="Arial" w:cs="Arial"/>
          <w:sz w:val="24"/>
          <w:szCs w:val="24"/>
        </w:rPr>
      </w:pPr>
      <w:r w:rsidRPr="00542560">
        <w:rPr>
          <w:rFonts w:ascii="Arial" w:hAnsi="Arial" w:cs="Arial"/>
          <w:b/>
          <w:sz w:val="24"/>
          <w:szCs w:val="24"/>
        </w:rPr>
        <w:t>Annexe 2</w:t>
      </w:r>
      <w:r w:rsidRPr="00542560">
        <w:rPr>
          <w:rFonts w:ascii="Arial" w:hAnsi="Arial" w:cs="Arial"/>
          <w:sz w:val="24"/>
          <w:szCs w:val="24"/>
        </w:rPr>
        <w:t>. Entretien avec Louis Dunoyer, Directeur Général La Perle des Dieux</w:t>
      </w:r>
    </w:p>
    <w:p w14:paraId="7726315A" w14:textId="5BDD21E6" w:rsidR="005C0AEE" w:rsidRPr="00542560" w:rsidRDefault="005C0AEE" w:rsidP="00542560">
      <w:pPr>
        <w:tabs>
          <w:tab w:val="left" w:pos="142"/>
        </w:tabs>
        <w:spacing w:after="100" w:afterAutospacing="1"/>
        <w:jc w:val="both"/>
        <w:rPr>
          <w:rFonts w:ascii="Arial" w:hAnsi="Arial" w:cs="Arial"/>
          <w:sz w:val="24"/>
          <w:szCs w:val="24"/>
        </w:rPr>
      </w:pPr>
      <w:r w:rsidRPr="00542560">
        <w:rPr>
          <w:rFonts w:ascii="Arial" w:hAnsi="Arial" w:cs="Arial"/>
          <w:b/>
          <w:sz w:val="24"/>
          <w:szCs w:val="24"/>
        </w:rPr>
        <w:t>Annexe 3</w:t>
      </w:r>
      <w:r w:rsidRPr="00542560">
        <w:rPr>
          <w:rFonts w:ascii="Arial" w:hAnsi="Arial" w:cs="Arial"/>
          <w:sz w:val="24"/>
          <w:szCs w:val="24"/>
        </w:rPr>
        <w:t>. Le marketing mix de la Perle des Dieux</w:t>
      </w:r>
    </w:p>
    <w:p w14:paraId="2C663C16" w14:textId="05E900DA" w:rsidR="005C0AEE" w:rsidRPr="00542560" w:rsidRDefault="005C0AEE" w:rsidP="00542560">
      <w:pPr>
        <w:spacing w:after="100" w:afterAutospacing="1"/>
        <w:jc w:val="both"/>
        <w:rPr>
          <w:rFonts w:ascii="Arial" w:hAnsi="Arial" w:cs="Arial"/>
          <w:sz w:val="24"/>
          <w:szCs w:val="24"/>
        </w:rPr>
      </w:pPr>
      <w:r w:rsidRPr="00542560">
        <w:rPr>
          <w:rFonts w:ascii="Arial" w:hAnsi="Arial" w:cs="Arial"/>
          <w:b/>
          <w:sz w:val="24"/>
          <w:szCs w:val="24"/>
        </w:rPr>
        <w:t>Annexe 4</w:t>
      </w:r>
      <w:r w:rsidRPr="00542560">
        <w:rPr>
          <w:rFonts w:ascii="Arial" w:hAnsi="Arial" w:cs="Arial"/>
          <w:sz w:val="24"/>
          <w:szCs w:val="24"/>
        </w:rPr>
        <w:t>. Les acteurs du marché</w:t>
      </w:r>
    </w:p>
    <w:p w14:paraId="3BB19993" w14:textId="3445B578" w:rsidR="005C0AEE" w:rsidRPr="00542560" w:rsidRDefault="005C0AEE" w:rsidP="00542560">
      <w:pPr>
        <w:spacing w:after="100" w:afterAutospacing="1" w:line="240" w:lineRule="auto"/>
        <w:jc w:val="both"/>
        <w:rPr>
          <w:rFonts w:ascii="Arial" w:hAnsi="Arial" w:cs="Arial"/>
          <w:sz w:val="24"/>
          <w:szCs w:val="24"/>
        </w:rPr>
      </w:pPr>
      <w:r w:rsidRPr="00542560">
        <w:rPr>
          <w:rFonts w:ascii="Arial" w:hAnsi="Arial" w:cs="Arial"/>
          <w:b/>
          <w:sz w:val="24"/>
          <w:szCs w:val="24"/>
        </w:rPr>
        <w:t>Annexe 5</w:t>
      </w:r>
      <w:r w:rsidRPr="00542560">
        <w:rPr>
          <w:rFonts w:ascii="Arial" w:hAnsi="Arial" w:cs="Arial"/>
          <w:sz w:val="24"/>
          <w:szCs w:val="24"/>
        </w:rPr>
        <w:t xml:space="preserve">. Structure du marché en 2020 – Données </w:t>
      </w:r>
      <w:proofErr w:type="spellStart"/>
      <w:r w:rsidRPr="00542560">
        <w:rPr>
          <w:rFonts w:ascii="Arial" w:hAnsi="Arial" w:cs="Arial"/>
          <w:sz w:val="24"/>
          <w:szCs w:val="24"/>
        </w:rPr>
        <w:t>socio-démographiques</w:t>
      </w:r>
      <w:proofErr w:type="spellEnd"/>
      <w:r w:rsidRPr="00542560">
        <w:rPr>
          <w:rFonts w:ascii="Arial" w:hAnsi="Arial" w:cs="Arial"/>
          <w:sz w:val="24"/>
          <w:szCs w:val="24"/>
        </w:rPr>
        <w:t xml:space="preserve"> par type de produit : conserve de sardine.</w:t>
      </w:r>
    </w:p>
    <w:p w14:paraId="6AF28726" w14:textId="626F3CA9" w:rsidR="00542560" w:rsidRPr="00542560" w:rsidRDefault="00542560" w:rsidP="00542560">
      <w:pPr>
        <w:spacing w:after="100" w:afterAutospacing="1"/>
        <w:jc w:val="both"/>
        <w:rPr>
          <w:rFonts w:ascii="Arial" w:hAnsi="Arial" w:cs="Arial"/>
          <w:sz w:val="24"/>
          <w:szCs w:val="24"/>
        </w:rPr>
      </w:pPr>
      <w:r w:rsidRPr="00542560">
        <w:rPr>
          <w:rFonts w:ascii="Arial" w:hAnsi="Arial" w:cs="Arial"/>
          <w:b/>
          <w:sz w:val="24"/>
          <w:szCs w:val="24"/>
        </w:rPr>
        <w:t>Annexe 6</w:t>
      </w:r>
      <w:r w:rsidRPr="00542560">
        <w:rPr>
          <w:rFonts w:ascii="Arial" w:hAnsi="Arial" w:cs="Arial"/>
          <w:sz w:val="24"/>
          <w:szCs w:val="24"/>
        </w:rPr>
        <w:t>. Les tendances dans notre alimentation</w:t>
      </w:r>
    </w:p>
    <w:p w14:paraId="3A4DC02E" w14:textId="48DE8EEC" w:rsidR="00542560" w:rsidRPr="00542560" w:rsidRDefault="00542560" w:rsidP="00542560">
      <w:pPr>
        <w:spacing w:after="100" w:afterAutospacing="1" w:line="240" w:lineRule="auto"/>
        <w:jc w:val="both"/>
        <w:rPr>
          <w:rFonts w:ascii="Arial" w:hAnsi="Arial" w:cs="Arial"/>
          <w:sz w:val="24"/>
          <w:szCs w:val="24"/>
        </w:rPr>
      </w:pPr>
      <w:r w:rsidRPr="00542560">
        <w:rPr>
          <w:rFonts w:ascii="Arial" w:hAnsi="Arial" w:cs="Arial"/>
          <w:b/>
          <w:sz w:val="24"/>
          <w:szCs w:val="24"/>
        </w:rPr>
        <w:t>Annexe 7</w:t>
      </w:r>
      <w:r w:rsidRPr="00542560">
        <w:rPr>
          <w:rFonts w:ascii="Arial" w:hAnsi="Arial" w:cs="Arial"/>
          <w:sz w:val="24"/>
          <w:szCs w:val="24"/>
        </w:rPr>
        <w:t>. Les conserves de poisson cherchent à rajeunir leur clientèle.</w:t>
      </w:r>
    </w:p>
    <w:p w14:paraId="763D0A34" w14:textId="77777777" w:rsidR="00542560" w:rsidRPr="00542560" w:rsidRDefault="00542560" w:rsidP="00542560">
      <w:pPr>
        <w:spacing w:after="100" w:afterAutospacing="1" w:line="240" w:lineRule="auto"/>
        <w:jc w:val="both"/>
        <w:rPr>
          <w:rFonts w:ascii="Arial" w:hAnsi="Arial" w:cs="Arial"/>
          <w:sz w:val="24"/>
          <w:szCs w:val="24"/>
        </w:rPr>
      </w:pPr>
      <w:r w:rsidRPr="00542560">
        <w:rPr>
          <w:rFonts w:ascii="Arial" w:hAnsi="Arial" w:cs="Arial"/>
          <w:b/>
          <w:sz w:val="24"/>
          <w:szCs w:val="24"/>
        </w:rPr>
        <w:t>Annexe 8</w:t>
      </w:r>
      <w:r w:rsidRPr="00542560">
        <w:rPr>
          <w:rFonts w:ascii="Arial" w:hAnsi="Arial" w:cs="Arial"/>
          <w:sz w:val="24"/>
          <w:szCs w:val="24"/>
        </w:rPr>
        <w:t>. Les nouvelles habitudes alimentaires des jeunes : infographie Jam</w:t>
      </w:r>
    </w:p>
    <w:p w14:paraId="00BD03EB" w14:textId="77777777" w:rsidR="00542560" w:rsidRDefault="00542560" w:rsidP="00542560">
      <w:pPr>
        <w:spacing w:after="100" w:afterAutospacing="1"/>
        <w:jc w:val="both"/>
        <w:rPr>
          <w:rFonts w:ascii="Arial" w:hAnsi="Arial" w:cs="Arial"/>
          <w:bCs/>
          <w:sz w:val="24"/>
          <w:szCs w:val="24"/>
        </w:rPr>
      </w:pPr>
      <w:r w:rsidRPr="00542560">
        <w:rPr>
          <w:rFonts w:ascii="Arial" w:hAnsi="Arial" w:cs="Arial"/>
          <w:b/>
          <w:bCs/>
          <w:sz w:val="24"/>
          <w:szCs w:val="24"/>
        </w:rPr>
        <w:t>Annexe 9</w:t>
      </w:r>
      <w:r w:rsidRPr="00542560">
        <w:rPr>
          <w:rFonts w:ascii="Arial" w:hAnsi="Arial" w:cs="Arial"/>
          <w:bCs/>
          <w:sz w:val="24"/>
          <w:szCs w:val="24"/>
        </w:rPr>
        <w:t xml:space="preserve">. « La grande épicerie de quartier » </w:t>
      </w:r>
    </w:p>
    <w:p w14:paraId="7B2802D4" w14:textId="28DA76A7" w:rsidR="00773792" w:rsidRPr="00773792" w:rsidRDefault="00773792" w:rsidP="00542560">
      <w:pPr>
        <w:spacing w:after="100" w:afterAutospacing="1"/>
        <w:jc w:val="both"/>
        <w:rPr>
          <w:rFonts w:ascii="Arial" w:hAnsi="Arial" w:cs="Arial"/>
          <w:bCs/>
          <w:sz w:val="24"/>
          <w:szCs w:val="24"/>
        </w:rPr>
      </w:pPr>
      <w:r w:rsidRPr="00773792">
        <w:rPr>
          <w:rFonts w:ascii="Arial" w:hAnsi="Arial" w:cs="Arial"/>
          <w:b/>
          <w:bCs/>
          <w:sz w:val="24"/>
          <w:szCs w:val="24"/>
        </w:rPr>
        <w:t xml:space="preserve">Annexe 10. </w:t>
      </w:r>
      <w:r w:rsidRPr="00773792">
        <w:rPr>
          <w:rFonts w:ascii="Arial" w:hAnsi="Arial" w:cs="Arial"/>
          <w:bCs/>
          <w:sz w:val="24"/>
          <w:szCs w:val="24"/>
        </w:rPr>
        <w:t>« Les 100 ans de la Grande Epicerie »</w:t>
      </w:r>
    </w:p>
    <w:p w14:paraId="62293965" w14:textId="772E9153" w:rsidR="00542560" w:rsidRPr="00542560" w:rsidRDefault="00773792" w:rsidP="00542560">
      <w:pPr>
        <w:spacing w:after="100" w:afterAutospacing="1"/>
        <w:jc w:val="both"/>
        <w:rPr>
          <w:rFonts w:ascii="Arial" w:hAnsi="Arial" w:cs="Arial"/>
          <w:bCs/>
          <w:sz w:val="24"/>
          <w:szCs w:val="24"/>
        </w:rPr>
      </w:pPr>
      <w:r>
        <w:rPr>
          <w:rFonts w:ascii="Arial" w:hAnsi="Arial" w:cs="Arial"/>
          <w:b/>
          <w:bCs/>
          <w:sz w:val="24"/>
          <w:szCs w:val="24"/>
        </w:rPr>
        <w:t>Annexe 11</w:t>
      </w:r>
      <w:r w:rsidR="00542560" w:rsidRPr="00542560">
        <w:rPr>
          <w:rFonts w:ascii="Arial" w:hAnsi="Arial" w:cs="Arial"/>
          <w:bCs/>
          <w:sz w:val="24"/>
          <w:szCs w:val="24"/>
        </w:rPr>
        <w:t>. « L’épicerie fine optimiste » selon une enquête commanditée par Gourmet Sélection</w:t>
      </w:r>
    </w:p>
    <w:p w14:paraId="3287DB4D" w14:textId="5EBA309D" w:rsidR="00542560" w:rsidRPr="00542560" w:rsidRDefault="00773792" w:rsidP="00542560">
      <w:pPr>
        <w:spacing w:after="100" w:afterAutospacing="1"/>
        <w:jc w:val="both"/>
        <w:rPr>
          <w:rFonts w:ascii="Arial" w:hAnsi="Arial" w:cs="Arial"/>
          <w:bCs/>
          <w:sz w:val="24"/>
          <w:szCs w:val="24"/>
        </w:rPr>
      </w:pPr>
      <w:r>
        <w:rPr>
          <w:rFonts w:ascii="Arial" w:hAnsi="Arial" w:cs="Arial"/>
          <w:b/>
          <w:bCs/>
          <w:sz w:val="24"/>
          <w:szCs w:val="24"/>
        </w:rPr>
        <w:t>Annexe 12</w:t>
      </w:r>
      <w:r w:rsidR="00542560" w:rsidRPr="00542560">
        <w:rPr>
          <w:rFonts w:ascii="Arial" w:hAnsi="Arial" w:cs="Arial"/>
          <w:bCs/>
          <w:sz w:val="24"/>
          <w:szCs w:val="24"/>
        </w:rPr>
        <w:t>. LinkedIn, réseau social préféré des marques françaises</w:t>
      </w:r>
    </w:p>
    <w:p w14:paraId="6D620645" w14:textId="047E44F4" w:rsidR="00542560" w:rsidRPr="00542560" w:rsidRDefault="00773792" w:rsidP="00542560">
      <w:pPr>
        <w:spacing w:after="0"/>
        <w:jc w:val="both"/>
        <w:rPr>
          <w:rFonts w:ascii="Arial" w:hAnsi="Arial" w:cs="Arial"/>
          <w:bCs/>
          <w:sz w:val="24"/>
          <w:szCs w:val="24"/>
        </w:rPr>
      </w:pPr>
      <w:r>
        <w:rPr>
          <w:rFonts w:ascii="Arial" w:hAnsi="Arial" w:cs="Arial"/>
          <w:b/>
          <w:bCs/>
          <w:sz w:val="24"/>
          <w:szCs w:val="24"/>
        </w:rPr>
        <w:t>Annexe 13</w:t>
      </w:r>
      <w:r w:rsidR="005C0AEE" w:rsidRPr="00542560">
        <w:rPr>
          <w:rFonts w:ascii="Arial" w:hAnsi="Arial" w:cs="Arial"/>
          <w:bCs/>
          <w:sz w:val="24"/>
          <w:szCs w:val="24"/>
        </w:rPr>
        <w:t xml:space="preserve">. « Vos salariés, les meilleurs ambassadeurs de votre marque », Laurent </w:t>
      </w:r>
    </w:p>
    <w:p w14:paraId="5F532B39" w14:textId="3848F77D" w:rsidR="005C0AEE" w:rsidRPr="00542560" w:rsidRDefault="005C0AEE" w:rsidP="00542560">
      <w:pPr>
        <w:spacing w:after="0"/>
        <w:jc w:val="both"/>
        <w:rPr>
          <w:rFonts w:ascii="Arial" w:hAnsi="Arial" w:cs="Arial"/>
          <w:bCs/>
          <w:sz w:val="24"/>
          <w:szCs w:val="24"/>
        </w:rPr>
      </w:pPr>
      <w:r w:rsidRPr="00542560">
        <w:rPr>
          <w:rFonts w:ascii="Arial" w:hAnsi="Arial" w:cs="Arial"/>
          <w:bCs/>
          <w:sz w:val="24"/>
          <w:szCs w:val="24"/>
        </w:rPr>
        <w:t>Weber-</w:t>
      </w:r>
      <w:proofErr w:type="spellStart"/>
      <w:r w:rsidRPr="00542560">
        <w:rPr>
          <w:rFonts w:ascii="Arial" w:hAnsi="Arial" w:cs="Arial"/>
          <w:bCs/>
          <w:sz w:val="24"/>
          <w:szCs w:val="24"/>
        </w:rPr>
        <w:t>Staricky</w:t>
      </w:r>
      <w:proofErr w:type="spellEnd"/>
      <w:r w:rsidRPr="00542560">
        <w:rPr>
          <w:rFonts w:ascii="Arial" w:hAnsi="Arial" w:cs="Arial"/>
          <w:bCs/>
          <w:sz w:val="24"/>
          <w:szCs w:val="24"/>
        </w:rPr>
        <w:t xml:space="preserve"> (Rosa Paris)</w:t>
      </w:r>
    </w:p>
    <w:p w14:paraId="624B5558" w14:textId="7F15F020" w:rsidR="00542560" w:rsidRDefault="00542560" w:rsidP="00542560">
      <w:pPr>
        <w:jc w:val="both"/>
        <w:rPr>
          <w:rFonts w:ascii="Arial" w:hAnsi="Arial" w:cs="Arial"/>
          <w:bCs/>
          <w:sz w:val="24"/>
          <w:szCs w:val="24"/>
        </w:rPr>
      </w:pPr>
    </w:p>
    <w:p w14:paraId="07A9EFB1" w14:textId="1D5D1AB7" w:rsidR="00542560" w:rsidRDefault="00542560" w:rsidP="00542560">
      <w:pPr>
        <w:rPr>
          <w:rFonts w:ascii="Arial" w:hAnsi="Arial" w:cs="Arial"/>
          <w:bCs/>
          <w:sz w:val="24"/>
          <w:szCs w:val="24"/>
        </w:rPr>
      </w:pPr>
    </w:p>
    <w:p w14:paraId="17D6A7EA" w14:textId="20F46FC9" w:rsidR="00542560" w:rsidRDefault="00542560" w:rsidP="00542560">
      <w:pPr>
        <w:rPr>
          <w:rFonts w:ascii="Arial" w:hAnsi="Arial" w:cs="Arial"/>
          <w:bCs/>
          <w:sz w:val="24"/>
          <w:szCs w:val="24"/>
        </w:rPr>
      </w:pPr>
    </w:p>
    <w:p w14:paraId="5C713933" w14:textId="77777777" w:rsidR="00542560" w:rsidRPr="00542560" w:rsidRDefault="00542560" w:rsidP="00542560">
      <w:pPr>
        <w:rPr>
          <w:rFonts w:ascii="Arial" w:hAnsi="Arial" w:cs="Arial"/>
          <w:bCs/>
          <w:sz w:val="24"/>
          <w:szCs w:val="24"/>
        </w:rPr>
      </w:pPr>
    </w:p>
    <w:p w14:paraId="5923436A" w14:textId="77777777" w:rsidR="00657D66" w:rsidRPr="005C0AEE" w:rsidRDefault="00657D66" w:rsidP="005C0AEE">
      <w:pPr>
        <w:rPr>
          <w:rFonts w:ascii="Arial" w:hAnsi="Arial" w:cs="Arial"/>
          <w:sz w:val="52"/>
          <w:szCs w:val="52"/>
        </w:rPr>
        <w:sectPr w:rsidR="00657D66" w:rsidRPr="005C0AEE" w:rsidSect="005F4AAF">
          <w:headerReference w:type="default" r:id="rId9"/>
          <w:footerReference w:type="default" r:id="rId10"/>
          <w:pgSz w:w="11906" w:h="16838" w:code="9"/>
          <w:pgMar w:top="1134" w:right="1134" w:bottom="1134" w:left="1134" w:header="709" w:footer="709" w:gutter="0"/>
          <w:cols w:space="708"/>
          <w:docGrid w:linePitch="360"/>
        </w:sectPr>
      </w:pPr>
    </w:p>
    <w:p w14:paraId="033C61A2" w14:textId="7EB11578" w:rsidR="002F7001" w:rsidRPr="009353CE" w:rsidRDefault="00324A91" w:rsidP="009353CE">
      <w:pPr>
        <w:pBdr>
          <w:bottom w:val="single" w:sz="4" w:space="1" w:color="auto"/>
        </w:pBdr>
        <w:jc w:val="center"/>
        <w:rPr>
          <w:rFonts w:ascii="Arial" w:hAnsi="Arial" w:cs="Arial"/>
          <w:b/>
          <w:sz w:val="24"/>
          <w:szCs w:val="24"/>
        </w:rPr>
      </w:pPr>
      <w:r w:rsidRPr="009353CE">
        <w:rPr>
          <w:rFonts w:ascii="Arial" w:hAnsi="Arial" w:cs="Arial"/>
          <w:b/>
          <w:sz w:val="24"/>
          <w:szCs w:val="24"/>
        </w:rPr>
        <w:lastRenderedPageBreak/>
        <w:t xml:space="preserve">Annexe 1. </w:t>
      </w:r>
      <w:r w:rsidR="00521163" w:rsidRPr="009353CE">
        <w:rPr>
          <w:rFonts w:ascii="Arial" w:hAnsi="Arial" w:cs="Arial"/>
          <w:b/>
          <w:sz w:val="24"/>
          <w:szCs w:val="24"/>
        </w:rPr>
        <w:t>Le p</w:t>
      </w:r>
      <w:r w:rsidR="002F7001" w:rsidRPr="009353CE">
        <w:rPr>
          <w:rFonts w:ascii="Arial" w:hAnsi="Arial" w:cs="Arial"/>
          <w:b/>
          <w:sz w:val="24"/>
          <w:szCs w:val="24"/>
        </w:rPr>
        <w:t xml:space="preserve">ortefeuille de marques du groupe </w:t>
      </w:r>
      <w:proofErr w:type="spellStart"/>
      <w:r w:rsidR="002F7001" w:rsidRPr="009353CE">
        <w:rPr>
          <w:rFonts w:ascii="Arial" w:hAnsi="Arial" w:cs="Arial"/>
          <w:b/>
          <w:sz w:val="24"/>
          <w:szCs w:val="24"/>
        </w:rPr>
        <w:t>Gendreau</w:t>
      </w:r>
      <w:proofErr w:type="spellEnd"/>
    </w:p>
    <w:p w14:paraId="3E7A3E12" w14:textId="77777777" w:rsidR="002F7001" w:rsidRPr="004714E6" w:rsidRDefault="002F7001" w:rsidP="00792FB6">
      <w:pPr>
        <w:jc w:val="center"/>
        <w:rPr>
          <w:rFonts w:ascii="Arial" w:hAnsi="Arial" w:cs="Arial"/>
          <w:b/>
          <w:sz w:val="24"/>
          <w:szCs w:val="24"/>
        </w:rPr>
      </w:pPr>
      <w:r w:rsidRPr="004714E6">
        <w:rPr>
          <w:rFonts w:ascii="Arial" w:hAnsi="Arial" w:cs="Arial"/>
          <w:noProof/>
          <w:sz w:val="24"/>
          <w:szCs w:val="24"/>
          <w:lang w:eastAsia="fr-FR"/>
        </w:rPr>
        <w:drawing>
          <wp:inline distT="0" distB="0" distL="0" distR="0" wp14:anchorId="45B16728" wp14:editId="7E9D0AE8">
            <wp:extent cx="5467350" cy="2487480"/>
            <wp:effectExtent l="0" t="0" r="0" b="8255"/>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marques_groupeGendreau.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474674" cy="2490812"/>
                    </a:xfrm>
                    <a:prstGeom prst="rect">
                      <a:avLst/>
                    </a:prstGeom>
                  </pic:spPr>
                </pic:pic>
              </a:graphicData>
            </a:graphic>
          </wp:inline>
        </w:drawing>
      </w:r>
    </w:p>
    <w:p w14:paraId="72AC178C" w14:textId="1BBD90A6" w:rsidR="00521163" w:rsidRPr="008F7E7F" w:rsidRDefault="00521163" w:rsidP="00730409">
      <w:pPr>
        <w:jc w:val="right"/>
        <w:rPr>
          <w:rStyle w:val="Lienhypertexte"/>
          <w:rFonts w:ascii="Arial" w:hAnsi="Arial" w:cs="Arial"/>
          <w:i/>
          <w:sz w:val="20"/>
          <w:szCs w:val="20"/>
        </w:rPr>
      </w:pPr>
      <w:r w:rsidRPr="008F7E7F">
        <w:rPr>
          <w:rFonts w:ascii="Arial" w:hAnsi="Arial" w:cs="Arial"/>
          <w:i/>
          <w:sz w:val="20"/>
          <w:szCs w:val="20"/>
        </w:rPr>
        <w:t>Source : dos</w:t>
      </w:r>
      <w:r w:rsidR="00F73475" w:rsidRPr="008F7E7F">
        <w:rPr>
          <w:rFonts w:ascii="Arial" w:hAnsi="Arial" w:cs="Arial"/>
          <w:i/>
          <w:sz w:val="20"/>
          <w:szCs w:val="20"/>
        </w:rPr>
        <w:t xml:space="preserve">sier de presse Groupe </w:t>
      </w:r>
      <w:proofErr w:type="spellStart"/>
      <w:r w:rsidR="00F73475" w:rsidRPr="008F7E7F">
        <w:rPr>
          <w:rFonts w:ascii="Arial" w:hAnsi="Arial" w:cs="Arial"/>
          <w:i/>
          <w:sz w:val="20"/>
          <w:szCs w:val="20"/>
        </w:rPr>
        <w:t>Gendreau</w:t>
      </w:r>
      <w:proofErr w:type="spellEnd"/>
      <w:r w:rsidR="00F73475" w:rsidRPr="008F7E7F">
        <w:rPr>
          <w:rFonts w:ascii="Arial" w:hAnsi="Arial" w:cs="Arial"/>
          <w:i/>
          <w:sz w:val="20"/>
          <w:szCs w:val="20"/>
        </w:rPr>
        <w:t xml:space="preserve"> et </w:t>
      </w:r>
      <w:r w:rsidRPr="008F7E7F">
        <w:rPr>
          <w:rFonts w:ascii="Arial" w:hAnsi="Arial" w:cs="Arial"/>
          <w:i/>
          <w:sz w:val="20"/>
          <w:szCs w:val="20"/>
        </w:rPr>
        <w:t xml:space="preserve"> </w:t>
      </w:r>
      <w:hyperlink r:id="rId12" w:history="1">
        <w:r w:rsidR="0029324D" w:rsidRPr="008F7E7F">
          <w:rPr>
            <w:rStyle w:val="Lienhypertexte"/>
            <w:rFonts w:ascii="Arial" w:hAnsi="Arial" w:cs="Arial"/>
            <w:i/>
            <w:sz w:val="20"/>
            <w:szCs w:val="20"/>
          </w:rPr>
          <w:t>https://www.groupegendreau.com</w:t>
        </w:r>
      </w:hyperlink>
    </w:p>
    <w:p w14:paraId="215F5A66" w14:textId="77777777" w:rsidR="0029324D" w:rsidRPr="004714E6" w:rsidRDefault="0029324D" w:rsidP="0029324D">
      <w:pPr>
        <w:rPr>
          <w:rFonts w:ascii="Arial" w:hAnsi="Arial" w:cs="Arial"/>
          <w:sz w:val="24"/>
          <w:szCs w:val="24"/>
        </w:rPr>
      </w:pPr>
    </w:p>
    <w:p w14:paraId="7DCBAD77" w14:textId="2C207246" w:rsidR="00A97FD5" w:rsidRPr="009353CE" w:rsidRDefault="00324A91" w:rsidP="009353CE">
      <w:pPr>
        <w:pBdr>
          <w:bottom w:val="single" w:sz="4" w:space="1" w:color="auto"/>
        </w:pBdr>
        <w:jc w:val="center"/>
        <w:rPr>
          <w:rFonts w:ascii="Arial" w:hAnsi="Arial" w:cs="Arial"/>
          <w:b/>
          <w:sz w:val="24"/>
          <w:szCs w:val="24"/>
        </w:rPr>
      </w:pPr>
      <w:r w:rsidRPr="009353CE">
        <w:rPr>
          <w:rFonts w:ascii="Arial" w:hAnsi="Arial" w:cs="Arial"/>
          <w:b/>
          <w:sz w:val="24"/>
          <w:szCs w:val="24"/>
        </w:rPr>
        <w:t xml:space="preserve">Annexe 2. </w:t>
      </w:r>
      <w:r w:rsidR="00DE15CE" w:rsidRPr="009353CE">
        <w:rPr>
          <w:rFonts w:ascii="Arial" w:hAnsi="Arial" w:cs="Arial"/>
          <w:b/>
          <w:sz w:val="24"/>
          <w:szCs w:val="24"/>
        </w:rPr>
        <w:t>Entretien avec Louis Dunoyer, Directeur Général La Perle des Dieux</w:t>
      </w:r>
    </w:p>
    <w:p w14:paraId="700F9609" w14:textId="77777777" w:rsidR="00DE15CE" w:rsidRPr="00DE15CE" w:rsidRDefault="00DE15CE" w:rsidP="00DE15CE">
      <w:pPr>
        <w:widowControl w:val="0"/>
        <w:autoSpaceDE w:val="0"/>
        <w:autoSpaceDN w:val="0"/>
        <w:spacing w:after="0" w:line="240" w:lineRule="auto"/>
        <w:jc w:val="both"/>
        <w:rPr>
          <w:rFonts w:ascii="Arial" w:eastAsia="Trebuchet MS" w:hAnsi="Arial" w:cs="Arial"/>
          <w:b/>
          <w:sz w:val="24"/>
          <w:szCs w:val="24"/>
        </w:rPr>
      </w:pPr>
      <w:r w:rsidRPr="00DE15CE">
        <w:rPr>
          <w:rFonts w:ascii="Arial" w:eastAsia="Trebuchet MS" w:hAnsi="Arial" w:cs="Arial"/>
          <w:b/>
          <w:sz w:val="24"/>
          <w:szCs w:val="24"/>
        </w:rPr>
        <w:t>« Nos convictions sont le cœur de notre stratégie »</w:t>
      </w:r>
    </w:p>
    <w:p w14:paraId="20FBC38B" w14:textId="77777777" w:rsidR="00DE15CE" w:rsidRPr="00DE15CE" w:rsidRDefault="00DE15CE" w:rsidP="00DE15CE">
      <w:pPr>
        <w:widowControl w:val="0"/>
        <w:autoSpaceDE w:val="0"/>
        <w:autoSpaceDN w:val="0"/>
        <w:spacing w:after="0" w:line="240" w:lineRule="auto"/>
        <w:jc w:val="both"/>
        <w:rPr>
          <w:rFonts w:ascii="Arial" w:eastAsia="Trebuchet MS" w:hAnsi="Arial" w:cs="Arial"/>
          <w:sz w:val="24"/>
          <w:szCs w:val="24"/>
        </w:rPr>
      </w:pPr>
      <w:r w:rsidRPr="00DE15CE">
        <w:rPr>
          <w:rFonts w:ascii="Arial" w:eastAsia="Trebuchet MS" w:hAnsi="Arial" w:cs="Arial"/>
          <w:sz w:val="24"/>
          <w:szCs w:val="24"/>
        </w:rPr>
        <w:t xml:space="preserve">La Perle des Dieux, ce sont avant tout des boîtes de sardines reconnaissables entre toutes, habillées par l'inspiration graphique d’artistes peintres. Cette marque du groupe </w:t>
      </w:r>
      <w:proofErr w:type="spellStart"/>
      <w:r w:rsidRPr="00DE15CE">
        <w:rPr>
          <w:rFonts w:ascii="Arial" w:eastAsia="Trebuchet MS" w:hAnsi="Arial" w:cs="Arial"/>
          <w:sz w:val="24"/>
          <w:szCs w:val="24"/>
        </w:rPr>
        <w:t>Gendreau</w:t>
      </w:r>
      <w:proofErr w:type="spellEnd"/>
      <w:r w:rsidRPr="00DE15CE">
        <w:rPr>
          <w:rFonts w:ascii="Arial" w:eastAsia="Trebuchet MS" w:hAnsi="Arial" w:cs="Arial"/>
          <w:sz w:val="24"/>
          <w:szCs w:val="24"/>
        </w:rPr>
        <w:t xml:space="preserve"> implantée à Saint-Gilles-Croix-de-Vie a su se réinventer, en redonnant ses lettres de noblesse à un produit populaire. Son directeur général, Louis Dunoyer, revient sur l’histoire, l’évolution et les défis à venir de la PME qu’il dirige depuis bientôt six ans.</w:t>
      </w:r>
    </w:p>
    <w:p w14:paraId="056D6F89" w14:textId="77777777" w:rsidR="00DE15CE" w:rsidRPr="00DE15CE" w:rsidRDefault="00DE15CE" w:rsidP="00DE15CE">
      <w:pPr>
        <w:widowControl w:val="0"/>
        <w:autoSpaceDE w:val="0"/>
        <w:autoSpaceDN w:val="0"/>
        <w:spacing w:after="0" w:line="240" w:lineRule="auto"/>
        <w:jc w:val="both"/>
        <w:rPr>
          <w:rFonts w:ascii="Arial" w:eastAsia="Trebuchet MS" w:hAnsi="Arial" w:cs="Arial"/>
          <w:sz w:val="24"/>
          <w:szCs w:val="24"/>
        </w:rPr>
      </w:pPr>
    </w:p>
    <w:p w14:paraId="06BB4ED6" w14:textId="77777777" w:rsidR="00DD1D50" w:rsidRDefault="00DE15CE" w:rsidP="00DE15CE">
      <w:pPr>
        <w:widowControl w:val="0"/>
        <w:autoSpaceDE w:val="0"/>
        <w:autoSpaceDN w:val="0"/>
        <w:spacing w:after="0" w:line="240" w:lineRule="auto"/>
        <w:jc w:val="both"/>
        <w:rPr>
          <w:rFonts w:ascii="Arial" w:eastAsia="Trebuchet MS" w:hAnsi="Arial" w:cs="Arial"/>
          <w:b/>
          <w:sz w:val="24"/>
          <w:szCs w:val="24"/>
        </w:rPr>
      </w:pPr>
      <w:r w:rsidRPr="00DE15CE">
        <w:rPr>
          <w:rFonts w:ascii="Arial" w:eastAsia="Trebuchet MS" w:hAnsi="Arial" w:cs="Arial"/>
          <w:b/>
          <w:sz w:val="24"/>
          <w:szCs w:val="24"/>
        </w:rPr>
        <w:t xml:space="preserve">[…] Quel travail avez-vous mené depuis </w:t>
      </w:r>
      <w:r w:rsidR="000551CA" w:rsidRPr="00DE15CE">
        <w:rPr>
          <w:rFonts w:ascii="Arial" w:eastAsia="Trebuchet MS" w:hAnsi="Arial" w:cs="Arial"/>
          <w:b/>
          <w:sz w:val="24"/>
          <w:szCs w:val="24"/>
        </w:rPr>
        <w:t>votre arrivée</w:t>
      </w:r>
      <w:r w:rsidRPr="00DE15CE">
        <w:rPr>
          <w:rFonts w:ascii="Arial" w:eastAsia="Trebuchet MS" w:hAnsi="Arial" w:cs="Arial"/>
          <w:b/>
          <w:sz w:val="24"/>
          <w:szCs w:val="24"/>
        </w:rPr>
        <w:t xml:space="preserve"> ?</w:t>
      </w:r>
    </w:p>
    <w:p w14:paraId="621B521E" w14:textId="5ACC118D" w:rsidR="00DE15CE" w:rsidRPr="00DD1D50" w:rsidRDefault="00DE15CE" w:rsidP="00DE15CE">
      <w:pPr>
        <w:widowControl w:val="0"/>
        <w:autoSpaceDE w:val="0"/>
        <w:autoSpaceDN w:val="0"/>
        <w:spacing w:after="0" w:line="240" w:lineRule="auto"/>
        <w:jc w:val="both"/>
        <w:rPr>
          <w:rFonts w:ascii="Arial" w:eastAsia="Trebuchet MS" w:hAnsi="Arial" w:cs="Arial"/>
          <w:b/>
          <w:sz w:val="24"/>
          <w:szCs w:val="24"/>
        </w:rPr>
      </w:pPr>
      <w:r w:rsidRPr="00DE15CE">
        <w:rPr>
          <w:rFonts w:ascii="Arial" w:eastAsia="Trebuchet MS" w:hAnsi="Arial" w:cs="Arial"/>
          <w:sz w:val="24"/>
          <w:szCs w:val="24"/>
        </w:rPr>
        <w:t>Je suis arrivé à un moment de flottement pour l’entreprise. Ce que j’ai apporté, c’est donc de la structuration, en mettant les bonnes personnes aux bons endroits, et un projet. On a recruté des collaborateurs qui avaient envie d’épouser le projet que l’on menait. On a construit une équipe marketing, puis on a passé une année à faire un programme de Clean label</w:t>
      </w:r>
      <w:r w:rsidR="00080EF1">
        <w:rPr>
          <w:rStyle w:val="Appelnotedebasdep"/>
          <w:rFonts w:ascii="Arial" w:eastAsia="Trebuchet MS" w:hAnsi="Arial" w:cs="Arial"/>
          <w:sz w:val="24"/>
          <w:szCs w:val="24"/>
        </w:rPr>
        <w:footnoteReference w:id="2"/>
      </w:r>
      <w:r w:rsidRPr="00DE15CE">
        <w:rPr>
          <w:rFonts w:ascii="Arial" w:eastAsia="Trebuchet MS" w:hAnsi="Arial" w:cs="Arial"/>
          <w:sz w:val="24"/>
          <w:szCs w:val="24"/>
        </w:rPr>
        <w:t>. On a également réduit le plus possible notre utilisation du plastique.</w:t>
      </w:r>
    </w:p>
    <w:p w14:paraId="4D2A43C8" w14:textId="428BEB1D" w:rsidR="00DE15CE" w:rsidRPr="00DE15CE" w:rsidRDefault="00DE15CE" w:rsidP="00DE15CE">
      <w:pPr>
        <w:widowControl w:val="0"/>
        <w:autoSpaceDE w:val="0"/>
        <w:autoSpaceDN w:val="0"/>
        <w:spacing w:after="0" w:line="240" w:lineRule="auto"/>
        <w:jc w:val="both"/>
        <w:rPr>
          <w:rFonts w:ascii="Arial" w:eastAsia="Trebuchet MS" w:hAnsi="Arial" w:cs="Arial"/>
          <w:sz w:val="24"/>
          <w:szCs w:val="24"/>
        </w:rPr>
      </w:pPr>
      <w:r w:rsidRPr="00DE15CE">
        <w:rPr>
          <w:rFonts w:ascii="Arial" w:eastAsia="Trebuchet MS" w:hAnsi="Arial" w:cs="Arial"/>
          <w:sz w:val="24"/>
          <w:szCs w:val="24"/>
        </w:rPr>
        <w:t>Et puis on a digitalisé : en cinq ans, j’en suis à ma deuxième refonte de site internet, on a mis en place un ERP</w:t>
      </w:r>
      <w:r w:rsidR="003D5107">
        <w:rPr>
          <w:rStyle w:val="Appelnotedebasdep"/>
          <w:rFonts w:ascii="Arial" w:eastAsia="Trebuchet MS" w:hAnsi="Arial" w:cs="Arial"/>
          <w:sz w:val="24"/>
          <w:szCs w:val="24"/>
        </w:rPr>
        <w:footnoteReference w:id="3"/>
      </w:r>
      <w:r w:rsidRPr="00DE15CE">
        <w:rPr>
          <w:rFonts w:ascii="Arial" w:eastAsia="Trebuchet MS" w:hAnsi="Arial" w:cs="Arial"/>
          <w:sz w:val="24"/>
          <w:szCs w:val="24"/>
        </w:rPr>
        <w:t xml:space="preserve"> et on s’est mis aux réseaux sociaux.</w:t>
      </w:r>
    </w:p>
    <w:p w14:paraId="6977254C" w14:textId="77777777" w:rsidR="00DE15CE" w:rsidRPr="00DE15CE" w:rsidRDefault="00DE15CE" w:rsidP="00DE15CE">
      <w:pPr>
        <w:widowControl w:val="0"/>
        <w:autoSpaceDE w:val="0"/>
        <w:autoSpaceDN w:val="0"/>
        <w:spacing w:after="0" w:line="240" w:lineRule="auto"/>
        <w:jc w:val="both"/>
        <w:rPr>
          <w:rFonts w:ascii="Arial" w:eastAsia="Trebuchet MS" w:hAnsi="Arial" w:cs="Arial"/>
          <w:sz w:val="24"/>
          <w:szCs w:val="24"/>
        </w:rPr>
      </w:pPr>
      <w:r w:rsidRPr="00DE15CE">
        <w:rPr>
          <w:rFonts w:ascii="Arial" w:eastAsia="Trebuchet MS" w:hAnsi="Arial" w:cs="Arial"/>
          <w:sz w:val="24"/>
          <w:szCs w:val="24"/>
        </w:rPr>
        <w:t>Enfin, on a rénové nos boutiques tout en continuant à monter en gamme sur nos produits.</w:t>
      </w:r>
    </w:p>
    <w:p w14:paraId="1ADEC60E" w14:textId="77777777" w:rsidR="00DE15CE" w:rsidRPr="00DE15CE" w:rsidRDefault="00DE15CE" w:rsidP="00DE15CE">
      <w:pPr>
        <w:widowControl w:val="0"/>
        <w:autoSpaceDE w:val="0"/>
        <w:autoSpaceDN w:val="0"/>
        <w:spacing w:after="0" w:line="240" w:lineRule="auto"/>
        <w:jc w:val="both"/>
        <w:rPr>
          <w:rFonts w:ascii="Arial" w:eastAsia="Trebuchet MS" w:hAnsi="Arial" w:cs="Arial"/>
          <w:sz w:val="24"/>
          <w:szCs w:val="24"/>
        </w:rPr>
      </w:pPr>
    </w:p>
    <w:p w14:paraId="6F60BAB5" w14:textId="77777777" w:rsidR="00DE15CE" w:rsidRPr="00DE15CE" w:rsidRDefault="00DE15CE" w:rsidP="00DE15CE">
      <w:pPr>
        <w:widowControl w:val="0"/>
        <w:autoSpaceDE w:val="0"/>
        <w:autoSpaceDN w:val="0"/>
        <w:spacing w:after="0" w:line="240" w:lineRule="auto"/>
        <w:jc w:val="both"/>
        <w:rPr>
          <w:rFonts w:ascii="Arial" w:eastAsia="Trebuchet MS" w:hAnsi="Arial" w:cs="Arial"/>
          <w:b/>
          <w:sz w:val="24"/>
          <w:szCs w:val="24"/>
        </w:rPr>
      </w:pPr>
      <w:r w:rsidRPr="00DE15CE">
        <w:rPr>
          <w:rFonts w:ascii="Arial" w:eastAsia="Trebuchet MS" w:hAnsi="Arial" w:cs="Arial"/>
          <w:b/>
          <w:sz w:val="24"/>
          <w:szCs w:val="24"/>
        </w:rPr>
        <w:t>Quel était votre projet ?</w:t>
      </w:r>
    </w:p>
    <w:p w14:paraId="6CE7B7B9" w14:textId="1A7F034C" w:rsidR="00DE15CE" w:rsidRDefault="00DE15CE" w:rsidP="00DE15CE">
      <w:pPr>
        <w:widowControl w:val="0"/>
        <w:autoSpaceDE w:val="0"/>
        <w:autoSpaceDN w:val="0"/>
        <w:spacing w:after="0" w:line="240" w:lineRule="auto"/>
        <w:jc w:val="both"/>
        <w:rPr>
          <w:rFonts w:ascii="Arial" w:eastAsia="Trebuchet MS" w:hAnsi="Arial" w:cs="Arial"/>
          <w:sz w:val="24"/>
          <w:szCs w:val="24"/>
        </w:rPr>
      </w:pPr>
      <w:r w:rsidRPr="00DE15CE">
        <w:rPr>
          <w:rFonts w:ascii="Arial" w:eastAsia="Trebuchet MS" w:hAnsi="Arial" w:cs="Arial"/>
          <w:sz w:val="24"/>
          <w:szCs w:val="24"/>
        </w:rPr>
        <w:t xml:space="preserve">Il était très clair : accroître la notoriété de la marque sur l’ensemble du territoire français, en développant les magasins. Parce que la meilleure vitrine que l’on puisse avoir, c’est une vendeuse capable de restituer notre ADN et notre savoir-faire au consommateur. On fait beaucoup de dégustations car c’est la meilleure façon de faire connaître nos produits </w:t>
      </w:r>
      <w:r w:rsidR="00832017">
        <w:rPr>
          <w:rFonts w:ascii="Arial" w:eastAsia="Trebuchet MS" w:hAnsi="Arial" w:cs="Arial"/>
          <w:sz w:val="24"/>
          <w:szCs w:val="24"/>
        </w:rPr>
        <w:t>[…]</w:t>
      </w:r>
      <w:r w:rsidR="00080EF1">
        <w:rPr>
          <w:rFonts w:ascii="Arial" w:eastAsia="Trebuchet MS" w:hAnsi="Arial" w:cs="Arial"/>
          <w:sz w:val="24"/>
          <w:szCs w:val="24"/>
        </w:rPr>
        <w:t>.</w:t>
      </w:r>
    </w:p>
    <w:p w14:paraId="443C43D3" w14:textId="77777777" w:rsidR="00DD1D50" w:rsidRDefault="00DD1D50" w:rsidP="00DE15CE">
      <w:pPr>
        <w:widowControl w:val="0"/>
        <w:autoSpaceDE w:val="0"/>
        <w:autoSpaceDN w:val="0"/>
        <w:spacing w:after="0" w:line="240" w:lineRule="auto"/>
        <w:jc w:val="both"/>
        <w:rPr>
          <w:rFonts w:ascii="Arial" w:eastAsia="Trebuchet MS" w:hAnsi="Arial" w:cs="Arial"/>
          <w:b/>
          <w:sz w:val="24"/>
          <w:szCs w:val="24"/>
        </w:rPr>
      </w:pPr>
    </w:p>
    <w:p w14:paraId="10802BB9" w14:textId="77777777" w:rsidR="00DE15CE" w:rsidRPr="00DE15CE" w:rsidRDefault="00DE15CE" w:rsidP="00DE15CE">
      <w:pPr>
        <w:widowControl w:val="0"/>
        <w:autoSpaceDE w:val="0"/>
        <w:autoSpaceDN w:val="0"/>
        <w:spacing w:after="0" w:line="240" w:lineRule="auto"/>
        <w:jc w:val="both"/>
        <w:rPr>
          <w:rFonts w:ascii="Arial" w:eastAsia="Trebuchet MS" w:hAnsi="Arial" w:cs="Arial"/>
          <w:b/>
          <w:sz w:val="24"/>
          <w:szCs w:val="24"/>
        </w:rPr>
      </w:pPr>
      <w:r w:rsidRPr="00DE15CE">
        <w:rPr>
          <w:rFonts w:ascii="Arial" w:eastAsia="Trebuchet MS" w:hAnsi="Arial" w:cs="Arial"/>
          <w:b/>
          <w:sz w:val="24"/>
          <w:szCs w:val="24"/>
        </w:rPr>
        <w:t>Comment votre réseau de distribution est-il structuré ?</w:t>
      </w:r>
    </w:p>
    <w:p w14:paraId="201A00E5" w14:textId="77777777" w:rsidR="00DE15CE" w:rsidRPr="00DE15CE" w:rsidRDefault="00DE15CE" w:rsidP="00DE15CE">
      <w:pPr>
        <w:widowControl w:val="0"/>
        <w:autoSpaceDE w:val="0"/>
        <w:autoSpaceDN w:val="0"/>
        <w:spacing w:after="0" w:line="240" w:lineRule="auto"/>
        <w:jc w:val="both"/>
        <w:rPr>
          <w:rFonts w:ascii="Arial" w:eastAsia="Trebuchet MS" w:hAnsi="Arial" w:cs="Arial"/>
          <w:sz w:val="24"/>
          <w:szCs w:val="24"/>
        </w:rPr>
      </w:pPr>
      <w:r w:rsidRPr="00DE15CE">
        <w:rPr>
          <w:rFonts w:ascii="Arial" w:eastAsia="Trebuchet MS" w:hAnsi="Arial" w:cs="Arial"/>
          <w:sz w:val="24"/>
          <w:szCs w:val="24"/>
        </w:rPr>
        <w:t xml:space="preserve">70 % de notre chiffre d’affaires est réalisé dans nos 18 magasins implantés dans l’Ouest, 10 % sur notre site internet, 10 % dans 1 500 épiceries fines partenaires et 10 % dans des </w:t>
      </w:r>
      <w:r w:rsidRPr="00DE15CE">
        <w:rPr>
          <w:rFonts w:ascii="Arial" w:eastAsia="Trebuchet MS" w:hAnsi="Arial" w:cs="Arial"/>
          <w:sz w:val="24"/>
          <w:szCs w:val="24"/>
        </w:rPr>
        <w:lastRenderedPageBreak/>
        <w:t>épiceries fines à l’export (Allemagne, Belgique, Suisse).</w:t>
      </w:r>
    </w:p>
    <w:p w14:paraId="20A11CDF" w14:textId="3227C64A" w:rsidR="00DE15CE" w:rsidRDefault="00DE15CE" w:rsidP="00DE15CE">
      <w:pPr>
        <w:widowControl w:val="0"/>
        <w:autoSpaceDE w:val="0"/>
        <w:autoSpaceDN w:val="0"/>
        <w:spacing w:after="0" w:line="240" w:lineRule="auto"/>
        <w:jc w:val="both"/>
        <w:rPr>
          <w:rFonts w:ascii="Arial" w:eastAsia="Trebuchet MS" w:hAnsi="Arial" w:cs="Arial"/>
          <w:sz w:val="24"/>
          <w:szCs w:val="24"/>
        </w:rPr>
      </w:pPr>
      <w:r w:rsidRPr="00DE15CE">
        <w:rPr>
          <w:rFonts w:ascii="Arial" w:eastAsia="Trebuchet MS" w:hAnsi="Arial" w:cs="Arial"/>
          <w:sz w:val="24"/>
          <w:szCs w:val="24"/>
        </w:rPr>
        <w:t>Comme pour nos vendeurs, on est dans une logique de transmission de notre savoir-faire avec les épiceries fines partenaires. On choisit celles qui ont une bonne capacité de mise en valeur du produit et qui ont envie de faire connaître cette petite marque locale qui a une histoire à raconter. D’ailleurs, la plupart nous ont découverts en faisant du tourisme !</w:t>
      </w:r>
      <w:r w:rsidR="00080EF1">
        <w:rPr>
          <w:rFonts w:ascii="Arial" w:eastAsia="Trebuchet MS" w:hAnsi="Arial" w:cs="Arial"/>
          <w:sz w:val="24"/>
          <w:szCs w:val="24"/>
        </w:rPr>
        <w:t xml:space="preserve"> […]</w:t>
      </w:r>
    </w:p>
    <w:p w14:paraId="65FF5542" w14:textId="77777777" w:rsidR="00832017" w:rsidRPr="00DE15CE" w:rsidRDefault="00832017" w:rsidP="00DE15CE">
      <w:pPr>
        <w:widowControl w:val="0"/>
        <w:autoSpaceDE w:val="0"/>
        <w:autoSpaceDN w:val="0"/>
        <w:spacing w:after="0" w:line="240" w:lineRule="auto"/>
        <w:jc w:val="both"/>
        <w:rPr>
          <w:rFonts w:ascii="Arial" w:eastAsia="Trebuchet MS" w:hAnsi="Arial" w:cs="Arial"/>
          <w:sz w:val="24"/>
          <w:szCs w:val="24"/>
        </w:rPr>
      </w:pPr>
    </w:p>
    <w:p w14:paraId="421B4618" w14:textId="554A2300" w:rsidR="00DE15CE" w:rsidRPr="00DE15CE" w:rsidRDefault="00832017" w:rsidP="00DE15CE">
      <w:pPr>
        <w:widowControl w:val="0"/>
        <w:autoSpaceDE w:val="0"/>
        <w:autoSpaceDN w:val="0"/>
        <w:spacing w:after="0" w:line="240" w:lineRule="auto"/>
        <w:jc w:val="both"/>
        <w:rPr>
          <w:rFonts w:ascii="Arial" w:eastAsia="Trebuchet MS" w:hAnsi="Arial" w:cs="Arial"/>
          <w:b/>
          <w:sz w:val="24"/>
          <w:szCs w:val="24"/>
        </w:rPr>
      </w:pPr>
      <w:r>
        <w:rPr>
          <w:rFonts w:ascii="Arial" w:eastAsia="Trebuchet MS" w:hAnsi="Arial" w:cs="Arial"/>
          <w:b/>
          <w:sz w:val="24"/>
          <w:szCs w:val="24"/>
        </w:rPr>
        <w:t>Vous évoquez l</w:t>
      </w:r>
      <w:r w:rsidR="00DE15CE" w:rsidRPr="00DE15CE">
        <w:rPr>
          <w:rFonts w:ascii="Arial" w:eastAsia="Trebuchet MS" w:hAnsi="Arial" w:cs="Arial"/>
          <w:b/>
          <w:sz w:val="24"/>
          <w:szCs w:val="24"/>
        </w:rPr>
        <w:t>e design graphique de vos boîtes. C’est un élément de différenciation important ?</w:t>
      </w:r>
    </w:p>
    <w:p w14:paraId="2B5CDED6" w14:textId="0FDD738D" w:rsidR="00DE15CE" w:rsidRDefault="00DE15CE" w:rsidP="00DE15CE">
      <w:pPr>
        <w:widowControl w:val="0"/>
        <w:autoSpaceDE w:val="0"/>
        <w:autoSpaceDN w:val="0"/>
        <w:spacing w:after="0" w:line="240" w:lineRule="auto"/>
        <w:jc w:val="both"/>
        <w:rPr>
          <w:rFonts w:ascii="Arial" w:eastAsia="Trebuchet MS" w:hAnsi="Arial" w:cs="Arial"/>
          <w:sz w:val="24"/>
          <w:szCs w:val="24"/>
        </w:rPr>
      </w:pPr>
      <w:r w:rsidRPr="00DE15CE">
        <w:rPr>
          <w:rFonts w:ascii="Arial" w:eastAsia="Trebuchet MS" w:hAnsi="Arial" w:cs="Arial"/>
          <w:sz w:val="24"/>
          <w:szCs w:val="24"/>
        </w:rPr>
        <w:t>Il y a toujours eu du marketing autour de la conserve, c’est un excellent support de communication !</w:t>
      </w:r>
      <w:r w:rsidR="00832017" w:rsidRPr="00832017">
        <w:rPr>
          <w:rFonts w:ascii="Arial" w:eastAsia="Trebuchet MS" w:hAnsi="Arial" w:cs="Arial"/>
          <w:sz w:val="24"/>
          <w:szCs w:val="24"/>
        </w:rPr>
        <w:t xml:space="preserve"> </w:t>
      </w:r>
      <w:r w:rsidR="00832017">
        <w:rPr>
          <w:rFonts w:ascii="Arial" w:eastAsia="Trebuchet MS" w:hAnsi="Arial" w:cs="Arial"/>
          <w:sz w:val="24"/>
          <w:szCs w:val="24"/>
        </w:rPr>
        <w:t xml:space="preserve">[…] </w:t>
      </w:r>
      <w:r w:rsidRPr="00DE15CE">
        <w:rPr>
          <w:rFonts w:ascii="Arial" w:eastAsia="Trebuchet MS" w:hAnsi="Arial" w:cs="Arial"/>
          <w:sz w:val="24"/>
          <w:szCs w:val="24"/>
        </w:rPr>
        <w:t xml:space="preserve">Ce qu’il faut savoir, c’est qu’à ses débuts, la conserve était un produit pour les aristocrates qui faisaient d’ailleurs marquer leurs initiales sur les boîtes. On n’a donc rien inventé de ce point de vue-là… À la création de la marque, on a voulu que </w:t>
      </w:r>
      <w:proofErr w:type="gramStart"/>
      <w:r w:rsidRPr="00DE15CE">
        <w:rPr>
          <w:rFonts w:ascii="Arial" w:eastAsia="Trebuchet MS" w:hAnsi="Arial" w:cs="Arial"/>
          <w:sz w:val="24"/>
          <w:szCs w:val="24"/>
        </w:rPr>
        <w:t>ce</w:t>
      </w:r>
      <w:proofErr w:type="gramEnd"/>
      <w:r w:rsidRPr="00DE15CE">
        <w:rPr>
          <w:rFonts w:ascii="Arial" w:eastAsia="Trebuchet MS" w:hAnsi="Arial" w:cs="Arial"/>
          <w:sz w:val="24"/>
          <w:szCs w:val="24"/>
        </w:rPr>
        <w:t xml:space="preserve"> savoir-faire soit mis dans un bel écrin. Et donc depuis 2005 on travaille avec </w:t>
      </w:r>
      <w:r w:rsidR="00080EF1">
        <w:rPr>
          <w:rFonts w:ascii="Arial" w:eastAsia="Trebuchet MS" w:hAnsi="Arial" w:cs="Arial"/>
          <w:sz w:val="24"/>
          <w:szCs w:val="24"/>
        </w:rPr>
        <w:t>des artistes peintres</w:t>
      </w:r>
      <w:r w:rsidR="00D01B18">
        <w:rPr>
          <w:rFonts w:ascii="Arial" w:eastAsia="Trebuchet MS" w:hAnsi="Arial" w:cs="Arial"/>
          <w:sz w:val="24"/>
          <w:szCs w:val="24"/>
        </w:rPr>
        <w:t>. [</w:t>
      </w:r>
      <w:r w:rsidR="00832017">
        <w:rPr>
          <w:rFonts w:ascii="Arial" w:eastAsia="Trebuchet MS" w:hAnsi="Arial" w:cs="Arial"/>
          <w:sz w:val="24"/>
          <w:szCs w:val="24"/>
        </w:rPr>
        <w:t>…]</w:t>
      </w:r>
    </w:p>
    <w:p w14:paraId="182DA466" w14:textId="77777777" w:rsidR="00832017" w:rsidRPr="00DE15CE" w:rsidRDefault="00832017" w:rsidP="00DE15CE">
      <w:pPr>
        <w:widowControl w:val="0"/>
        <w:autoSpaceDE w:val="0"/>
        <w:autoSpaceDN w:val="0"/>
        <w:spacing w:after="0" w:line="240" w:lineRule="auto"/>
        <w:jc w:val="both"/>
        <w:rPr>
          <w:rFonts w:ascii="Arial" w:eastAsia="Trebuchet MS" w:hAnsi="Arial" w:cs="Arial"/>
          <w:sz w:val="24"/>
          <w:szCs w:val="24"/>
        </w:rPr>
      </w:pPr>
    </w:p>
    <w:p w14:paraId="3C6F21BB" w14:textId="1D2A75A0" w:rsidR="00DE15CE" w:rsidRDefault="00275DD2" w:rsidP="00DE15CE">
      <w:pPr>
        <w:widowControl w:val="0"/>
        <w:autoSpaceDE w:val="0"/>
        <w:autoSpaceDN w:val="0"/>
        <w:spacing w:after="0" w:line="240" w:lineRule="auto"/>
        <w:jc w:val="both"/>
        <w:rPr>
          <w:rFonts w:ascii="Arial" w:eastAsia="Trebuchet MS" w:hAnsi="Arial" w:cs="Arial"/>
          <w:b/>
          <w:sz w:val="24"/>
          <w:szCs w:val="24"/>
        </w:rPr>
      </w:pPr>
      <w:r>
        <w:rPr>
          <w:rFonts w:ascii="Arial" w:eastAsia="Trebuchet MS" w:hAnsi="Arial" w:cs="Arial"/>
          <w:b/>
          <w:sz w:val="24"/>
          <w:szCs w:val="24"/>
        </w:rPr>
        <w:t xml:space="preserve">Quid de votre plan de </w:t>
      </w:r>
      <w:r w:rsidR="00DE15CE" w:rsidRPr="00DE15CE">
        <w:rPr>
          <w:rFonts w:ascii="Arial" w:eastAsia="Trebuchet MS" w:hAnsi="Arial" w:cs="Arial"/>
          <w:b/>
          <w:sz w:val="24"/>
          <w:szCs w:val="24"/>
        </w:rPr>
        <w:t>développement ?</w:t>
      </w:r>
    </w:p>
    <w:p w14:paraId="26BCF626" w14:textId="77777777" w:rsidR="00832017" w:rsidRPr="00DE15CE" w:rsidRDefault="00832017" w:rsidP="00DE15CE">
      <w:pPr>
        <w:widowControl w:val="0"/>
        <w:autoSpaceDE w:val="0"/>
        <w:autoSpaceDN w:val="0"/>
        <w:spacing w:after="0" w:line="240" w:lineRule="auto"/>
        <w:jc w:val="both"/>
        <w:rPr>
          <w:rFonts w:ascii="Arial" w:eastAsia="Trebuchet MS" w:hAnsi="Arial" w:cs="Arial"/>
          <w:b/>
          <w:sz w:val="24"/>
          <w:szCs w:val="24"/>
        </w:rPr>
      </w:pPr>
    </w:p>
    <w:p w14:paraId="0E6DD2F6" w14:textId="25785410" w:rsidR="00DE15CE" w:rsidRPr="00DE15CE" w:rsidRDefault="00DE15CE" w:rsidP="00DE15CE">
      <w:pPr>
        <w:widowControl w:val="0"/>
        <w:autoSpaceDE w:val="0"/>
        <w:autoSpaceDN w:val="0"/>
        <w:spacing w:after="0" w:line="240" w:lineRule="auto"/>
        <w:jc w:val="both"/>
        <w:rPr>
          <w:rFonts w:ascii="Arial" w:eastAsia="Trebuchet MS" w:hAnsi="Arial" w:cs="Arial"/>
          <w:sz w:val="24"/>
          <w:szCs w:val="24"/>
        </w:rPr>
      </w:pPr>
      <w:r w:rsidRPr="00DE15CE">
        <w:rPr>
          <w:rFonts w:ascii="Arial" w:eastAsia="Trebuchet MS" w:hAnsi="Arial" w:cs="Arial"/>
          <w:sz w:val="24"/>
          <w:szCs w:val="24"/>
        </w:rPr>
        <w:t>On veut continuer de développer la notoriété de la marque dans des logiques assez similaires à ce que l’on a fait jusqu’à maintenant. On voudrait ouvrir cinq à six magasins supplémentaires, sans s’éloigner trop de notre territoire d’expression qu’est la côte atlantique. En revanche, on peut travailler avec des partenaires pour le reste du territoire, donc continuer de développer le segment des épiceries fines. On veut aussi poursuivre notre travail sur le digital.</w:t>
      </w:r>
      <w:r w:rsidR="00832017">
        <w:rPr>
          <w:rFonts w:ascii="Arial" w:eastAsia="Trebuchet MS" w:hAnsi="Arial" w:cs="Arial"/>
          <w:sz w:val="24"/>
          <w:szCs w:val="24"/>
        </w:rPr>
        <w:t xml:space="preserve"> […]</w:t>
      </w:r>
    </w:p>
    <w:p w14:paraId="0B99E6D9" w14:textId="77777777" w:rsidR="00DE15CE" w:rsidRPr="00DE15CE" w:rsidRDefault="00DE15CE" w:rsidP="00DE15CE">
      <w:pPr>
        <w:widowControl w:val="0"/>
        <w:autoSpaceDE w:val="0"/>
        <w:autoSpaceDN w:val="0"/>
        <w:spacing w:after="0" w:line="240" w:lineRule="auto"/>
        <w:jc w:val="both"/>
        <w:rPr>
          <w:rFonts w:ascii="Arial" w:eastAsia="Trebuchet MS" w:hAnsi="Arial" w:cs="Arial"/>
          <w:sz w:val="24"/>
          <w:szCs w:val="24"/>
        </w:rPr>
      </w:pPr>
    </w:p>
    <w:p w14:paraId="02B24956" w14:textId="77777777" w:rsidR="00DE15CE" w:rsidRPr="008F7E7F" w:rsidRDefault="00DE15CE" w:rsidP="00C46A39">
      <w:pPr>
        <w:widowControl w:val="0"/>
        <w:autoSpaceDE w:val="0"/>
        <w:autoSpaceDN w:val="0"/>
        <w:spacing w:after="0" w:line="240" w:lineRule="auto"/>
        <w:jc w:val="right"/>
        <w:rPr>
          <w:rFonts w:ascii="Arial" w:eastAsia="Trebuchet MS" w:hAnsi="Arial" w:cs="Arial"/>
          <w:i/>
          <w:sz w:val="20"/>
          <w:szCs w:val="20"/>
        </w:rPr>
      </w:pPr>
      <w:r w:rsidRPr="008F7E7F">
        <w:rPr>
          <w:rFonts w:ascii="Arial" w:eastAsia="Trebuchet MS" w:hAnsi="Arial" w:cs="Arial"/>
          <w:i/>
          <w:sz w:val="20"/>
          <w:szCs w:val="20"/>
        </w:rPr>
        <w:t>Source : Informateur Judiciaire</w:t>
      </w:r>
      <w:r w:rsidRPr="008F7E7F">
        <w:rPr>
          <w:rStyle w:val="Appelnotedebasdep"/>
          <w:rFonts w:ascii="Arial" w:eastAsia="Trebuchet MS" w:hAnsi="Arial" w:cs="Arial"/>
          <w:i/>
          <w:sz w:val="20"/>
          <w:szCs w:val="20"/>
        </w:rPr>
        <w:footnoteReference w:id="4"/>
      </w:r>
      <w:r w:rsidRPr="008F7E7F">
        <w:rPr>
          <w:rFonts w:ascii="Arial" w:eastAsia="Trebuchet MS" w:hAnsi="Arial" w:cs="Arial"/>
          <w:i/>
          <w:sz w:val="20"/>
          <w:szCs w:val="20"/>
        </w:rPr>
        <w:t xml:space="preserve"> -  N°7159- Vendredi 4 août 2023 - Propos recueillis par Nelly LAMBERT</w:t>
      </w:r>
    </w:p>
    <w:p w14:paraId="7C192C2A" w14:textId="77777777" w:rsidR="003C1808" w:rsidRPr="004714E6" w:rsidRDefault="003C1808" w:rsidP="00792FB6">
      <w:pPr>
        <w:spacing w:after="0" w:line="240" w:lineRule="auto"/>
        <w:jc w:val="both"/>
        <w:rPr>
          <w:rFonts w:ascii="Arial" w:hAnsi="Arial" w:cs="Arial"/>
          <w:sz w:val="24"/>
          <w:szCs w:val="24"/>
        </w:rPr>
      </w:pPr>
    </w:p>
    <w:p w14:paraId="0346702F" w14:textId="77777777" w:rsidR="00C737B8" w:rsidRPr="009353CE" w:rsidRDefault="00C737B8" w:rsidP="00C737B8">
      <w:pPr>
        <w:spacing w:after="0" w:line="240" w:lineRule="auto"/>
        <w:jc w:val="right"/>
        <w:rPr>
          <w:rFonts w:ascii="Arial" w:hAnsi="Arial" w:cs="Arial"/>
          <w:i/>
          <w:color w:val="A6A6A6" w:themeColor="background1" w:themeShade="A6"/>
          <w:sz w:val="20"/>
          <w:szCs w:val="20"/>
        </w:rPr>
      </w:pPr>
      <w:r w:rsidRPr="009353CE">
        <w:rPr>
          <w:rFonts w:ascii="Arial" w:hAnsi="Arial" w:cs="Arial"/>
          <w:i/>
          <w:color w:val="A6A6A6" w:themeColor="background1" w:themeShade="A6"/>
          <w:sz w:val="20"/>
          <w:szCs w:val="20"/>
        </w:rPr>
        <w:t>Source : https://www.laperledesdieux.com</w:t>
      </w:r>
    </w:p>
    <w:p w14:paraId="4ACCD0F3" w14:textId="77777777" w:rsidR="00080EF1" w:rsidRDefault="00080EF1" w:rsidP="003C1808">
      <w:pPr>
        <w:spacing w:after="0" w:line="240" w:lineRule="auto"/>
        <w:jc w:val="both"/>
        <w:rPr>
          <w:rFonts w:ascii="Arial" w:hAnsi="Arial" w:cs="Arial"/>
          <w:b/>
          <w:sz w:val="24"/>
          <w:szCs w:val="24"/>
        </w:rPr>
      </w:pPr>
    </w:p>
    <w:p w14:paraId="3C3E6CDC" w14:textId="276AE480" w:rsidR="003C1808" w:rsidRPr="009353CE" w:rsidRDefault="00080EF1" w:rsidP="009353CE">
      <w:pPr>
        <w:pBdr>
          <w:bottom w:val="single" w:sz="4" w:space="1" w:color="auto"/>
        </w:pBdr>
        <w:jc w:val="center"/>
        <w:rPr>
          <w:rFonts w:ascii="Arial" w:hAnsi="Arial" w:cs="Arial"/>
          <w:b/>
          <w:sz w:val="24"/>
          <w:szCs w:val="24"/>
        </w:rPr>
      </w:pPr>
      <w:r w:rsidRPr="009353CE">
        <w:rPr>
          <w:rFonts w:ascii="Arial" w:hAnsi="Arial" w:cs="Arial"/>
          <w:b/>
          <w:sz w:val="24"/>
          <w:szCs w:val="24"/>
        </w:rPr>
        <w:t>Annexe 3</w:t>
      </w:r>
      <w:r w:rsidR="00324A91" w:rsidRPr="009353CE">
        <w:rPr>
          <w:rFonts w:ascii="Arial" w:hAnsi="Arial" w:cs="Arial"/>
          <w:b/>
          <w:sz w:val="24"/>
          <w:szCs w:val="24"/>
        </w:rPr>
        <w:t>. Le marketing mix de la Perle des Dieux</w:t>
      </w:r>
    </w:p>
    <w:p w14:paraId="6D73E8CD" w14:textId="77777777" w:rsidR="00080EF1" w:rsidRDefault="00080EF1" w:rsidP="003C1808">
      <w:pPr>
        <w:spacing w:after="0" w:line="240" w:lineRule="auto"/>
        <w:jc w:val="both"/>
        <w:rPr>
          <w:rFonts w:ascii="Arial" w:hAnsi="Arial" w:cs="Arial"/>
          <w:b/>
          <w:i/>
          <w:color w:val="A6A6A6" w:themeColor="background1" w:themeShade="A6"/>
          <w:sz w:val="24"/>
          <w:szCs w:val="24"/>
        </w:rPr>
      </w:pPr>
    </w:p>
    <w:p w14:paraId="0EEAA24A" w14:textId="773F1FF0" w:rsidR="00324A91" w:rsidRPr="004714E6" w:rsidRDefault="00080EF1" w:rsidP="003C1808">
      <w:pPr>
        <w:spacing w:after="0" w:line="240" w:lineRule="auto"/>
        <w:jc w:val="both"/>
        <w:rPr>
          <w:rFonts w:ascii="Arial" w:hAnsi="Arial" w:cs="Arial"/>
          <w:b/>
          <w:sz w:val="24"/>
          <w:szCs w:val="24"/>
        </w:rPr>
      </w:pPr>
      <w:r>
        <w:rPr>
          <w:rFonts w:ascii="Arial" w:hAnsi="Arial" w:cs="Arial"/>
          <w:b/>
          <w:sz w:val="24"/>
          <w:szCs w:val="24"/>
        </w:rPr>
        <w:t>Les</w:t>
      </w:r>
      <w:r w:rsidR="00324A91" w:rsidRPr="004714E6">
        <w:rPr>
          <w:rFonts w:ascii="Arial" w:hAnsi="Arial" w:cs="Arial"/>
          <w:b/>
          <w:sz w:val="24"/>
          <w:szCs w:val="24"/>
        </w:rPr>
        <w:t xml:space="preserve"> produits</w:t>
      </w:r>
      <w:r>
        <w:rPr>
          <w:rFonts w:ascii="Arial" w:hAnsi="Arial" w:cs="Arial"/>
          <w:b/>
          <w:sz w:val="24"/>
          <w:szCs w:val="24"/>
        </w:rPr>
        <w:t xml:space="preserve"> de la Perle des Dieux</w:t>
      </w:r>
    </w:p>
    <w:p w14:paraId="41E311A8" w14:textId="77777777" w:rsidR="003C1808" w:rsidRPr="004714E6" w:rsidRDefault="003C1808" w:rsidP="003C1808">
      <w:pPr>
        <w:spacing w:after="0" w:line="240" w:lineRule="auto"/>
        <w:jc w:val="both"/>
        <w:rPr>
          <w:rFonts w:ascii="Arial" w:hAnsi="Arial" w:cs="Arial"/>
          <w:noProof/>
          <w:sz w:val="24"/>
          <w:szCs w:val="24"/>
          <w:lang w:eastAsia="fr-FR"/>
        </w:rPr>
      </w:pPr>
    </w:p>
    <w:p w14:paraId="3F293CCA" w14:textId="77777777" w:rsidR="003C1808" w:rsidRPr="004714E6" w:rsidRDefault="003C1808" w:rsidP="006F6EF9">
      <w:pPr>
        <w:pStyle w:val="Paragraphedeliste"/>
        <w:numPr>
          <w:ilvl w:val="0"/>
          <w:numId w:val="1"/>
        </w:numPr>
        <w:spacing w:after="0" w:line="240" w:lineRule="auto"/>
        <w:jc w:val="both"/>
        <w:rPr>
          <w:rFonts w:ascii="Arial" w:hAnsi="Arial" w:cs="Arial"/>
          <w:sz w:val="24"/>
          <w:szCs w:val="24"/>
        </w:rPr>
      </w:pPr>
      <w:r w:rsidRPr="004714E6">
        <w:rPr>
          <w:rFonts w:ascii="Arial" w:hAnsi="Arial" w:cs="Arial"/>
          <w:b/>
          <w:sz w:val="24"/>
          <w:szCs w:val="24"/>
        </w:rPr>
        <w:t>Sardines millésimées</w:t>
      </w:r>
      <w:r w:rsidRPr="004714E6">
        <w:rPr>
          <w:rFonts w:ascii="Arial" w:hAnsi="Arial" w:cs="Arial"/>
          <w:sz w:val="24"/>
          <w:szCs w:val="24"/>
        </w:rPr>
        <w:t xml:space="preserve"> : séries « Delphine Cossais », « Coralie </w:t>
      </w:r>
      <w:proofErr w:type="spellStart"/>
      <w:r w:rsidRPr="004714E6">
        <w:rPr>
          <w:rFonts w:ascii="Arial" w:hAnsi="Arial" w:cs="Arial"/>
          <w:sz w:val="24"/>
          <w:szCs w:val="24"/>
        </w:rPr>
        <w:t>Joulin</w:t>
      </w:r>
      <w:proofErr w:type="spellEnd"/>
      <w:r w:rsidRPr="004714E6">
        <w:rPr>
          <w:rFonts w:ascii="Arial" w:hAnsi="Arial" w:cs="Arial"/>
          <w:sz w:val="24"/>
          <w:szCs w:val="24"/>
        </w:rPr>
        <w:t> », mon millésime personnalisé, les petites occasions, les collaborations inédites…</w:t>
      </w:r>
    </w:p>
    <w:p w14:paraId="299622F4" w14:textId="77777777" w:rsidR="003C1808" w:rsidRPr="004714E6" w:rsidRDefault="003C1808" w:rsidP="003C1808">
      <w:pPr>
        <w:pStyle w:val="Paragraphedeliste"/>
        <w:spacing w:after="0" w:line="240" w:lineRule="auto"/>
        <w:jc w:val="both"/>
        <w:rPr>
          <w:rFonts w:ascii="Arial" w:hAnsi="Arial" w:cs="Arial"/>
          <w:sz w:val="24"/>
          <w:szCs w:val="24"/>
        </w:rPr>
      </w:pPr>
      <w:r w:rsidRPr="004714E6">
        <w:rPr>
          <w:rFonts w:ascii="Arial" w:hAnsi="Arial" w:cs="Arial"/>
          <w:b/>
          <w:sz w:val="24"/>
          <w:szCs w:val="24"/>
        </w:rPr>
        <w:t>« </w:t>
      </w:r>
      <w:r w:rsidRPr="004714E6">
        <w:rPr>
          <w:rFonts w:ascii="Arial" w:hAnsi="Arial" w:cs="Arial"/>
          <w:sz w:val="24"/>
          <w:szCs w:val="24"/>
        </w:rPr>
        <w:t xml:space="preserve">Depuis 2004, 2 artistes peintres locales, Delphine Cossais et Coralie </w:t>
      </w:r>
      <w:proofErr w:type="spellStart"/>
      <w:r w:rsidRPr="004714E6">
        <w:rPr>
          <w:rFonts w:ascii="Arial" w:hAnsi="Arial" w:cs="Arial"/>
          <w:sz w:val="24"/>
          <w:szCs w:val="24"/>
        </w:rPr>
        <w:t>Joulin</w:t>
      </w:r>
      <w:proofErr w:type="spellEnd"/>
      <w:r w:rsidRPr="004714E6">
        <w:rPr>
          <w:rFonts w:ascii="Arial" w:hAnsi="Arial" w:cs="Arial"/>
          <w:sz w:val="24"/>
          <w:szCs w:val="24"/>
        </w:rPr>
        <w:t xml:space="preserve"> nous dessinent les plus belles aventures de Mlle Perle et Mlle Lulu, égéries de La Perle des Dieux. Des œuvres en édition limitée qui subliment ces délicieuses sardines à l’huile d’olive vierge extra qui se bonifient avec le temps. »</w:t>
      </w:r>
    </w:p>
    <w:p w14:paraId="7FC7BF15" w14:textId="77777777" w:rsidR="003C1808" w:rsidRPr="004714E6" w:rsidRDefault="003C1808" w:rsidP="003C1808">
      <w:pPr>
        <w:spacing w:after="0" w:line="240" w:lineRule="auto"/>
        <w:jc w:val="center"/>
        <w:rPr>
          <w:rFonts w:ascii="Arial" w:hAnsi="Arial" w:cs="Arial"/>
          <w:sz w:val="24"/>
          <w:szCs w:val="24"/>
        </w:rPr>
      </w:pPr>
      <w:r w:rsidRPr="004714E6">
        <w:rPr>
          <w:rFonts w:ascii="Arial" w:hAnsi="Arial" w:cs="Arial"/>
          <w:noProof/>
          <w:sz w:val="24"/>
          <w:szCs w:val="24"/>
          <w:lang w:eastAsia="fr-FR"/>
        </w:rPr>
        <w:lastRenderedPageBreak/>
        <w:drawing>
          <wp:inline distT="0" distB="0" distL="0" distR="0" wp14:anchorId="4017E59E" wp14:editId="033959E8">
            <wp:extent cx="2190147" cy="2590800"/>
            <wp:effectExtent l="0" t="0" r="635" b="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millésimées.png"/>
                    <pic:cNvPicPr/>
                  </pic:nvPicPr>
                  <pic:blipFill>
                    <a:blip r:embed="rId13">
                      <a:extLst>
                        <a:ext uri="{28A0092B-C50C-407E-A947-70E740481C1C}">
                          <a14:useLocalDpi xmlns:a14="http://schemas.microsoft.com/office/drawing/2010/main" val="0"/>
                        </a:ext>
                      </a:extLst>
                    </a:blip>
                    <a:stretch>
                      <a:fillRect/>
                    </a:stretch>
                  </pic:blipFill>
                  <pic:spPr>
                    <a:xfrm>
                      <a:off x="0" y="0"/>
                      <a:ext cx="2194397" cy="2595828"/>
                    </a:xfrm>
                    <a:prstGeom prst="rect">
                      <a:avLst/>
                    </a:prstGeom>
                  </pic:spPr>
                </pic:pic>
              </a:graphicData>
            </a:graphic>
          </wp:inline>
        </w:drawing>
      </w:r>
    </w:p>
    <w:p w14:paraId="2CFA7DAB" w14:textId="77777777" w:rsidR="003C1808" w:rsidRPr="004714E6" w:rsidRDefault="003C1808" w:rsidP="003C1808">
      <w:pPr>
        <w:spacing w:after="0" w:line="240" w:lineRule="auto"/>
        <w:jc w:val="both"/>
        <w:rPr>
          <w:rFonts w:ascii="Arial" w:hAnsi="Arial" w:cs="Arial"/>
          <w:sz w:val="24"/>
          <w:szCs w:val="24"/>
        </w:rPr>
      </w:pPr>
    </w:p>
    <w:p w14:paraId="20B3D879" w14:textId="77777777" w:rsidR="003C1808" w:rsidRPr="004714E6" w:rsidRDefault="003C1808" w:rsidP="006F6EF9">
      <w:pPr>
        <w:pStyle w:val="Paragraphedeliste"/>
        <w:numPr>
          <w:ilvl w:val="0"/>
          <w:numId w:val="1"/>
        </w:numPr>
        <w:spacing w:after="0" w:line="240" w:lineRule="auto"/>
        <w:jc w:val="both"/>
        <w:rPr>
          <w:rFonts w:ascii="Arial" w:hAnsi="Arial" w:cs="Arial"/>
          <w:sz w:val="24"/>
          <w:szCs w:val="24"/>
        </w:rPr>
      </w:pPr>
      <w:r w:rsidRPr="004714E6">
        <w:rPr>
          <w:rFonts w:ascii="Arial" w:hAnsi="Arial" w:cs="Arial"/>
          <w:b/>
          <w:sz w:val="24"/>
          <w:szCs w:val="24"/>
        </w:rPr>
        <w:t>Sardines</w:t>
      </w:r>
      <w:r w:rsidRPr="004714E6">
        <w:rPr>
          <w:rFonts w:ascii="Arial" w:hAnsi="Arial" w:cs="Arial"/>
          <w:sz w:val="24"/>
          <w:szCs w:val="24"/>
        </w:rPr>
        <w:t> : classiques, gourmandes, vitaminées, sans huile, grillées, à poêler, assortiments, coffrets</w:t>
      </w:r>
    </w:p>
    <w:p w14:paraId="2E845B25" w14:textId="77777777" w:rsidR="003C1808" w:rsidRPr="004714E6" w:rsidRDefault="003C1808" w:rsidP="006F6EF9">
      <w:pPr>
        <w:pStyle w:val="Paragraphedeliste"/>
        <w:numPr>
          <w:ilvl w:val="0"/>
          <w:numId w:val="1"/>
        </w:numPr>
        <w:spacing w:after="0" w:line="240" w:lineRule="auto"/>
        <w:jc w:val="both"/>
        <w:rPr>
          <w:rFonts w:ascii="Arial" w:hAnsi="Arial" w:cs="Arial"/>
          <w:sz w:val="24"/>
          <w:szCs w:val="24"/>
        </w:rPr>
      </w:pPr>
      <w:r w:rsidRPr="004714E6">
        <w:rPr>
          <w:rFonts w:ascii="Arial" w:hAnsi="Arial" w:cs="Arial"/>
          <w:b/>
          <w:sz w:val="24"/>
          <w:szCs w:val="24"/>
        </w:rPr>
        <w:t>Thon</w:t>
      </w:r>
      <w:r w:rsidRPr="004714E6">
        <w:rPr>
          <w:rFonts w:ascii="Arial" w:hAnsi="Arial" w:cs="Arial"/>
          <w:sz w:val="24"/>
          <w:szCs w:val="24"/>
        </w:rPr>
        <w:t> : filet, germon, coffret</w:t>
      </w:r>
    </w:p>
    <w:p w14:paraId="26A97555" w14:textId="77777777" w:rsidR="003C1808" w:rsidRPr="004714E6" w:rsidRDefault="003C1808" w:rsidP="006F6EF9">
      <w:pPr>
        <w:pStyle w:val="Paragraphedeliste"/>
        <w:numPr>
          <w:ilvl w:val="0"/>
          <w:numId w:val="1"/>
        </w:numPr>
        <w:spacing w:after="0" w:line="240" w:lineRule="auto"/>
        <w:jc w:val="both"/>
        <w:rPr>
          <w:rFonts w:ascii="Arial" w:hAnsi="Arial" w:cs="Arial"/>
          <w:sz w:val="24"/>
          <w:szCs w:val="24"/>
        </w:rPr>
      </w:pPr>
      <w:r w:rsidRPr="004714E6">
        <w:rPr>
          <w:rFonts w:ascii="Arial" w:hAnsi="Arial" w:cs="Arial"/>
          <w:b/>
          <w:sz w:val="24"/>
          <w:szCs w:val="24"/>
        </w:rPr>
        <w:t>Maquereaux</w:t>
      </w:r>
      <w:r w:rsidRPr="004714E6">
        <w:rPr>
          <w:rFonts w:ascii="Arial" w:hAnsi="Arial" w:cs="Arial"/>
          <w:sz w:val="24"/>
          <w:szCs w:val="24"/>
        </w:rPr>
        <w:t> : filet</w:t>
      </w:r>
    </w:p>
    <w:p w14:paraId="4E06FE04" w14:textId="77777777" w:rsidR="003C1808" w:rsidRPr="004714E6" w:rsidRDefault="003C1808" w:rsidP="006F6EF9">
      <w:pPr>
        <w:pStyle w:val="Paragraphedeliste"/>
        <w:numPr>
          <w:ilvl w:val="0"/>
          <w:numId w:val="1"/>
        </w:numPr>
        <w:spacing w:after="0" w:line="240" w:lineRule="auto"/>
        <w:jc w:val="both"/>
        <w:rPr>
          <w:rFonts w:ascii="Arial" w:hAnsi="Arial" w:cs="Arial"/>
          <w:sz w:val="24"/>
          <w:szCs w:val="24"/>
        </w:rPr>
      </w:pPr>
      <w:r w:rsidRPr="004714E6">
        <w:rPr>
          <w:rFonts w:ascii="Arial" w:hAnsi="Arial" w:cs="Arial"/>
          <w:b/>
          <w:sz w:val="24"/>
          <w:szCs w:val="24"/>
        </w:rPr>
        <w:t>Soupes et bisques</w:t>
      </w:r>
      <w:r w:rsidRPr="004714E6">
        <w:rPr>
          <w:rFonts w:ascii="Arial" w:hAnsi="Arial" w:cs="Arial"/>
          <w:sz w:val="24"/>
          <w:szCs w:val="24"/>
        </w:rPr>
        <w:t> : soupes, bisques, accompagnements (sauce rouille, croûtons), coffrets</w:t>
      </w:r>
    </w:p>
    <w:p w14:paraId="7D4BCBDF" w14:textId="77777777" w:rsidR="003C1808" w:rsidRPr="004714E6" w:rsidRDefault="003C1808" w:rsidP="006F6EF9">
      <w:pPr>
        <w:pStyle w:val="Paragraphedeliste"/>
        <w:numPr>
          <w:ilvl w:val="0"/>
          <w:numId w:val="1"/>
        </w:numPr>
        <w:spacing w:after="0" w:line="240" w:lineRule="auto"/>
        <w:jc w:val="both"/>
        <w:rPr>
          <w:rFonts w:ascii="Arial" w:hAnsi="Arial" w:cs="Arial"/>
          <w:sz w:val="24"/>
          <w:szCs w:val="24"/>
        </w:rPr>
      </w:pPr>
      <w:r w:rsidRPr="004714E6">
        <w:rPr>
          <w:rFonts w:ascii="Arial" w:hAnsi="Arial" w:cs="Arial"/>
          <w:b/>
          <w:sz w:val="24"/>
          <w:szCs w:val="24"/>
        </w:rPr>
        <w:t>Emiettés</w:t>
      </w:r>
      <w:r w:rsidRPr="004714E6">
        <w:rPr>
          <w:rFonts w:ascii="Arial" w:hAnsi="Arial" w:cs="Arial"/>
          <w:sz w:val="24"/>
          <w:szCs w:val="24"/>
        </w:rPr>
        <w:t> : sardines, maquereaux, thon, saumon</w:t>
      </w:r>
    </w:p>
    <w:p w14:paraId="5FD923D8" w14:textId="77777777" w:rsidR="003C1808" w:rsidRPr="004714E6" w:rsidRDefault="003C1808" w:rsidP="006F6EF9">
      <w:pPr>
        <w:pStyle w:val="Paragraphedeliste"/>
        <w:numPr>
          <w:ilvl w:val="0"/>
          <w:numId w:val="1"/>
        </w:numPr>
        <w:spacing w:after="0" w:line="240" w:lineRule="auto"/>
        <w:jc w:val="both"/>
        <w:rPr>
          <w:rFonts w:ascii="Arial" w:hAnsi="Arial" w:cs="Arial"/>
          <w:sz w:val="24"/>
          <w:szCs w:val="24"/>
        </w:rPr>
      </w:pPr>
      <w:r w:rsidRPr="004714E6">
        <w:rPr>
          <w:rFonts w:ascii="Arial" w:hAnsi="Arial" w:cs="Arial"/>
          <w:b/>
          <w:sz w:val="24"/>
          <w:szCs w:val="24"/>
        </w:rPr>
        <w:t>Apéritif</w:t>
      </w:r>
      <w:r w:rsidRPr="004714E6">
        <w:rPr>
          <w:rFonts w:ascii="Arial" w:hAnsi="Arial" w:cs="Arial"/>
          <w:sz w:val="24"/>
          <w:szCs w:val="24"/>
        </w:rPr>
        <w:t xml:space="preserve"> : </w:t>
      </w:r>
      <w:proofErr w:type="spellStart"/>
      <w:r w:rsidRPr="004714E6">
        <w:rPr>
          <w:rFonts w:ascii="Arial" w:hAnsi="Arial" w:cs="Arial"/>
          <w:sz w:val="24"/>
          <w:szCs w:val="24"/>
        </w:rPr>
        <w:t>tartinables</w:t>
      </w:r>
      <w:proofErr w:type="spellEnd"/>
      <w:r w:rsidRPr="004714E6">
        <w:rPr>
          <w:rFonts w:ascii="Arial" w:hAnsi="Arial" w:cs="Arial"/>
          <w:sz w:val="24"/>
          <w:szCs w:val="24"/>
        </w:rPr>
        <w:t>, coffrets, tapas, toasts, assortiments.</w:t>
      </w:r>
    </w:p>
    <w:p w14:paraId="2840FCCC" w14:textId="77777777" w:rsidR="003C1808" w:rsidRPr="004714E6" w:rsidRDefault="003C1808" w:rsidP="006F6EF9">
      <w:pPr>
        <w:pStyle w:val="Paragraphedeliste"/>
        <w:numPr>
          <w:ilvl w:val="0"/>
          <w:numId w:val="3"/>
        </w:numPr>
        <w:spacing w:after="0" w:line="240" w:lineRule="auto"/>
        <w:rPr>
          <w:rFonts w:ascii="Arial" w:hAnsi="Arial" w:cs="Arial"/>
          <w:sz w:val="24"/>
          <w:szCs w:val="24"/>
        </w:rPr>
      </w:pPr>
      <w:r w:rsidRPr="004714E6">
        <w:rPr>
          <w:rFonts w:ascii="Arial" w:hAnsi="Arial" w:cs="Arial"/>
          <w:b/>
          <w:sz w:val="24"/>
          <w:szCs w:val="24"/>
        </w:rPr>
        <w:t>Cadeaux</w:t>
      </w:r>
      <w:r w:rsidRPr="004714E6">
        <w:rPr>
          <w:rFonts w:ascii="Arial" w:hAnsi="Arial" w:cs="Arial"/>
          <w:sz w:val="24"/>
          <w:szCs w:val="24"/>
        </w:rPr>
        <w:t> : coffrets découvertes, coffret des artistes, sacs cadeaux, objets et déco</w:t>
      </w:r>
    </w:p>
    <w:p w14:paraId="602EE417" w14:textId="77777777" w:rsidR="003C1808" w:rsidRPr="004714E6" w:rsidRDefault="003C1808" w:rsidP="006F6EF9">
      <w:pPr>
        <w:pStyle w:val="Paragraphedeliste"/>
        <w:numPr>
          <w:ilvl w:val="0"/>
          <w:numId w:val="3"/>
        </w:numPr>
        <w:spacing w:after="0" w:line="240" w:lineRule="auto"/>
        <w:rPr>
          <w:rFonts w:ascii="Arial" w:hAnsi="Arial" w:cs="Arial"/>
          <w:b/>
          <w:sz w:val="24"/>
          <w:szCs w:val="24"/>
        </w:rPr>
      </w:pPr>
      <w:r w:rsidRPr="004714E6">
        <w:rPr>
          <w:rFonts w:ascii="Arial" w:hAnsi="Arial" w:cs="Arial"/>
          <w:b/>
          <w:sz w:val="24"/>
          <w:szCs w:val="24"/>
        </w:rPr>
        <w:t>Cadeaux d’affaire</w:t>
      </w:r>
    </w:p>
    <w:p w14:paraId="01F1393A" w14:textId="77777777" w:rsidR="003C1808" w:rsidRPr="004714E6" w:rsidRDefault="003C1808" w:rsidP="006F6EF9">
      <w:pPr>
        <w:pStyle w:val="Paragraphedeliste"/>
        <w:numPr>
          <w:ilvl w:val="0"/>
          <w:numId w:val="3"/>
        </w:numPr>
        <w:spacing w:after="0" w:line="240" w:lineRule="auto"/>
        <w:rPr>
          <w:rFonts w:ascii="Arial" w:hAnsi="Arial" w:cs="Arial"/>
          <w:sz w:val="24"/>
          <w:szCs w:val="24"/>
        </w:rPr>
      </w:pPr>
      <w:r w:rsidRPr="004714E6">
        <w:rPr>
          <w:rFonts w:ascii="Arial" w:hAnsi="Arial" w:cs="Arial"/>
          <w:b/>
          <w:sz w:val="24"/>
          <w:szCs w:val="24"/>
        </w:rPr>
        <w:t>Epicerie fine</w:t>
      </w:r>
      <w:r w:rsidRPr="004714E6">
        <w:rPr>
          <w:rFonts w:ascii="Arial" w:hAnsi="Arial" w:cs="Arial"/>
          <w:sz w:val="24"/>
          <w:szCs w:val="24"/>
        </w:rPr>
        <w:t> : fleur de sel, gros sel, moutarde, salicorne, vinaigre.</w:t>
      </w:r>
    </w:p>
    <w:p w14:paraId="1E2D04A5" w14:textId="77777777" w:rsidR="003C1808" w:rsidRPr="004714E6" w:rsidRDefault="003C1808" w:rsidP="003C1808">
      <w:pPr>
        <w:pStyle w:val="Paragraphedeliste"/>
        <w:spacing w:after="0" w:line="240" w:lineRule="auto"/>
        <w:rPr>
          <w:rFonts w:ascii="Arial" w:hAnsi="Arial" w:cs="Arial"/>
          <w:b/>
          <w:sz w:val="24"/>
          <w:szCs w:val="24"/>
        </w:rPr>
      </w:pPr>
    </w:p>
    <w:p w14:paraId="0977E8C9" w14:textId="77777777" w:rsidR="00832017" w:rsidRDefault="00832017" w:rsidP="004714E6">
      <w:pPr>
        <w:rPr>
          <w:rFonts w:ascii="Arial" w:hAnsi="Arial" w:cs="Arial"/>
          <w:b/>
          <w:sz w:val="24"/>
          <w:szCs w:val="24"/>
        </w:rPr>
      </w:pPr>
    </w:p>
    <w:p w14:paraId="13BE849B" w14:textId="13C7A93B" w:rsidR="004714E6" w:rsidRPr="004714E6" w:rsidRDefault="00080EF1" w:rsidP="004714E6">
      <w:pPr>
        <w:rPr>
          <w:rFonts w:ascii="Arial" w:hAnsi="Arial" w:cs="Arial"/>
          <w:b/>
          <w:sz w:val="24"/>
          <w:szCs w:val="24"/>
        </w:rPr>
      </w:pPr>
      <w:r>
        <w:rPr>
          <w:rFonts w:ascii="Arial" w:hAnsi="Arial" w:cs="Arial"/>
          <w:b/>
          <w:sz w:val="24"/>
          <w:szCs w:val="24"/>
        </w:rPr>
        <w:t>L</w:t>
      </w:r>
      <w:r w:rsidR="004714E6" w:rsidRPr="00635205">
        <w:rPr>
          <w:rFonts w:ascii="Arial" w:hAnsi="Arial" w:cs="Arial"/>
          <w:b/>
          <w:sz w:val="24"/>
          <w:szCs w:val="24"/>
        </w:rPr>
        <w:t>es prix</w:t>
      </w:r>
      <w:r>
        <w:rPr>
          <w:rFonts w:ascii="Arial" w:hAnsi="Arial" w:cs="Arial"/>
          <w:b/>
          <w:sz w:val="24"/>
          <w:szCs w:val="24"/>
        </w:rPr>
        <w:t xml:space="preserve"> des produits La Perle des Dieux au regard de ceux de l</w:t>
      </w:r>
      <w:r w:rsidR="004714E6" w:rsidRPr="00635205">
        <w:rPr>
          <w:rFonts w:ascii="Arial" w:hAnsi="Arial" w:cs="Arial"/>
          <w:b/>
          <w:sz w:val="24"/>
          <w:szCs w:val="24"/>
        </w:rPr>
        <w:t>a concurrence</w:t>
      </w:r>
    </w:p>
    <w:p w14:paraId="7069EDF3" w14:textId="2A03E99D" w:rsidR="004714E6" w:rsidRPr="004714E6" w:rsidRDefault="004714E6" w:rsidP="00832017">
      <w:pPr>
        <w:ind w:left="708"/>
        <w:rPr>
          <w:rFonts w:ascii="Arial" w:hAnsi="Arial" w:cs="Arial"/>
          <w:sz w:val="24"/>
          <w:szCs w:val="24"/>
        </w:rPr>
      </w:pPr>
      <w:r w:rsidRPr="004714E6">
        <w:rPr>
          <w:rFonts w:ascii="Arial" w:hAnsi="Arial" w:cs="Arial"/>
          <w:sz w:val="24"/>
          <w:szCs w:val="24"/>
        </w:rPr>
        <w:t xml:space="preserve">Les sardines millésimées Perle des Dieux, série « Coralie </w:t>
      </w:r>
      <w:proofErr w:type="spellStart"/>
      <w:r w:rsidRPr="004714E6">
        <w:rPr>
          <w:rFonts w:ascii="Arial" w:hAnsi="Arial" w:cs="Arial"/>
          <w:sz w:val="24"/>
          <w:szCs w:val="24"/>
        </w:rPr>
        <w:t>Joulin</w:t>
      </w:r>
      <w:proofErr w:type="spellEnd"/>
      <w:r w:rsidRPr="004714E6">
        <w:rPr>
          <w:rFonts w:ascii="Arial" w:hAnsi="Arial" w:cs="Arial"/>
          <w:sz w:val="24"/>
          <w:szCs w:val="24"/>
        </w:rPr>
        <w:t xml:space="preserve"> », </w:t>
      </w:r>
      <w:r w:rsidR="00635205" w:rsidRPr="00635205">
        <w:rPr>
          <w:rFonts w:ascii="Arial" w:hAnsi="Arial" w:cs="Arial"/>
          <w:sz w:val="24"/>
          <w:szCs w:val="24"/>
        </w:rPr>
        <w:t>distribution sélective</w:t>
      </w:r>
      <w:r w:rsidR="00635205">
        <w:rPr>
          <w:rFonts w:ascii="Arial" w:hAnsi="Arial" w:cs="Arial"/>
          <w:sz w:val="24"/>
          <w:szCs w:val="24"/>
        </w:rPr>
        <w:t xml:space="preserve"> en boutique, </w:t>
      </w:r>
      <w:r w:rsidRPr="004714E6">
        <w:rPr>
          <w:rFonts w:ascii="Arial" w:hAnsi="Arial" w:cs="Arial"/>
          <w:sz w:val="24"/>
          <w:szCs w:val="24"/>
        </w:rPr>
        <w:t>sur le site internet de la marque</w:t>
      </w:r>
      <w:r w:rsidR="00635205">
        <w:rPr>
          <w:rFonts w:ascii="Arial" w:hAnsi="Arial" w:cs="Arial"/>
          <w:sz w:val="24"/>
          <w:szCs w:val="24"/>
        </w:rPr>
        <w:t xml:space="preserve"> et en points de vente partenaires.</w:t>
      </w:r>
    </w:p>
    <w:tbl>
      <w:tblPr>
        <w:tblStyle w:val="Grilledutableau"/>
        <w:tblW w:w="0" w:type="auto"/>
        <w:tblInd w:w="708" w:type="dxa"/>
        <w:tblLook w:val="04A0" w:firstRow="1" w:lastRow="0" w:firstColumn="1" w:lastColumn="0" w:noHBand="0" w:noVBand="1"/>
      </w:tblPr>
      <w:tblGrid>
        <w:gridCol w:w="1413"/>
        <w:gridCol w:w="3402"/>
        <w:gridCol w:w="2551"/>
      </w:tblGrid>
      <w:tr w:rsidR="004714E6" w:rsidRPr="004714E6" w14:paraId="32317C2A" w14:textId="77777777" w:rsidTr="00832017">
        <w:tc>
          <w:tcPr>
            <w:tcW w:w="1413" w:type="dxa"/>
          </w:tcPr>
          <w:p w14:paraId="2ADA64E9" w14:textId="77777777" w:rsidR="004714E6" w:rsidRPr="004714E6" w:rsidRDefault="004714E6" w:rsidP="004714E6">
            <w:pPr>
              <w:rPr>
                <w:rFonts w:ascii="Arial" w:hAnsi="Arial" w:cs="Arial"/>
                <w:sz w:val="24"/>
                <w:szCs w:val="24"/>
              </w:rPr>
            </w:pPr>
            <w:r w:rsidRPr="004714E6">
              <w:rPr>
                <w:rFonts w:ascii="Arial" w:hAnsi="Arial" w:cs="Arial"/>
                <w:sz w:val="24"/>
                <w:szCs w:val="24"/>
              </w:rPr>
              <w:t>Millésime</w:t>
            </w:r>
          </w:p>
        </w:tc>
        <w:tc>
          <w:tcPr>
            <w:tcW w:w="3402" w:type="dxa"/>
          </w:tcPr>
          <w:p w14:paraId="175E0C33" w14:textId="77777777" w:rsidR="004714E6" w:rsidRPr="004714E6" w:rsidRDefault="004714E6" w:rsidP="004714E6">
            <w:pPr>
              <w:rPr>
                <w:rFonts w:ascii="Arial" w:hAnsi="Arial" w:cs="Arial"/>
                <w:sz w:val="24"/>
                <w:szCs w:val="24"/>
              </w:rPr>
            </w:pPr>
            <w:r w:rsidRPr="004714E6">
              <w:rPr>
                <w:rFonts w:ascii="Arial" w:hAnsi="Arial" w:cs="Arial"/>
                <w:sz w:val="24"/>
                <w:szCs w:val="24"/>
              </w:rPr>
              <w:t xml:space="preserve">Prix à l’unité en euros – 115g </w:t>
            </w:r>
          </w:p>
        </w:tc>
        <w:tc>
          <w:tcPr>
            <w:tcW w:w="2551" w:type="dxa"/>
          </w:tcPr>
          <w:p w14:paraId="0E06B3EE" w14:textId="77777777" w:rsidR="004714E6" w:rsidRPr="004714E6" w:rsidRDefault="004714E6" w:rsidP="004714E6">
            <w:pPr>
              <w:rPr>
                <w:rFonts w:ascii="Arial" w:hAnsi="Arial" w:cs="Arial"/>
                <w:sz w:val="24"/>
                <w:szCs w:val="24"/>
              </w:rPr>
            </w:pPr>
            <w:r w:rsidRPr="004714E6">
              <w:rPr>
                <w:rFonts w:ascii="Arial" w:hAnsi="Arial" w:cs="Arial"/>
                <w:sz w:val="24"/>
                <w:szCs w:val="24"/>
              </w:rPr>
              <w:t>Prix au kilo en euros</w:t>
            </w:r>
          </w:p>
        </w:tc>
      </w:tr>
      <w:tr w:rsidR="004714E6" w:rsidRPr="004714E6" w14:paraId="17091307" w14:textId="77777777" w:rsidTr="00832017">
        <w:tc>
          <w:tcPr>
            <w:tcW w:w="1413" w:type="dxa"/>
          </w:tcPr>
          <w:p w14:paraId="2F7534C5" w14:textId="77777777" w:rsidR="004714E6" w:rsidRPr="004714E6" w:rsidRDefault="004714E6" w:rsidP="004714E6">
            <w:pPr>
              <w:rPr>
                <w:rFonts w:ascii="Arial" w:hAnsi="Arial" w:cs="Arial"/>
                <w:sz w:val="24"/>
                <w:szCs w:val="24"/>
              </w:rPr>
            </w:pPr>
            <w:r w:rsidRPr="004714E6">
              <w:rPr>
                <w:rFonts w:ascii="Arial" w:hAnsi="Arial" w:cs="Arial"/>
                <w:sz w:val="24"/>
                <w:szCs w:val="24"/>
              </w:rPr>
              <w:t>2022</w:t>
            </w:r>
          </w:p>
        </w:tc>
        <w:tc>
          <w:tcPr>
            <w:tcW w:w="3402" w:type="dxa"/>
          </w:tcPr>
          <w:p w14:paraId="3E76376B" w14:textId="77777777" w:rsidR="004714E6" w:rsidRPr="004714E6" w:rsidRDefault="004714E6" w:rsidP="004714E6">
            <w:pPr>
              <w:rPr>
                <w:rFonts w:ascii="Arial" w:hAnsi="Arial" w:cs="Arial"/>
                <w:sz w:val="24"/>
                <w:szCs w:val="24"/>
              </w:rPr>
            </w:pPr>
            <w:r w:rsidRPr="004714E6">
              <w:rPr>
                <w:rFonts w:ascii="Arial" w:hAnsi="Arial" w:cs="Arial"/>
                <w:sz w:val="24"/>
                <w:szCs w:val="24"/>
              </w:rPr>
              <w:t>4.40</w:t>
            </w:r>
          </w:p>
        </w:tc>
        <w:tc>
          <w:tcPr>
            <w:tcW w:w="2551" w:type="dxa"/>
          </w:tcPr>
          <w:p w14:paraId="5838D325" w14:textId="77777777" w:rsidR="004714E6" w:rsidRPr="004714E6" w:rsidRDefault="004714E6" w:rsidP="004714E6">
            <w:pPr>
              <w:rPr>
                <w:rFonts w:ascii="Arial" w:hAnsi="Arial" w:cs="Arial"/>
                <w:sz w:val="24"/>
                <w:szCs w:val="24"/>
              </w:rPr>
            </w:pPr>
            <w:r w:rsidRPr="004714E6">
              <w:rPr>
                <w:rFonts w:ascii="Arial" w:hAnsi="Arial" w:cs="Arial"/>
                <w:sz w:val="24"/>
                <w:szCs w:val="24"/>
              </w:rPr>
              <w:t>38.26</w:t>
            </w:r>
          </w:p>
        </w:tc>
      </w:tr>
      <w:tr w:rsidR="004714E6" w:rsidRPr="004714E6" w14:paraId="543404D6" w14:textId="77777777" w:rsidTr="00832017">
        <w:tc>
          <w:tcPr>
            <w:tcW w:w="1413" w:type="dxa"/>
          </w:tcPr>
          <w:p w14:paraId="522BAC30" w14:textId="77777777" w:rsidR="004714E6" w:rsidRPr="004714E6" w:rsidRDefault="004714E6" w:rsidP="004714E6">
            <w:pPr>
              <w:rPr>
                <w:rFonts w:ascii="Arial" w:hAnsi="Arial" w:cs="Arial"/>
                <w:sz w:val="24"/>
                <w:szCs w:val="24"/>
              </w:rPr>
            </w:pPr>
            <w:r w:rsidRPr="004714E6">
              <w:rPr>
                <w:rFonts w:ascii="Arial" w:hAnsi="Arial" w:cs="Arial"/>
                <w:sz w:val="24"/>
                <w:szCs w:val="24"/>
              </w:rPr>
              <w:t>2021</w:t>
            </w:r>
          </w:p>
        </w:tc>
        <w:tc>
          <w:tcPr>
            <w:tcW w:w="3402" w:type="dxa"/>
          </w:tcPr>
          <w:p w14:paraId="70799390" w14:textId="77777777" w:rsidR="004714E6" w:rsidRPr="004714E6" w:rsidRDefault="004714E6" w:rsidP="004714E6">
            <w:pPr>
              <w:rPr>
                <w:rFonts w:ascii="Arial" w:hAnsi="Arial" w:cs="Arial"/>
                <w:sz w:val="24"/>
                <w:szCs w:val="24"/>
              </w:rPr>
            </w:pPr>
            <w:r w:rsidRPr="004714E6">
              <w:rPr>
                <w:rFonts w:ascii="Arial" w:hAnsi="Arial" w:cs="Arial"/>
                <w:sz w:val="24"/>
                <w:szCs w:val="24"/>
              </w:rPr>
              <w:t>4.90</w:t>
            </w:r>
          </w:p>
        </w:tc>
        <w:tc>
          <w:tcPr>
            <w:tcW w:w="2551" w:type="dxa"/>
          </w:tcPr>
          <w:p w14:paraId="031EEB42" w14:textId="77777777" w:rsidR="004714E6" w:rsidRPr="004714E6" w:rsidRDefault="004714E6" w:rsidP="004714E6">
            <w:pPr>
              <w:rPr>
                <w:rFonts w:ascii="Arial" w:hAnsi="Arial" w:cs="Arial"/>
                <w:sz w:val="24"/>
                <w:szCs w:val="24"/>
              </w:rPr>
            </w:pPr>
            <w:r w:rsidRPr="004714E6">
              <w:rPr>
                <w:rFonts w:ascii="Arial" w:hAnsi="Arial" w:cs="Arial"/>
                <w:sz w:val="24"/>
                <w:szCs w:val="24"/>
              </w:rPr>
              <w:t>40.87</w:t>
            </w:r>
          </w:p>
        </w:tc>
      </w:tr>
      <w:tr w:rsidR="004714E6" w:rsidRPr="004714E6" w14:paraId="667BB2AE" w14:textId="77777777" w:rsidTr="00832017">
        <w:tc>
          <w:tcPr>
            <w:tcW w:w="1413" w:type="dxa"/>
          </w:tcPr>
          <w:p w14:paraId="6AAA78FB" w14:textId="77777777" w:rsidR="004714E6" w:rsidRPr="004714E6" w:rsidRDefault="004714E6" w:rsidP="004714E6">
            <w:pPr>
              <w:rPr>
                <w:rFonts w:ascii="Arial" w:hAnsi="Arial" w:cs="Arial"/>
                <w:sz w:val="24"/>
                <w:szCs w:val="24"/>
              </w:rPr>
            </w:pPr>
            <w:r w:rsidRPr="004714E6">
              <w:rPr>
                <w:rFonts w:ascii="Arial" w:hAnsi="Arial" w:cs="Arial"/>
                <w:sz w:val="24"/>
                <w:szCs w:val="24"/>
              </w:rPr>
              <w:t>2016</w:t>
            </w:r>
          </w:p>
        </w:tc>
        <w:tc>
          <w:tcPr>
            <w:tcW w:w="3402" w:type="dxa"/>
          </w:tcPr>
          <w:p w14:paraId="28F033F7" w14:textId="77777777" w:rsidR="004714E6" w:rsidRPr="004714E6" w:rsidRDefault="004714E6" w:rsidP="004714E6">
            <w:pPr>
              <w:rPr>
                <w:rFonts w:ascii="Arial" w:hAnsi="Arial" w:cs="Arial"/>
                <w:sz w:val="24"/>
                <w:szCs w:val="24"/>
              </w:rPr>
            </w:pPr>
            <w:r w:rsidRPr="004714E6">
              <w:rPr>
                <w:rFonts w:ascii="Arial" w:hAnsi="Arial" w:cs="Arial"/>
                <w:sz w:val="24"/>
                <w:szCs w:val="24"/>
              </w:rPr>
              <w:t>6.50</w:t>
            </w:r>
          </w:p>
        </w:tc>
        <w:tc>
          <w:tcPr>
            <w:tcW w:w="2551" w:type="dxa"/>
          </w:tcPr>
          <w:p w14:paraId="22064B19" w14:textId="77777777" w:rsidR="004714E6" w:rsidRPr="004714E6" w:rsidRDefault="004714E6" w:rsidP="004714E6">
            <w:pPr>
              <w:rPr>
                <w:rFonts w:ascii="Arial" w:hAnsi="Arial" w:cs="Arial"/>
                <w:sz w:val="24"/>
                <w:szCs w:val="24"/>
              </w:rPr>
            </w:pPr>
            <w:r w:rsidRPr="004714E6">
              <w:rPr>
                <w:rFonts w:ascii="Arial" w:hAnsi="Arial" w:cs="Arial"/>
                <w:sz w:val="24"/>
                <w:szCs w:val="24"/>
              </w:rPr>
              <w:t>56.52</w:t>
            </w:r>
          </w:p>
        </w:tc>
      </w:tr>
      <w:tr w:rsidR="004714E6" w:rsidRPr="004714E6" w14:paraId="548D6BFA" w14:textId="77777777" w:rsidTr="00832017">
        <w:tc>
          <w:tcPr>
            <w:tcW w:w="1413" w:type="dxa"/>
          </w:tcPr>
          <w:p w14:paraId="3282AAAF" w14:textId="77777777" w:rsidR="004714E6" w:rsidRPr="004714E6" w:rsidRDefault="004714E6" w:rsidP="004714E6">
            <w:pPr>
              <w:rPr>
                <w:rFonts w:ascii="Arial" w:hAnsi="Arial" w:cs="Arial"/>
                <w:sz w:val="24"/>
                <w:szCs w:val="24"/>
              </w:rPr>
            </w:pPr>
            <w:r w:rsidRPr="004714E6">
              <w:rPr>
                <w:rFonts w:ascii="Arial" w:hAnsi="Arial" w:cs="Arial"/>
                <w:sz w:val="24"/>
                <w:szCs w:val="24"/>
              </w:rPr>
              <w:t>2015</w:t>
            </w:r>
          </w:p>
        </w:tc>
        <w:tc>
          <w:tcPr>
            <w:tcW w:w="3402" w:type="dxa"/>
          </w:tcPr>
          <w:p w14:paraId="59DABD83" w14:textId="77777777" w:rsidR="004714E6" w:rsidRPr="004714E6" w:rsidRDefault="004714E6" w:rsidP="004714E6">
            <w:pPr>
              <w:rPr>
                <w:rFonts w:ascii="Arial" w:hAnsi="Arial" w:cs="Arial"/>
                <w:sz w:val="24"/>
                <w:szCs w:val="24"/>
              </w:rPr>
            </w:pPr>
            <w:r w:rsidRPr="004714E6">
              <w:rPr>
                <w:rFonts w:ascii="Arial" w:hAnsi="Arial" w:cs="Arial"/>
                <w:sz w:val="24"/>
                <w:szCs w:val="24"/>
              </w:rPr>
              <w:t>11</w:t>
            </w:r>
          </w:p>
        </w:tc>
        <w:tc>
          <w:tcPr>
            <w:tcW w:w="2551" w:type="dxa"/>
          </w:tcPr>
          <w:p w14:paraId="37A51E6F" w14:textId="77777777" w:rsidR="004714E6" w:rsidRPr="004714E6" w:rsidRDefault="004714E6" w:rsidP="004714E6">
            <w:pPr>
              <w:rPr>
                <w:rFonts w:ascii="Arial" w:hAnsi="Arial" w:cs="Arial"/>
                <w:sz w:val="24"/>
                <w:szCs w:val="24"/>
              </w:rPr>
            </w:pPr>
            <w:r w:rsidRPr="004714E6">
              <w:rPr>
                <w:rFonts w:ascii="Arial" w:hAnsi="Arial" w:cs="Arial"/>
                <w:sz w:val="24"/>
                <w:szCs w:val="24"/>
              </w:rPr>
              <w:t>95.65</w:t>
            </w:r>
          </w:p>
        </w:tc>
      </w:tr>
    </w:tbl>
    <w:p w14:paraId="507445FD" w14:textId="77777777" w:rsidR="004714E6" w:rsidRPr="004714E6" w:rsidRDefault="00C85925" w:rsidP="00832017">
      <w:pPr>
        <w:ind w:left="708"/>
        <w:rPr>
          <w:rFonts w:ascii="Arial" w:hAnsi="Arial" w:cs="Arial"/>
          <w:sz w:val="24"/>
          <w:szCs w:val="24"/>
        </w:rPr>
      </w:pPr>
      <w:hyperlink r:id="rId14" w:history="1">
        <w:r w:rsidR="004714E6" w:rsidRPr="004714E6">
          <w:rPr>
            <w:rStyle w:val="Lienhypertexte"/>
            <w:rFonts w:ascii="Arial" w:hAnsi="Arial" w:cs="Arial"/>
            <w:sz w:val="24"/>
            <w:szCs w:val="24"/>
          </w:rPr>
          <w:t>https://www.laperledesdieux.com/60-les-millesimes-des-artistes</w:t>
        </w:r>
      </w:hyperlink>
    </w:p>
    <w:p w14:paraId="17ADD188" w14:textId="77777777" w:rsidR="004714E6" w:rsidRPr="004714E6" w:rsidRDefault="004714E6" w:rsidP="00832017">
      <w:pPr>
        <w:ind w:left="708"/>
        <w:rPr>
          <w:rFonts w:ascii="Arial" w:hAnsi="Arial" w:cs="Arial"/>
          <w:sz w:val="24"/>
          <w:szCs w:val="24"/>
        </w:rPr>
      </w:pPr>
    </w:p>
    <w:p w14:paraId="024C00FD" w14:textId="4CF9DFF4" w:rsidR="004714E6" w:rsidRPr="004714E6" w:rsidRDefault="004714E6" w:rsidP="00832017">
      <w:pPr>
        <w:ind w:left="708"/>
        <w:rPr>
          <w:rFonts w:ascii="Arial" w:hAnsi="Arial" w:cs="Arial"/>
          <w:sz w:val="24"/>
          <w:szCs w:val="24"/>
        </w:rPr>
      </w:pPr>
      <w:r w:rsidRPr="004714E6">
        <w:rPr>
          <w:rFonts w:ascii="Arial" w:hAnsi="Arial" w:cs="Arial"/>
          <w:sz w:val="24"/>
          <w:szCs w:val="24"/>
        </w:rPr>
        <w:t>Les sardines millésimées et classique « La belle-</w:t>
      </w:r>
      <w:proofErr w:type="spellStart"/>
      <w:r w:rsidRPr="004714E6">
        <w:rPr>
          <w:rFonts w:ascii="Arial" w:hAnsi="Arial" w:cs="Arial"/>
          <w:sz w:val="24"/>
          <w:szCs w:val="24"/>
        </w:rPr>
        <w:t>iloise</w:t>
      </w:r>
      <w:proofErr w:type="spellEnd"/>
      <w:r w:rsidRPr="004714E6">
        <w:rPr>
          <w:rFonts w:ascii="Arial" w:hAnsi="Arial" w:cs="Arial"/>
          <w:sz w:val="24"/>
          <w:szCs w:val="24"/>
        </w:rPr>
        <w:t xml:space="preserve"> », </w:t>
      </w:r>
      <w:r w:rsidR="00635205" w:rsidRPr="00635205">
        <w:rPr>
          <w:rFonts w:ascii="Arial" w:hAnsi="Arial" w:cs="Arial"/>
          <w:sz w:val="24"/>
          <w:szCs w:val="24"/>
        </w:rPr>
        <w:t>distribution sélective</w:t>
      </w:r>
      <w:r w:rsidRPr="00635205">
        <w:rPr>
          <w:rFonts w:ascii="Arial" w:hAnsi="Arial" w:cs="Arial"/>
          <w:sz w:val="24"/>
          <w:szCs w:val="24"/>
        </w:rPr>
        <w:t xml:space="preserve"> en boutique, sur le site internet de la marque</w:t>
      </w:r>
      <w:r w:rsidR="00635205" w:rsidRPr="00635205">
        <w:rPr>
          <w:rFonts w:ascii="Arial" w:hAnsi="Arial" w:cs="Arial"/>
          <w:sz w:val="24"/>
          <w:szCs w:val="24"/>
        </w:rPr>
        <w:t xml:space="preserve"> et en points de vente partenaires.</w:t>
      </w:r>
    </w:p>
    <w:tbl>
      <w:tblPr>
        <w:tblStyle w:val="Grilledutableau"/>
        <w:tblW w:w="0" w:type="auto"/>
        <w:tblInd w:w="708" w:type="dxa"/>
        <w:tblLook w:val="04A0" w:firstRow="1" w:lastRow="0" w:firstColumn="1" w:lastColumn="0" w:noHBand="0" w:noVBand="1"/>
      </w:tblPr>
      <w:tblGrid>
        <w:gridCol w:w="1413"/>
        <w:gridCol w:w="3402"/>
        <w:gridCol w:w="2551"/>
      </w:tblGrid>
      <w:tr w:rsidR="004714E6" w:rsidRPr="004714E6" w14:paraId="525D84C9" w14:textId="77777777" w:rsidTr="00832017">
        <w:tc>
          <w:tcPr>
            <w:tcW w:w="1413" w:type="dxa"/>
            <w:vMerge w:val="restart"/>
          </w:tcPr>
          <w:p w14:paraId="38CE8E53" w14:textId="77777777" w:rsidR="004714E6" w:rsidRPr="004714E6" w:rsidRDefault="004714E6" w:rsidP="004714E6">
            <w:pPr>
              <w:rPr>
                <w:rFonts w:ascii="Arial" w:hAnsi="Arial" w:cs="Arial"/>
                <w:sz w:val="24"/>
                <w:szCs w:val="24"/>
              </w:rPr>
            </w:pPr>
            <w:r w:rsidRPr="004714E6">
              <w:rPr>
                <w:rFonts w:ascii="Arial" w:hAnsi="Arial" w:cs="Arial"/>
                <w:sz w:val="24"/>
                <w:szCs w:val="24"/>
              </w:rPr>
              <w:t>Millésimée</w:t>
            </w:r>
          </w:p>
          <w:p w14:paraId="6736EAA2" w14:textId="77777777" w:rsidR="004714E6" w:rsidRPr="004714E6" w:rsidRDefault="004714E6" w:rsidP="004714E6">
            <w:pPr>
              <w:rPr>
                <w:rFonts w:ascii="Arial" w:hAnsi="Arial" w:cs="Arial"/>
                <w:sz w:val="24"/>
                <w:szCs w:val="24"/>
              </w:rPr>
            </w:pPr>
            <w:r w:rsidRPr="004714E6">
              <w:rPr>
                <w:rFonts w:ascii="Arial" w:hAnsi="Arial" w:cs="Arial"/>
                <w:sz w:val="24"/>
                <w:szCs w:val="24"/>
              </w:rPr>
              <w:t>2019</w:t>
            </w:r>
          </w:p>
        </w:tc>
        <w:tc>
          <w:tcPr>
            <w:tcW w:w="3402" w:type="dxa"/>
          </w:tcPr>
          <w:p w14:paraId="40D42996" w14:textId="77777777" w:rsidR="004714E6" w:rsidRPr="004714E6" w:rsidRDefault="004714E6" w:rsidP="004714E6">
            <w:pPr>
              <w:rPr>
                <w:rFonts w:ascii="Arial" w:hAnsi="Arial" w:cs="Arial"/>
                <w:sz w:val="24"/>
                <w:szCs w:val="24"/>
              </w:rPr>
            </w:pPr>
            <w:r w:rsidRPr="004714E6">
              <w:rPr>
                <w:rFonts w:ascii="Arial" w:hAnsi="Arial" w:cs="Arial"/>
                <w:sz w:val="24"/>
                <w:szCs w:val="24"/>
              </w:rPr>
              <w:t xml:space="preserve">Prix à l’unité en euros – 115g </w:t>
            </w:r>
          </w:p>
        </w:tc>
        <w:tc>
          <w:tcPr>
            <w:tcW w:w="2551" w:type="dxa"/>
          </w:tcPr>
          <w:p w14:paraId="264C2614" w14:textId="77777777" w:rsidR="004714E6" w:rsidRPr="004714E6" w:rsidRDefault="004714E6" w:rsidP="004714E6">
            <w:pPr>
              <w:rPr>
                <w:rFonts w:ascii="Arial" w:hAnsi="Arial" w:cs="Arial"/>
                <w:sz w:val="24"/>
                <w:szCs w:val="24"/>
              </w:rPr>
            </w:pPr>
            <w:r w:rsidRPr="004714E6">
              <w:rPr>
                <w:rFonts w:ascii="Arial" w:hAnsi="Arial" w:cs="Arial"/>
                <w:sz w:val="24"/>
                <w:szCs w:val="24"/>
              </w:rPr>
              <w:t>Prix au kilo en euros</w:t>
            </w:r>
          </w:p>
        </w:tc>
      </w:tr>
      <w:tr w:rsidR="004714E6" w:rsidRPr="004714E6" w14:paraId="2A2449BE" w14:textId="77777777" w:rsidTr="00832017">
        <w:tc>
          <w:tcPr>
            <w:tcW w:w="1413" w:type="dxa"/>
            <w:vMerge/>
          </w:tcPr>
          <w:p w14:paraId="68BC03B6" w14:textId="77777777" w:rsidR="004714E6" w:rsidRPr="004714E6" w:rsidRDefault="004714E6" w:rsidP="004714E6">
            <w:pPr>
              <w:rPr>
                <w:rFonts w:ascii="Arial" w:hAnsi="Arial" w:cs="Arial"/>
                <w:sz w:val="24"/>
                <w:szCs w:val="24"/>
              </w:rPr>
            </w:pPr>
          </w:p>
        </w:tc>
        <w:tc>
          <w:tcPr>
            <w:tcW w:w="3402" w:type="dxa"/>
          </w:tcPr>
          <w:p w14:paraId="0FE73E27" w14:textId="77777777" w:rsidR="004714E6" w:rsidRPr="004714E6" w:rsidRDefault="004714E6" w:rsidP="004714E6">
            <w:pPr>
              <w:rPr>
                <w:rFonts w:ascii="Arial" w:hAnsi="Arial" w:cs="Arial"/>
                <w:sz w:val="24"/>
                <w:szCs w:val="24"/>
              </w:rPr>
            </w:pPr>
            <w:r w:rsidRPr="004714E6">
              <w:rPr>
                <w:rFonts w:ascii="Arial" w:hAnsi="Arial" w:cs="Arial"/>
                <w:sz w:val="24"/>
                <w:szCs w:val="24"/>
              </w:rPr>
              <w:t>6.50</w:t>
            </w:r>
          </w:p>
        </w:tc>
        <w:tc>
          <w:tcPr>
            <w:tcW w:w="2551" w:type="dxa"/>
          </w:tcPr>
          <w:p w14:paraId="35481A43" w14:textId="77777777" w:rsidR="004714E6" w:rsidRPr="004714E6" w:rsidRDefault="004714E6" w:rsidP="004714E6">
            <w:pPr>
              <w:rPr>
                <w:rFonts w:ascii="Arial" w:hAnsi="Arial" w:cs="Arial"/>
                <w:sz w:val="24"/>
                <w:szCs w:val="24"/>
              </w:rPr>
            </w:pPr>
            <w:r w:rsidRPr="004714E6">
              <w:rPr>
                <w:rFonts w:ascii="Arial" w:hAnsi="Arial" w:cs="Arial"/>
                <w:sz w:val="24"/>
                <w:szCs w:val="24"/>
              </w:rPr>
              <w:t>56.52</w:t>
            </w:r>
          </w:p>
        </w:tc>
      </w:tr>
      <w:tr w:rsidR="004714E6" w:rsidRPr="004714E6" w14:paraId="071F8527" w14:textId="77777777" w:rsidTr="00832017">
        <w:tc>
          <w:tcPr>
            <w:tcW w:w="1413" w:type="dxa"/>
          </w:tcPr>
          <w:p w14:paraId="4D2DC9DA" w14:textId="77777777" w:rsidR="004714E6" w:rsidRPr="004714E6" w:rsidRDefault="004714E6" w:rsidP="004714E6">
            <w:pPr>
              <w:rPr>
                <w:rFonts w:ascii="Arial" w:hAnsi="Arial" w:cs="Arial"/>
                <w:sz w:val="24"/>
                <w:szCs w:val="24"/>
              </w:rPr>
            </w:pPr>
            <w:r w:rsidRPr="004714E6">
              <w:rPr>
                <w:rFonts w:ascii="Arial" w:hAnsi="Arial" w:cs="Arial"/>
                <w:sz w:val="24"/>
                <w:szCs w:val="24"/>
              </w:rPr>
              <w:t>Classiques</w:t>
            </w:r>
          </w:p>
        </w:tc>
        <w:tc>
          <w:tcPr>
            <w:tcW w:w="3402" w:type="dxa"/>
          </w:tcPr>
          <w:p w14:paraId="70A58323" w14:textId="77777777" w:rsidR="004714E6" w:rsidRPr="004714E6" w:rsidRDefault="004714E6" w:rsidP="004714E6">
            <w:pPr>
              <w:rPr>
                <w:rFonts w:ascii="Arial" w:hAnsi="Arial" w:cs="Arial"/>
                <w:sz w:val="24"/>
                <w:szCs w:val="24"/>
              </w:rPr>
            </w:pPr>
            <w:r w:rsidRPr="004714E6">
              <w:rPr>
                <w:rFonts w:ascii="Arial" w:hAnsi="Arial" w:cs="Arial"/>
                <w:sz w:val="24"/>
                <w:szCs w:val="24"/>
              </w:rPr>
              <w:t>3.66</w:t>
            </w:r>
          </w:p>
        </w:tc>
        <w:tc>
          <w:tcPr>
            <w:tcW w:w="2551" w:type="dxa"/>
          </w:tcPr>
          <w:p w14:paraId="18A4D8D8" w14:textId="77777777" w:rsidR="004714E6" w:rsidRPr="004714E6" w:rsidRDefault="004714E6" w:rsidP="004714E6">
            <w:pPr>
              <w:rPr>
                <w:rFonts w:ascii="Arial" w:hAnsi="Arial" w:cs="Arial"/>
                <w:sz w:val="24"/>
                <w:szCs w:val="24"/>
              </w:rPr>
            </w:pPr>
            <w:r w:rsidRPr="004714E6">
              <w:rPr>
                <w:rFonts w:ascii="Arial" w:hAnsi="Arial" w:cs="Arial"/>
                <w:sz w:val="24"/>
                <w:szCs w:val="24"/>
              </w:rPr>
              <w:t>31.83</w:t>
            </w:r>
          </w:p>
        </w:tc>
      </w:tr>
    </w:tbl>
    <w:p w14:paraId="4A630CE1" w14:textId="74D963D7" w:rsidR="004714E6" w:rsidRPr="004714E6" w:rsidRDefault="00C85925" w:rsidP="00DD3C56">
      <w:pPr>
        <w:ind w:left="708"/>
        <w:rPr>
          <w:rFonts w:ascii="Arial" w:hAnsi="Arial" w:cs="Arial"/>
          <w:sz w:val="24"/>
          <w:szCs w:val="24"/>
        </w:rPr>
      </w:pPr>
      <w:hyperlink r:id="rId15" w:history="1">
        <w:r w:rsidR="004714E6" w:rsidRPr="004714E6">
          <w:rPr>
            <w:rStyle w:val="Lienhypertexte"/>
            <w:rFonts w:ascii="Arial" w:hAnsi="Arial" w:cs="Arial"/>
            <w:sz w:val="24"/>
            <w:szCs w:val="24"/>
          </w:rPr>
          <w:t>https://www.labelleiloise.fr/fr/classiques-020</w:t>
        </w:r>
      </w:hyperlink>
    </w:p>
    <w:p w14:paraId="609E73A7" w14:textId="3073C7F7" w:rsidR="004714E6" w:rsidRPr="004714E6" w:rsidRDefault="004714E6" w:rsidP="00832017">
      <w:pPr>
        <w:ind w:left="708"/>
        <w:rPr>
          <w:rFonts w:ascii="Arial" w:hAnsi="Arial" w:cs="Arial"/>
          <w:sz w:val="24"/>
          <w:szCs w:val="24"/>
        </w:rPr>
      </w:pPr>
      <w:r w:rsidRPr="004714E6">
        <w:rPr>
          <w:rFonts w:ascii="Arial" w:hAnsi="Arial" w:cs="Arial"/>
          <w:sz w:val="24"/>
          <w:szCs w:val="24"/>
        </w:rPr>
        <w:lastRenderedPageBreak/>
        <w:t>Les sardines millésimées et classiques commercialisées en grande distribution (base de comparaison : sardines à l’huile d’olive, grammage selon les fabricants de 100 g à 135g).</w:t>
      </w:r>
    </w:p>
    <w:tbl>
      <w:tblPr>
        <w:tblStyle w:val="Grilledutableau"/>
        <w:tblW w:w="0" w:type="auto"/>
        <w:tblInd w:w="708" w:type="dxa"/>
        <w:tblLook w:val="04A0" w:firstRow="1" w:lastRow="0" w:firstColumn="1" w:lastColumn="0" w:noHBand="0" w:noVBand="1"/>
      </w:tblPr>
      <w:tblGrid>
        <w:gridCol w:w="2830"/>
        <w:gridCol w:w="2552"/>
        <w:gridCol w:w="2551"/>
      </w:tblGrid>
      <w:tr w:rsidR="004714E6" w:rsidRPr="004714E6" w14:paraId="312D428F" w14:textId="77777777" w:rsidTr="00832017">
        <w:tc>
          <w:tcPr>
            <w:tcW w:w="2830" w:type="dxa"/>
          </w:tcPr>
          <w:p w14:paraId="39C7A808" w14:textId="77777777" w:rsidR="004714E6" w:rsidRPr="004714E6" w:rsidRDefault="004714E6" w:rsidP="004714E6">
            <w:pPr>
              <w:rPr>
                <w:rFonts w:ascii="Arial" w:hAnsi="Arial" w:cs="Arial"/>
                <w:sz w:val="24"/>
                <w:szCs w:val="24"/>
              </w:rPr>
            </w:pPr>
            <w:r w:rsidRPr="004714E6">
              <w:rPr>
                <w:rFonts w:ascii="Arial" w:hAnsi="Arial" w:cs="Arial"/>
                <w:sz w:val="24"/>
                <w:szCs w:val="24"/>
              </w:rPr>
              <w:t xml:space="preserve">Marques </w:t>
            </w:r>
          </w:p>
        </w:tc>
        <w:tc>
          <w:tcPr>
            <w:tcW w:w="2552" w:type="dxa"/>
          </w:tcPr>
          <w:p w14:paraId="3B8616FE" w14:textId="77777777" w:rsidR="004714E6" w:rsidRPr="004714E6" w:rsidRDefault="004714E6" w:rsidP="004714E6">
            <w:pPr>
              <w:rPr>
                <w:rFonts w:ascii="Arial" w:hAnsi="Arial" w:cs="Arial"/>
                <w:sz w:val="24"/>
                <w:szCs w:val="24"/>
              </w:rPr>
            </w:pPr>
            <w:r w:rsidRPr="004714E6">
              <w:rPr>
                <w:rFonts w:ascii="Arial" w:hAnsi="Arial" w:cs="Arial"/>
                <w:sz w:val="24"/>
                <w:szCs w:val="24"/>
              </w:rPr>
              <w:t>Prix à l’unité en euros – 100 à 135g</w:t>
            </w:r>
          </w:p>
        </w:tc>
        <w:tc>
          <w:tcPr>
            <w:tcW w:w="2551" w:type="dxa"/>
          </w:tcPr>
          <w:p w14:paraId="222CF12E" w14:textId="77777777" w:rsidR="004714E6" w:rsidRPr="004714E6" w:rsidRDefault="004714E6" w:rsidP="004714E6">
            <w:pPr>
              <w:rPr>
                <w:rFonts w:ascii="Arial" w:hAnsi="Arial" w:cs="Arial"/>
                <w:sz w:val="24"/>
                <w:szCs w:val="24"/>
              </w:rPr>
            </w:pPr>
            <w:r w:rsidRPr="004714E6">
              <w:rPr>
                <w:rFonts w:ascii="Arial" w:hAnsi="Arial" w:cs="Arial"/>
                <w:sz w:val="24"/>
                <w:szCs w:val="24"/>
              </w:rPr>
              <w:t>Prix au kilo en euros</w:t>
            </w:r>
          </w:p>
        </w:tc>
      </w:tr>
      <w:tr w:rsidR="004714E6" w:rsidRPr="004714E6" w14:paraId="546FC388" w14:textId="77777777" w:rsidTr="00832017">
        <w:tc>
          <w:tcPr>
            <w:tcW w:w="2830" w:type="dxa"/>
          </w:tcPr>
          <w:p w14:paraId="305F416A" w14:textId="665FC996" w:rsidR="004714E6" w:rsidRPr="004714E6" w:rsidRDefault="004714E6" w:rsidP="004714E6">
            <w:pPr>
              <w:rPr>
                <w:rFonts w:ascii="Arial" w:hAnsi="Arial" w:cs="Arial"/>
                <w:sz w:val="24"/>
                <w:szCs w:val="24"/>
              </w:rPr>
            </w:pPr>
            <w:r w:rsidRPr="004714E6">
              <w:rPr>
                <w:rFonts w:ascii="Arial" w:hAnsi="Arial" w:cs="Arial"/>
                <w:sz w:val="24"/>
                <w:szCs w:val="24"/>
              </w:rPr>
              <w:t>Millésimée Les Dieux</w:t>
            </w:r>
            <w:r w:rsidR="00832017">
              <w:rPr>
                <w:rStyle w:val="Appelnotedebasdep"/>
                <w:rFonts w:ascii="Arial" w:hAnsi="Arial" w:cs="Arial"/>
                <w:sz w:val="24"/>
                <w:szCs w:val="24"/>
              </w:rPr>
              <w:footnoteReference w:id="5"/>
            </w:r>
          </w:p>
        </w:tc>
        <w:tc>
          <w:tcPr>
            <w:tcW w:w="2552" w:type="dxa"/>
          </w:tcPr>
          <w:p w14:paraId="515D54B3" w14:textId="77777777" w:rsidR="004714E6" w:rsidRPr="004714E6" w:rsidRDefault="004714E6" w:rsidP="004714E6">
            <w:pPr>
              <w:rPr>
                <w:rFonts w:ascii="Arial" w:hAnsi="Arial" w:cs="Arial"/>
                <w:sz w:val="24"/>
                <w:szCs w:val="24"/>
              </w:rPr>
            </w:pPr>
            <w:r w:rsidRPr="004714E6">
              <w:rPr>
                <w:rFonts w:ascii="Arial" w:hAnsi="Arial" w:cs="Arial"/>
                <w:sz w:val="24"/>
                <w:szCs w:val="24"/>
              </w:rPr>
              <w:t>2.92</w:t>
            </w:r>
          </w:p>
        </w:tc>
        <w:tc>
          <w:tcPr>
            <w:tcW w:w="2551" w:type="dxa"/>
          </w:tcPr>
          <w:p w14:paraId="04874507" w14:textId="77777777" w:rsidR="004714E6" w:rsidRPr="004714E6" w:rsidRDefault="004714E6" w:rsidP="004714E6">
            <w:pPr>
              <w:rPr>
                <w:rFonts w:ascii="Arial" w:hAnsi="Arial" w:cs="Arial"/>
                <w:sz w:val="24"/>
                <w:szCs w:val="24"/>
              </w:rPr>
            </w:pPr>
            <w:r w:rsidRPr="004714E6">
              <w:rPr>
                <w:rFonts w:ascii="Arial" w:hAnsi="Arial" w:cs="Arial"/>
                <w:sz w:val="24"/>
                <w:szCs w:val="24"/>
              </w:rPr>
              <w:t>25.40</w:t>
            </w:r>
          </w:p>
        </w:tc>
      </w:tr>
      <w:tr w:rsidR="004714E6" w:rsidRPr="004714E6" w14:paraId="7EBF885B" w14:textId="77777777" w:rsidTr="00832017">
        <w:tc>
          <w:tcPr>
            <w:tcW w:w="2830" w:type="dxa"/>
          </w:tcPr>
          <w:p w14:paraId="5EAD15C4" w14:textId="77777777" w:rsidR="004714E6" w:rsidRPr="004714E6" w:rsidRDefault="004714E6" w:rsidP="004714E6">
            <w:pPr>
              <w:rPr>
                <w:rFonts w:ascii="Arial" w:hAnsi="Arial" w:cs="Arial"/>
                <w:sz w:val="24"/>
                <w:szCs w:val="24"/>
              </w:rPr>
            </w:pPr>
            <w:r w:rsidRPr="004714E6">
              <w:rPr>
                <w:rFonts w:ascii="Arial" w:hAnsi="Arial" w:cs="Arial"/>
                <w:sz w:val="24"/>
                <w:szCs w:val="24"/>
              </w:rPr>
              <w:t>Classique Les Dieux</w:t>
            </w:r>
          </w:p>
        </w:tc>
        <w:tc>
          <w:tcPr>
            <w:tcW w:w="2552" w:type="dxa"/>
          </w:tcPr>
          <w:p w14:paraId="3128E67B" w14:textId="77777777" w:rsidR="004714E6" w:rsidRPr="004714E6" w:rsidRDefault="004714E6" w:rsidP="004714E6">
            <w:pPr>
              <w:rPr>
                <w:rFonts w:ascii="Arial" w:hAnsi="Arial" w:cs="Arial"/>
                <w:sz w:val="24"/>
                <w:szCs w:val="24"/>
              </w:rPr>
            </w:pPr>
            <w:r w:rsidRPr="004714E6">
              <w:rPr>
                <w:rFonts w:ascii="Arial" w:hAnsi="Arial" w:cs="Arial"/>
                <w:sz w:val="24"/>
                <w:szCs w:val="24"/>
              </w:rPr>
              <w:t>2.44</w:t>
            </w:r>
          </w:p>
        </w:tc>
        <w:tc>
          <w:tcPr>
            <w:tcW w:w="2551" w:type="dxa"/>
          </w:tcPr>
          <w:p w14:paraId="091ED434" w14:textId="77777777" w:rsidR="004714E6" w:rsidRPr="004714E6" w:rsidRDefault="004714E6" w:rsidP="004714E6">
            <w:pPr>
              <w:rPr>
                <w:rFonts w:ascii="Arial" w:hAnsi="Arial" w:cs="Arial"/>
                <w:sz w:val="24"/>
                <w:szCs w:val="24"/>
              </w:rPr>
            </w:pPr>
            <w:r w:rsidRPr="004714E6">
              <w:rPr>
                <w:rFonts w:ascii="Arial" w:hAnsi="Arial" w:cs="Arial"/>
                <w:sz w:val="24"/>
                <w:szCs w:val="24"/>
              </w:rPr>
              <w:t>21.22</w:t>
            </w:r>
          </w:p>
        </w:tc>
      </w:tr>
      <w:tr w:rsidR="004714E6" w:rsidRPr="004714E6" w14:paraId="61B1B0BD" w14:textId="77777777" w:rsidTr="00832017">
        <w:tc>
          <w:tcPr>
            <w:tcW w:w="2830" w:type="dxa"/>
          </w:tcPr>
          <w:p w14:paraId="14DF177A" w14:textId="77777777" w:rsidR="004714E6" w:rsidRPr="004714E6" w:rsidRDefault="004714E6" w:rsidP="004714E6">
            <w:pPr>
              <w:rPr>
                <w:rFonts w:ascii="Arial" w:hAnsi="Arial" w:cs="Arial"/>
                <w:sz w:val="24"/>
                <w:szCs w:val="24"/>
              </w:rPr>
            </w:pPr>
            <w:r w:rsidRPr="004714E6">
              <w:rPr>
                <w:rFonts w:ascii="Arial" w:hAnsi="Arial" w:cs="Arial"/>
                <w:sz w:val="24"/>
                <w:szCs w:val="24"/>
              </w:rPr>
              <w:t>Mouettes d’Arvor</w:t>
            </w:r>
          </w:p>
        </w:tc>
        <w:tc>
          <w:tcPr>
            <w:tcW w:w="2552" w:type="dxa"/>
          </w:tcPr>
          <w:p w14:paraId="4D946615" w14:textId="77777777" w:rsidR="004714E6" w:rsidRPr="004714E6" w:rsidRDefault="004714E6" w:rsidP="004714E6">
            <w:pPr>
              <w:rPr>
                <w:rFonts w:ascii="Arial" w:hAnsi="Arial" w:cs="Arial"/>
                <w:sz w:val="24"/>
                <w:szCs w:val="24"/>
              </w:rPr>
            </w:pPr>
            <w:r w:rsidRPr="004714E6">
              <w:rPr>
                <w:rFonts w:ascii="Arial" w:hAnsi="Arial" w:cs="Arial"/>
                <w:sz w:val="24"/>
                <w:szCs w:val="24"/>
              </w:rPr>
              <w:t>3.01</w:t>
            </w:r>
          </w:p>
        </w:tc>
        <w:tc>
          <w:tcPr>
            <w:tcW w:w="2551" w:type="dxa"/>
          </w:tcPr>
          <w:p w14:paraId="511D0766" w14:textId="77777777" w:rsidR="004714E6" w:rsidRPr="004714E6" w:rsidRDefault="004714E6" w:rsidP="004714E6">
            <w:pPr>
              <w:rPr>
                <w:rFonts w:ascii="Arial" w:hAnsi="Arial" w:cs="Arial"/>
                <w:sz w:val="24"/>
                <w:szCs w:val="24"/>
              </w:rPr>
            </w:pPr>
            <w:r w:rsidRPr="004714E6">
              <w:rPr>
                <w:rFonts w:ascii="Arial" w:hAnsi="Arial" w:cs="Arial"/>
                <w:sz w:val="24"/>
                <w:szCs w:val="24"/>
              </w:rPr>
              <w:t>26.18</w:t>
            </w:r>
          </w:p>
        </w:tc>
      </w:tr>
      <w:tr w:rsidR="004714E6" w:rsidRPr="004714E6" w14:paraId="025D418D" w14:textId="77777777" w:rsidTr="00832017">
        <w:tc>
          <w:tcPr>
            <w:tcW w:w="2830" w:type="dxa"/>
          </w:tcPr>
          <w:p w14:paraId="78D636F2" w14:textId="77777777" w:rsidR="004714E6" w:rsidRPr="004714E6" w:rsidRDefault="004714E6" w:rsidP="004714E6">
            <w:pPr>
              <w:rPr>
                <w:rFonts w:ascii="Arial" w:hAnsi="Arial" w:cs="Arial"/>
                <w:sz w:val="24"/>
                <w:szCs w:val="24"/>
              </w:rPr>
            </w:pPr>
            <w:r w:rsidRPr="004714E6">
              <w:rPr>
                <w:rFonts w:ascii="Arial" w:hAnsi="Arial" w:cs="Arial"/>
                <w:sz w:val="24"/>
                <w:szCs w:val="24"/>
              </w:rPr>
              <w:t>Connétable</w:t>
            </w:r>
          </w:p>
        </w:tc>
        <w:tc>
          <w:tcPr>
            <w:tcW w:w="2552" w:type="dxa"/>
          </w:tcPr>
          <w:p w14:paraId="4D06DE85" w14:textId="77777777" w:rsidR="004714E6" w:rsidRPr="004714E6" w:rsidRDefault="004714E6" w:rsidP="004714E6">
            <w:pPr>
              <w:rPr>
                <w:rFonts w:ascii="Arial" w:hAnsi="Arial" w:cs="Arial"/>
                <w:sz w:val="24"/>
                <w:szCs w:val="24"/>
              </w:rPr>
            </w:pPr>
            <w:r w:rsidRPr="004714E6">
              <w:rPr>
                <w:rFonts w:ascii="Arial" w:hAnsi="Arial" w:cs="Arial"/>
                <w:sz w:val="24"/>
                <w:szCs w:val="24"/>
              </w:rPr>
              <w:t>2.20</w:t>
            </w:r>
          </w:p>
        </w:tc>
        <w:tc>
          <w:tcPr>
            <w:tcW w:w="2551" w:type="dxa"/>
          </w:tcPr>
          <w:p w14:paraId="1B9370DB" w14:textId="77777777" w:rsidR="004714E6" w:rsidRPr="004714E6" w:rsidRDefault="004714E6" w:rsidP="004714E6">
            <w:pPr>
              <w:rPr>
                <w:rFonts w:ascii="Arial" w:hAnsi="Arial" w:cs="Arial"/>
                <w:sz w:val="24"/>
                <w:szCs w:val="24"/>
              </w:rPr>
            </w:pPr>
            <w:r w:rsidRPr="004714E6">
              <w:rPr>
                <w:rFonts w:ascii="Arial" w:hAnsi="Arial" w:cs="Arial"/>
                <w:sz w:val="24"/>
                <w:szCs w:val="24"/>
              </w:rPr>
              <w:t>20.95</w:t>
            </w:r>
          </w:p>
        </w:tc>
      </w:tr>
      <w:tr w:rsidR="004714E6" w:rsidRPr="004714E6" w14:paraId="62C230F7" w14:textId="77777777" w:rsidTr="00832017">
        <w:tc>
          <w:tcPr>
            <w:tcW w:w="2830" w:type="dxa"/>
          </w:tcPr>
          <w:p w14:paraId="4EA87658" w14:textId="77777777" w:rsidR="004714E6" w:rsidRPr="004714E6" w:rsidRDefault="004714E6" w:rsidP="004714E6">
            <w:pPr>
              <w:rPr>
                <w:rFonts w:ascii="Arial" w:hAnsi="Arial" w:cs="Arial"/>
                <w:sz w:val="24"/>
                <w:szCs w:val="24"/>
              </w:rPr>
            </w:pPr>
            <w:r w:rsidRPr="004714E6">
              <w:rPr>
                <w:rFonts w:ascii="Arial" w:hAnsi="Arial" w:cs="Arial"/>
                <w:sz w:val="24"/>
                <w:szCs w:val="24"/>
              </w:rPr>
              <w:t>Parmentier</w:t>
            </w:r>
          </w:p>
        </w:tc>
        <w:tc>
          <w:tcPr>
            <w:tcW w:w="2552" w:type="dxa"/>
          </w:tcPr>
          <w:p w14:paraId="2FD0E9AF" w14:textId="77777777" w:rsidR="004714E6" w:rsidRPr="004714E6" w:rsidRDefault="004714E6" w:rsidP="004714E6">
            <w:pPr>
              <w:rPr>
                <w:rFonts w:ascii="Arial" w:hAnsi="Arial" w:cs="Arial"/>
                <w:sz w:val="24"/>
                <w:szCs w:val="24"/>
              </w:rPr>
            </w:pPr>
            <w:r w:rsidRPr="004714E6">
              <w:rPr>
                <w:rFonts w:ascii="Arial" w:hAnsi="Arial" w:cs="Arial"/>
                <w:sz w:val="24"/>
                <w:szCs w:val="24"/>
              </w:rPr>
              <w:t>1.48</w:t>
            </w:r>
          </w:p>
        </w:tc>
        <w:tc>
          <w:tcPr>
            <w:tcW w:w="2551" w:type="dxa"/>
          </w:tcPr>
          <w:p w14:paraId="7CA1B5A3" w14:textId="77777777" w:rsidR="004714E6" w:rsidRPr="004714E6" w:rsidRDefault="004714E6" w:rsidP="004714E6">
            <w:pPr>
              <w:rPr>
                <w:rFonts w:ascii="Arial" w:hAnsi="Arial" w:cs="Arial"/>
                <w:sz w:val="24"/>
                <w:szCs w:val="24"/>
              </w:rPr>
            </w:pPr>
            <w:r w:rsidRPr="004714E6">
              <w:rPr>
                <w:rFonts w:ascii="Arial" w:hAnsi="Arial" w:cs="Arial"/>
                <w:sz w:val="24"/>
                <w:szCs w:val="24"/>
              </w:rPr>
              <w:t>10.97</w:t>
            </w:r>
          </w:p>
        </w:tc>
      </w:tr>
      <w:tr w:rsidR="004714E6" w:rsidRPr="004714E6" w14:paraId="51122BCD" w14:textId="77777777" w:rsidTr="00832017">
        <w:tc>
          <w:tcPr>
            <w:tcW w:w="2830" w:type="dxa"/>
          </w:tcPr>
          <w:p w14:paraId="4EDD4C38" w14:textId="77777777" w:rsidR="004714E6" w:rsidRPr="004714E6" w:rsidRDefault="004714E6" w:rsidP="004714E6">
            <w:pPr>
              <w:rPr>
                <w:rFonts w:ascii="Arial" w:hAnsi="Arial" w:cs="Arial"/>
                <w:sz w:val="24"/>
                <w:szCs w:val="24"/>
              </w:rPr>
            </w:pPr>
            <w:r w:rsidRPr="004714E6">
              <w:rPr>
                <w:rFonts w:ascii="Arial" w:hAnsi="Arial" w:cs="Arial"/>
                <w:sz w:val="24"/>
                <w:szCs w:val="24"/>
              </w:rPr>
              <w:t>Saupiquet</w:t>
            </w:r>
          </w:p>
        </w:tc>
        <w:tc>
          <w:tcPr>
            <w:tcW w:w="2552" w:type="dxa"/>
          </w:tcPr>
          <w:p w14:paraId="1AC1EE0B" w14:textId="77777777" w:rsidR="004714E6" w:rsidRPr="004714E6" w:rsidRDefault="004714E6" w:rsidP="004714E6">
            <w:pPr>
              <w:rPr>
                <w:rFonts w:ascii="Arial" w:hAnsi="Arial" w:cs="Arial"/>
                <w:sz w:val="24"/>
                <w:szCs w:val="24"/>
              </w:rPr>
            </w:pPr>
            <w:r w:rsidRPr="004714E6">
              <w:rPr>
                <w:rFonts w:ascii="Arial" w:hAnsi="Arial" w:cs="Arial"/>
                <w:sz w:val="24"/>
                <w:szCs w:val="24"/>
              </w:rPr>
              <w:t>1.50</w:t>
            </w:r>
          </w:p>
        </w:tc>
        <w:tc>
          <w:tcPr>
            <w:tcW w:w="2551" w:type="dxa"/>
          </w:tcPr>
          <w:p w14:paraId="1CD5CC7A" w14:textId="77777777" w:rsidR="004714E6" w:rsidRPr="004714E6" w:rsidRDefault="004714E6" w:rsidP="004714E6">
            <w:pPr>
              <w:rPr>
                <w:rFonts w:ascii="Arial" w:hAnsi="Arial" w:cs="Arial"/>
                <w:sz w:val="24"/>
                <w:szCs w:val="24"/>
              </w:rPr>
            </w:pPr>
            <w:r w:rsidRPr="004714E6">
              <w:rPr>
                <w:rFonts w:ascii="Arial" w:hAnsi="Arial" w:cs="Arial"/>
                <w:sz w:val="24"/>
                <w:szCs w:val="24"/>
              </w:rPr>
              <w:t>15</w:t>
            </w:r>
          </w:p>
        </w:tc>
      </w:tr>
    </w:tbl>
    <w:p w14:paraId="41273C40" w14:textId="77777777" w:rsidR="004714E6" w:rsidRPr="008B7E8D" w:rsidRDefault="00C85925" w:rsidP="00730409">
      <w:pPr>
        <w:ind w:left="708"/>
        <w:jc w:val="right"/>
        <w:rPr>
          <w:rFonts w:ascii="Arial" w:hAnsi="Arial" w:cs="Arial"/>
          <w:i/>
          <w:sz w:val="20"/>
          <w:szCs w:val="20"/>
        </w:rPr>
      </w:pPr>
      <w:hyperlink r:id="rId16" w:history="1">
        <w:r w:rsidR="004714E6" w:rsidRPr="008B7E8D">
          <w:rPr>
            <w:rStyle w:val="Lienhypertexte"/>
            <w:rFonts w:ascii="Arial" w:hAnsi="Arial" w:cs="Arial"/>
            <w:i/>
            <w:sz w:val="20"/>
            <w:szCs w:val="20"/>
          </w:rPr>
          <w:t>https://www.coursesu.com</w:t>
        </w:r>
      </w:hyperlink>
    </w:p>
    <w:p w14:paraId="3D8304E6" w14:textId="77777777" w:rsidR="00832017" w:rsidRPr="00832017" w:rsidRDefault="00832017" w:rsidP="00832017">
      <w:pPr>
        <w:ind w:left="708"/>
        <w:rPr>
          <w:rFonts w:ascii="Arial" w:hAnsi="Arial" w:cs="Arial"/>
          <w:i/>
          <w:sz w:val="20"/>
          <w:szCs w:val="24"/>
        </w:rPr>
      </w:pPr>
      <w:r w:rsidRPr="00832017">
        <w:rPr>
          <w:rFonts w:ascii="Arial" w:hAnsi="Arial" w:cs="Arial"/>
          <w:i/>
          <w:sz w:val="20"/>
          <w:szCs w:val="24"/>
        </w:rPr>
        <w:t>Relevé de prix effectué le 03/11/2023</w:t>
      </w:r>
    </w:p>
    <w:p w14:paraId="6C3CA867" w14:textId="77777777" w:rsidR="004714E6" w:rsidRPr="004714E6" w:rsidRDefault="004714E6">
      <w:pPr>
        <w:rPr>
          <w:rFonts w:ascii="Arial" w:hAnsi="Arial" w:cs="Arial"/>
          <w:b/>
          <w:sz w:val="24"/>
          <w:szCs w:val="24"/>
        </w:rPr>
      </w:pPr>
    </w:p>
    <w:p w14:paraId="4AE9C741" w14:textId="7A809CBC" w:rsidR="00526A38" w:rsidRPr="004714E6" w:rsidRDefault="00080EF1" w:rsidP="00D1259F">
      <w:pPr>
        <w:jc w:val="both"/>
        <w:rPr>
          <w:rFonts w:ascii="Arial" w:hAnsi="Arial" w:cs="Arial"/>
          <w:b/>
          <w:sz w:val="24"/>
          <w:szCs w:val="24"/>
        </w:rPr>
      </w:pPr>
      <w:r>
        <w:rPr>
          <w:rFonts w:ascii="Arial" w:hAnsi="Arial" w:cs="Arial"/>
          <w:b/>
          <w:sz w:val="24"/>
          <w:szCs w:val="24"/>
        </w:rPr>
        <w:t>La d</w:t>
      </w:r>
      <w:r w:rsidR="006460C7" w:rsidRPr="004714E6">
        <w:rPr>
          <w:rFonts w:ascii="Arial" w:hAnsi="Arial" w:cs="Arial"/>
          <w:b/>
          <w:sz w:val="24"/>
          <w:szCs w:val="24"/>
        </w:rPr>
        <w:t>istribution des produits</w:t>
      </w:r>
      <w:r>
        <w:rPr>
          <w:rFonts w:ascii="Arial" w:hAnsi="Arial" w:cs="Arial"/>
          <w:b/>
          <w:sz w:val="24"/>
          <w:szCs w:val="24"/>
        </w:rPr>
        <w:t xml:space="preserve"> La Perle des Dieux</w:t>
      </w:r>
    </w:p>
    <w:p w14:paraId="34131DB1" w14:textId="1745AAEF" w:rsidR="002109CB" w:rsidRPr="004714E6" w:rsidRDefault="00EA64A3" w:rsidP="006F6EF9">
      <w:pPr>
        <w:pStyle w:val="Paragraphedeliste"/>
        <w:numPr>
          <w:ilvl w:val="0"/>
          <w:numId w:val="2"/>
        </w:numPr>
        <w:jc w:val="both"/>
        <w:rPr>
          <w:rFonts w:ascii="Arial" w:hAnsi="Arial" w:cs="Arial"/>
          <w:sz w:val="24"/>
          <w:szCs w:val="24"/>
        </w:rPr>
      </w:pPr>
      <w:r w:rsidRPr="004714E6">
        <w:rPr>
          <w:rFonts w:ascii="Arial" w:hAnsi="Arial" w:cs="Arial"/>
          <w:sz w:val="24"/>
          <w:szCs w:val="24"/>
        </w:rPr>
        <w:t xml:space="preserve">Avec un </w:t>
      </w:r>
      <w:r w:rsidRPr="004714E6">
        <w:rPr>
          <w:rFonts w:ascii="Arial" w:hAnsi="Arial" w:cs="Arial"/>
          <w:b/>
          <w:sz w:val="24"/>
          <w:szCs w:val="24"/>
        </w:rPr>
        <w:t>positionnement premium</w:t>
      </w:r>
      <w:r w:rsidRPr="004714E6">
        <w:rPr>
          <w:rFonts w:ascii="Arial" w:hAnsi="Arial" w:cs="Arial"/>
          <w:sz w:val="24"/>
          <w:szCs w:val="24"/>
        </w:rPr>
        <w:t>, La Perle des Dieux distribue ses</w:t>
      </w:r>
      <w:r w:rsidR="00A97FD5" w:rsidRPr="004714E6">
        <w:rPr>
          <w:rFonts w:ascii="Arial" w:hAnsi="Arial" w:cs="Arial"/>
          <w:sz w:val="24"/>
          <w:szCs w:val="24"/>
        </w:rPr>
        <w:t xml:space="preserve"> produits dans ses 18 boutiques</w:t>
      </w:r>
      <w:r w:rsidR="00C70CEB" w:rsidRPr="004714E6">
        <w:rPr>
          <w:rFonts w:ascii="Arial" w:hAnsi="Arial" w:cs="Arial"/>
          <w:sz w:val="24"/>
          <w:szCs w:val="24"/>
        </w:rPr>
        <w:t>, majoritairement situées dans l’Ouest de la France.</w:t>
      </w:r>
    </w:p>
    <w:p w14:paraId="69238A9D" w14:textId="77777777" w:rsidR="00803BB2" w:rsidRPr="004714E6" w:rsidRDefault="00E54ADD" w:rsidP="006F6EF9">
      <w:pPr>
        <w:pStyle w:val="Paragraphedeliste"/>
        <w:numPr>
          <w:ilvl w:val="0"/>
          <w:numId w:val="1"/>
        </w:numPr>
        <w:jc w:val="both"/>
        <w:rPr>
          <w:rFonts w:ascii="Arial" w:hAnsi="Arial" w:cs="Arial"/>
          <w:sz w:val="24"/>
          <w:szCs w:val="24"/>
        </w:rPr>
      </w:pPr>
      <w:r w:rsidRPr="004714E6">
        <w:rPr>
          <w:rFonts w:ascii="Arial" w:hAnsi="Arial" w:cs="Arial"/>
          <w:sz w:val="24"/>
          <w:szCs w:val="24"/>
        </w:rPr>
        <w:t>La Perle des Dieux</w:t>
      </w:r>
      <w:r w:rsidR="00803BB2" w:rsidRPr="004714E6">
        <w:rPr>
          <w:rFonts w:ascii="Arial" w:hAnsi="Arial" w:cs="Arial"/>
          <w:sz w:val="24"/>
          <w:szCs w:val="24"/>
        </w:rPr>
        <w:t xml:space="preserve"> distribue également ses produits </w:t>
      </w:r>
      <w:r w:rsidR="006909F9" w:rsidRPr="004714E6">
        <w:rPr>
          <w:rFonts w:ascii="Arial" w:hAnsi="Arial" w:cs="Arial"/>
          <w:b/>
          <w:sz w:val="24"/>
          <w:szCs w:val="24"/>
        </w:rPr>
        <w:t xml:space="preserve">via son </w:t>
      </w:r>
      <w:r w:rsidR="00F80865" w:rsidRPr="004714E6">
        <w:rPr>
          <w:rFonts w:ascii="Arial" w:hAnsi="Arial" w:cs="Arial"/>
          <w:b/>
          <w:sz w:val="24"/>
          <w:szCs w:val="24"/>
        </w:rPr>
        <w:t>site marchand</w:t>
      </w:r>
      <w:r w:rsidR="00803BB2" w:rsidRPr="004714E6">
        <w:rPr>
          <w:rFonts w:ascii="Arial" w:hAnsi="Arial" w:cs="Arial"/>
          <w:sz w:val="24"/>
          <w:szCs w:val="24"/>
        </w:rPr>
        <w:t> :</w:t>
      </w:r>
    </w:p>
    <w:p w14:paraId="13898A99" w14:textId="77777777" w:rsidR="00C737B8" w:rsidRPr="004714E6" w:rsidRDefault="00C737B8" w:rsidP="00C737B8">
      <w:pPr>
        <w:spacing w:after="0" w:line="240" w:lineRule="auto"/>
        <w:jc w:val="right"/>
        <w:rPr>
          <w:rFonts w:ascii="Arial" w:hAnsi="Arial" w:cs="Arial"/>
          <w:sz w:val="24"/>
          <w:szCs w:val="24"/>
        </w:rPr>
      </w:pPr>
    </w:p>
    <w:p w14:paraId="40855822" w14:textId="0276EF5D" w:rsidR="00C737B8" w:rsidRPr="004714E6" w:rsidRDefault="00803BB2" w:rsidP="003C1808">
      <w:pPr>
        <w:jc w:val="center"/>
        <w:rPr>
          <w:rFonts w:ascii="Arial" w:hAnsi="Arial" w:cs="Arial"/>
          <w:color w:val="FF0000"/>
          <w:sz w:val="24"/>
          <w:szCs w:val="24"/>
        </w:rPr>
      </w:pPr>
      <w:r w:rsidRPr="004714E6">
        <w:rPr>
          <w:rFonts w:ascii="Arial" w:hAnsi="Arial" w:cs="Arial"/>
          <w:b/>
          <w:noProof/>
          <w:color w:val="000000" w:themeColor="text1"/>
          <w:sz w:val="24"/>
          <w:szCs w:val="24"/>
          <w:lang w:eastAsia="fr-FR"/>
        </w:rPr>
        <w:drawing>
          <wp:inline distT="0" distB="0" distL="0" distR="0" wp14:anchorId="389E3F86" wp14:editId="75463A8B">
            <wp:extent cx="5527422" cy="3409950"/>
            <wp:effectExtent l="0" t="0" r="0" b="0"/>
            <wp:docPr id="13" name="Image 13" descr="../../../Desktop/Capture%20d’écran%202018-09-09%20à%2017.51.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ktop/Capture%20d’écran%202018-09-09%20à%2017.51.54.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584731" cy="3445305"/>
                    </a:xfrm>
                    <a:prstGeom prst="rect">
                      <a:avLst/>
                    </a:prstGeom>
                    <a:noFill/>
                    <a:ln>
                      <a:noFill/>
                    </a:ln>
                  </pic:spPr>
                </pic:pic>
              </a:graphicData>
            </a:graphic>
          </wp:inline>
        </w:drawing>
      </w:r>
    </w:p>
    <w:p w14:paraId="5692DD9A" w14:textId="77777777" w:rsidR="00803BB2" w:rsidRPr="004714E6" w:rsidRDefault="00803BB2" w:rsidP="00F80865">
      <w:pPr>
        <w:jc w:val="both"/>
        <w:rPr>
          <w:rFonts w:ascii="Arial" w:hAnsi="Arial" w:cs="Arial"/>
          <w:color w:val="FF0000"/>
          <w:sz w:val="24"/>
          <w:szCs w:val="24"/>
        </w:rPr>
      </w:pPr>
    </w:p>
    <w:p w14:paraId="0969B44D" w14:textId="29CB732B" w:rsidR="003C1808" w:rsidRPr="004714E6" w:rsidRDefault="008B7E8D" w:rsidP="006F6EF9">
      <w:pPr>
        <w:pStyle w:val="Paragraphedeliste"/>
        <w:numPr>
          <w:ilvl w:val="0"/>
          <w:numId w:val="1"/>
        </w:numPr>
        <w:jc w:val="both"/>
        <w:rPr>
          <w:rFonts w:ascii="Arial" w:hAnsi="Arial" w:cs="Arial"/>
          <w:sz w:val="24"/>
          <w:szCs w:val="24"/>
        </w:rPr>
      </w:pPr>
      <w:r>
        <w:rPr>
          <w:rFonts w:ascii="Arial" w:hAnsi="Arial" w:cs="Arial"/>
          <w:sz w:val="24"/>
          <w:szCs w:val="24"/>
        </w:rPr>
        <w:t>Elle</w:t>
      </w:r>
      <w:r w:rsidR="00803BB2" w:rsidRPr="004714E6">
        <w:rPr>
          <w:rFonts w:ascii="Arial" w:hAnsi="Arial" w:cs="Arial"/>
          <w:sz w:val="24"/>
          <w:szCs w:val="24"/>
        </w:rPr>
        <w:t xml:space="preserve"> commercialise sa gamme</w:t>
      </w:r>
      <w:r w:rsidR="00F80865" w:rsidRPr="004714E6">
        <w:rPr>
          <w:rFonts w:ascii="Arial" w:hAnsi="Arial" w:cs="Arial"/>
          <w:sz w:val="24"/>
          <w:szCs w:val="24"/>
        </w:rPr>
        <w:t xml:space="preserve"> au travers </w:t>
      </w:r>
      <w:r w:rsidR="00F80865" w:rsidRPr="004714E6">
        <w:rPr>
          <w:rFonts w:ascii="Arial" w:hAnsi="Arial" w:cs="Arial"/>
          <w:b/>
          <w:sz w:val="24"/>
          <w:szCs w:val="24"/>
        </w:rPr>
        <w:t>d’un réseau de revendeurs</w:t>
      </w:r>
      <w:r w:rsidR="00F80865" w:rsidRPr="004714E6">
        <w:rPr>
          <w:rFonts w:ascii="Arial" w:hAnsi="Arial" w:cs="Arial"/>
          <w:sz w:val="24"/>
          <w:szCs w:val="24"/>
        </w:rPr>
        <w:t xml:space="preserve"> (épiceries fines, restaurateurs, cavistes) en France et à l’étranger.</w:t>
      </w:r>
    </w:p>
    <w:p w14:paraId="52D83261" w14:textId="77777777" w:rsidR="00DD3C56" w:rsidRDefault="00DD3C56" w:rsidP="00C737B8">
      <w:pPr>
        <w:spacing w:after="0" w:line="240" w:lineRule="auto"/>
        <w:jc w:val="right"/>
        <w:rPr>
          <w:rFonts w:ascii="Arial" w:hAnsi="Arial" w:cs="Arial"/>
          <w:sz w:val="24"/>
          <w:szCs w:val="24"/>
        </w:rPr>
      </w:pPr>
    </w:p>
    <w:p w14:paraId="595E4463" w14:textId="62684E92" w:rsidR="00F6717C" w:rsidRPr="004714E6" w:rsidRDefault="00080EF1" w:rsidP="00D50025">
      <w:pPr>
        <w:spacing w:after="0" w:line="240" w:lineRule="auto"/>
        <w:jc w:val="both"/>
        <w:rPr>
          <w:rFonts w:ascii="Arial" w:hAnsi="Arial" w:cs="Arial"/>
          <w:b/>
          <w:sz w:val="24"/>
          <w:szCs w:val="24"/>
        </w:rPr>
      </w:pPr>
      <w:r>
        <w:rPr>
          <w:rFonts w:ascii="Arial" w:hAnsi="Arial" w:cs="Arial"/>
          <w:b/>
          <w:sz w:val="24"/>
          <w:szCs w:val="24"/>
        </w:rPr>
        <w:lastRenderedPageBreak/>
        <w:t>L</w:t>
      </w:r>
      <w:r w:rsidR="006909F9" w:rsidRPr="004714E6">
        <w:rPr>
          <w:rFonts w:ascii="Arial" w:hAnsi="Arial" w:cs="Arial"/>
          <w:b/>
          <w:sz w:val="24"/>
          <w:szCs w:val="24"/>
        </w:rPr>
        <w:t>es moyens de communication</w:t>
      </w:r>
      <w:r>
        <w:rPr>
          <w:rFonts w:ascii="Arial" w:hAnsi="Arial" w:cs="Arial"/>
          <w:b/>
          <w:sz w:val="24"/>
          <w:szCs w:val="24"/>
        </w:rPr>
        <w:t xml:space="preserve"> mis en œuvre par la marque La Perle des Dieux</w:t>
      </w:r>
    </w:p>
    <w:p w14:paraId="10726A7A" w14:textId="77777777" w:rsidR="006909F9" w:rsidRPr="004714E6" w:rsidRDefault="006909F9" w:rsidP="00D50025">
      <w:pPr>
        <w:spacing w:after="0" w:line="240" w:lineRule="auto"/>
        <w:jc w:val="both"/>
        <w:rPr>
          <w:rFonts w:ascii="Arial" w:hAnsi="Arial" w:cs="Arial"/>
          <w:sz w:val="24"/>
          <w:szCs w:val="24"/>
        </w:rPr>
      </w:pPr>
    </w:p>
    <w:p w14:paraId="106B7C00" w14:textId="77777777" w:rsidR="007C27FE" w:rsidRPr="004714E6" w:rsidRDefault="007C27FE" w:rsidP="006F6EF9">
      <w:pPr>
        <w:pStyle w:val="Paragraphedeliste"/>
        <w:numPr>
          <w:ilvl w:val="0"/>
          <w:numId w:val="4"/>
        </w:numPr>
        <w:spacing w:after="0" w:line="240" w:lineRule="auto"/>
        <w:jc w:val="both"/>
        <w:rPr>
          <w:rFonts w:ascii="Arial" w:hAnsi="Arial" w:cs="Arial"/>
          <w:sz w:val="24"/>
          <w:szCs w:val="24"/>
        </w:rPr>
      </w:pPr>
      <w:r w:rsidRPr="004714E6">
        <w:rPr>
          <w:rFonts w:ascii="Arial" w:hAnsi="Arial" w:cs="Arial"/>
          <w:sz w:val="24"/>
          <w:szCs w:val="24"/>
        </w:rPr>
        <w:t>Une identité visuelle de marque forte déclinée sur ses produits et dans ses boutiques</w:t>
      </w:r>
    </w:p>
    <w:p w14:paraId="16B400AC" w14:textId="77777777" w:rsidR="006909F9" w:rsidRPr="004714E6" w:rsidRDefault="006909F9" w:rsidP="006F6EF9">
      <w:pPr>
        <w:pStyle w:val="Paragraphedeliste"/>
        <w:numPr>
          <w:ilvl w:val="0"/>
          <w:numId w:val="4"/>
        </w:numPr>
        <w:spacing w:after="0" w:line="240" w:lineRule="auto"/>
        <w:jc w:val="both"/>
        <w:rPr>
          <w:rFonts w:ascii="Arial" w:hAnsi="Arial" w:cs="Arial"/>
          <w:sz w:val="24"/>
          <w:szCs w:val="24"/>
        </w:rPr>
      </w:pPr>
      <w:proofErr w:type="spellStart"/>
      <w:r w:rsidRPr="004714E6">
        <w:rPr>
          <w:rFonts w:ascii="Arial" w:hAnsi="Arial" w:cs="Arial"/>
          <w:sz w:val="24"/>
          <w:szCs w:val="24"/>
        </w:rPr>
        <w:t>Print</w:t>
      </w:r>
      <w:proofErr w:type="spellEnd"/>
      <w:r w:rsidRPr="004714E6">
        <w:rPr>
          <w:rFonts w:ascii="Arial" w:hAnsi="Arial" w:cs="Arial"/>
          <w:sz w:val="24"/>
          <w:szCs w:val="24"/>
        </w:rPr>
        <w:t> : flyer, brochures, catalogues</w:t>
      </w:r>
      <w:r w:rsidR="007C27FE" w:rsidRPr="004714E6">
        <w:rPr>
          <w:rFonts w:ascii="Arial" w:hAnsi="Arial" w:cs="Arial"/>
          <w:sz w:val="24"/>
          <w:szCs w:val="24"/>
        </w:rPr>
        <w:t xml:space="preserve"> particuliers et professionnels</w:t>
      </w:r>
      <w:r w:rsidRPr="004714E6">
        <w:rPr>
          <w:rFonts w:ascii="Arial" w:hAnsi="Arial" w:cs="Arial"/>
          <w:sz w:val="24"/>
          <w:szCs w:val="24"/>
        </w:rPr>
        <w:t>, affiches</w:t>
      </w:r>
    </w:p>
    <w:p w14:paraId="681EE563" w14:textId="77777777" w:rsidR="006909F9" w:rsidRPr="004714E6" w:rsidRDefault="006909F9" w:rsidP="006F6EF9">
      <w:pPr>
        <w:pStyle w:val="Paragraphedeliste"/>
        <w:numPr>
          <w:ilvl w:val="0"/>
          <w:numId w:val="4"/>
        </w:numPr>
        <w:spacing w:after="0" w:line="240" w:lineRule="auto"/>
        <w:jc w:val="both"/>
        <w:rPr>
          <w:rFonts w:ascii="Arial" w:hAnsi="Arial" w:cs="Arial"/>
          <w:sz w:val="24"/>
          <w:szCs w:val="24"/>
        </w:rPr>
      </w:pPr>
      <w:r w:rsidRPr="004714E6">
        <w:rPr>
          <w:rFonts w:ascii="Arial" w:hAnsi="Arial" w:cs="Arial"/>
          <w:sz w:val="24"/>
          <w:szCs w:val="24"/>
        </w:rPr>
        <w:t xml:space="preserve">Digital : </w:t>
      </w:r>
      <w:r w:rsidR="007C27FE" w:rsidRPr="004714E6">
        <w:rPr>
          <w:rFonts w:ascii="Arial" w:hAnsi="Arial" w:cs="Arial"/>
          <w:sz w:val="24"/>
          <w:szCs w:val="24"/>
        </w:rPr>
        <w:t xml:space="preserve">un </w:t>
      </w:r>
      <w:r w:rsidRPr="004714E6">
        <w:rPr>
          <w:rFonts w:ascii="Arial" w:hAnsi="Arial" w:cs="Arial"/>
          <w:sz w:val="24"/>
          <w:szCs w:val="24"/>
        </w:rPr>
        <w:t>site internet</w:t>
      </w:r>
      <w:r w:rsidR="007C27FE" w:rsidRPr="004714E6">
        <w:rPr>
          <w:rFonts w:ascii="Arial" w:hAnsi="Arial" w:cs="Arial"/>
          <w:sz w:val="24"/>
          <w:szCs w:val="24"/>
        </w:rPr>
        <w:t xml:space="preserve"> marchand</w:t>
      </w:r>
      <w:r w:rsidRPr="004714E6">
        <w:rPr>
          <w:rFonts w:ascii="Arial" w:hAnsi="Arial" w:cs="Arial"/>
          <w:sz w:val="24"/>
          <w:szCs w:val="24"/>
        </w:rPr>
        <w:t>,</w:t>
      </w:r>
      <w:r w:rsidR="007C27FE" w:rsidRPr="004714E6">
        <w:rPr>
          <w:rFonts w:ascii="Arial" w:hAnsi="Arial" w:cs="Arial"/>
          <w:sz w:val="24"/>
          <w:szCs w:val="24"/>
        </w:rPr>
        <w:t xml:space="preserve"> un blog, une</w:t>
      </w:r>
      <w:r w:rsidRPr="004714E6">
        <w:rPr>
          <w:rFonts w:ascii="Arial" w:hAnsi="Arial" w:cs="Arial"/>
          <w:sz w:val="24"/>
          <w:szCs w:val="24"/>
        </w:rPr>
        <w:t xml:space="preserve"> newsletter, réseaux sociaux (Facebook, Instagram, </w:t>
      </w:r>
      <w:proofErr w:type="spellStart"/>
      <w:r w:rsidRPr="004714E6">
        <w:rPr>
          <w:rFonts w:ascii="Arial" w:hAnsi="Arial" w:cs="Arial"/>
          <w:sz w:val="24"/>
          <w:szCs w:val="24"/>
        </w:rPr>
        <w:t>Linkedin</w:t>
      </w:r>
      <w:proofErr w:type="spellEnd"/>
      <w:r w:rsidRPr="004714E6">
        <w:rPr>
          <w:rFonts w:ascii="Arial" w:hAnsi="Arial" w:cs="Arial"/>
          <w:sz w:val="24"/>
          <w:szCs w:val="24"/>
        </w:rPr>
        <w:t>)</w:t>
      </w:r>
    </w:p>
    <w:p w14:paraId="7D920D75" w14:textId="77777777" w:rsidR="006909F9" w:rsidRPr="004714E6" w:rsidRDefault="006909F9" w:rsidP="006F6EF9">
      <w:pPr>
        <w:pStyle w:val="Paragraphedeliste"/>
        <w:numPr>
          <w:ilvl w:val="0"/>
          <w:numId w:val="4"/>
        </w:numPr>
        <w:spacing w:after="0" w:line="240" w:lineRule="auto"/>
        <w:jc w:val="both"/>
        <w:rPr>
          <w:rFonts w:ascii="Arial" w:hAnsi="Arial" w:cs="Arial"/>
          <w:sz w:val="24"/>
          <w:szCs w:val="24"/>
        </w:rPr>
      </w:pPr>
      <w:r w:rsidRPr="004714E6">
        <w:rPr>
          <w:rFonts w:ascii="Arial" w:hAnsi="Arial" w:cs="Arial"/>
          <w:sz w:val="24"/>
          <w:szCs w:val="24"/>
        </w:rPr>
        <w:t xml:space="preserve">Partenariats sportifs et culturels : artistes pour les visuels des boîtes de sardines, stade Rochelais, expédition Plancton </w:t>
      </w:r>
      <w:proofErr w:type="spellStart"/>
      <w:r w:rsidRPr="004714E6">
        <w:rPr>
          <w:rFonts w:ascii="Arial" w:hAnsi="Arial" w:cs="Arial"/>
          <w:sz w:val="24"/>
          <w:szCs w:val="24"/>
        </w:rPr>
        <w:t>Philourson</w:t>
      </w:r>
      <w:proofErr w:type="spellEnd"/>
      <w:r w:rsidR="007C27FE" w:rsidRPr="004714E6">
        <w:rPr>
          <w:rFonts w:ascii="Arial" w:hAnsi="Arial" w:cs="Arial"/>
          <w:sz w:val="24"/>
          <w:szCs w:val="24"/>
        </w:rPr>
        <w:t>…</w:t>
      </w:r>
    </w:p>
    <w:p w14:paraId="1AFF7693" w14:textId="7A750140" w:rsidR="006909F9" w:rsidRPr="0029324D" w:rsidRDefault="006909F9" w:rsidP="006F6EF9">
      <w:pPr>
        <w:pStyle w:val="Paragraphedeliste"/>
        <w:numPr>
          <w:ilvl w:val="0"/>
          <w:numId w:val="4"/>
        </w:numPr>
        <w:spacing w:after="0" w:line="240" w:lineRule="auto"/>
        <w:jc w:val="both"/>
        <w:rPr>
          <w:rFonts w:ascii="Arial" w:hAnsi="Arial" w:cs="Arial"/>
          <w:sz w:val="24"/>
          <w:szCs w:val="24"/>
        </w:rPr>
      </w:pPr>
      <w:r w:rsidRPr="0029324D">
        <w:rPr>
          <w:rFonts w:ascii="Arial" w:hAnsi="Arial" w:cs="Arial"/>
          <w:sz w:val="24"/>
          <w:szCs w:val="24"/>
        </w:rPr>
        <w:t>Communication évènementielle : inauguration des boutiques</w:t>
      </w:r>
      <w:r w:rsidR="001E0CA7">
        <w:rPr>
          <w:rFonts w:ascii="Arial" w:hAnsi="Arial" w:cs="Arial"/>
          <w:sz w:val="24"/>
          <w:szCs w:val="24"/>
        </w:rPr>
        <w:t xml:space="preserve"> en France</w:t>
      </w:r>
      <w:r w:rsidRPr="0029324D">
        <w:rPr>
          <w:rFonts w:ascii="Arial" w:hAnsi="Arial" w:cs="Arial"/>
          <w:sz w:val="24"/>
          <w:szCs w:val="24"/>
        </w:rPr>
        <w:t xml:space="preserve"> et de l’Atelier de la Sardine</w:t>
      </w:r>
      <w:r w:rsidR="001E0CA7">
        <w:rPr>
          <w:rFonts w:ascii="Arial" w:hAnsi="Arial" w:cs="Arial"/>
          <w:sz w:val="24"/>
          <w:szCs w:val="24"/>
        </w:rPr>
        <w:t xml:space="preserve"> à St-Gilles-Croix-de-Vie (</w:t>
      </w:r>
      <w:proofErr w:type="spellStart"/>
      <w:r w:rsidR="001E0CA7">
        <w:rPr>
          <w:rFonts w:ascii="Arial" w:hAnsi="Arial" w:cs="Arial"/>
          <w:sz w:val="24"/>
          <w:szCs w:val="24"/>
        </w:rPr>
        <w:t>éco-musée</w:t>
      </w:r>
      <w:proofErr w:type="spellEnd"/>
      <w:r w:rsidR="001E0CA7">
        <w:rPr>
          <w:rFonts w:ascii="Arial" w:hAnsi="Arial" w:cs="Arial"/>
          <w:sz w:val="24"/>
          <w:szCs w:val="24"/>
        </w:rPr>
        <w:t xml:space="preserve"> créé par la marque) ainsi que </w:t>
      </w:r>
      <w:r w:rsidR="00A90B4A" w:rsidRPr="0029324D">
        <w:rPr>
          <w:rFonts w:ascii="Arial" w:hAnsi="Arial" w:cs="Arial"/>
          <w:sz w:val="24"/>
          <w:szCs w:val="24"/>
        </w:rPr>
        <w:t xml:space="preserve">présence sur des salons </w:t>
      </w:r>
      <w:r w:rsidR="001E0CA7">
        <w:rPr>
          <w:rFonts w:ascii="Arial" w:hAnsi="Arial" w:cs="Arial"/>
          <w:sz w:val="24"/>
          <w:szCs w:val="24"/>
        </w:rPr>
        <w:t xml:space="preserve">du secteur agro-alimentaire tels que </w:t>
      </w:r>
      <w:r w:rsidR="001E0CA7" w:rsidRPr="001E0CA7">
        <w:rPr>
          <w:rFonts w:ascii="Arial" w:hAnsi="Arial" w:cs="Arial"/>
          <w:i/>
          <w:sz w:val="24"/>
          <w:szCs w:val="24"/>
        </w:rPr>
        <w:t xml:space="preserve">Saveurs des plaisirs gourmands </w:t>
      </w:r>
      <w:r w:rsidR="001E0CA7" w:rsidRPr="001E0CA7">
        <w:rPr>
          <w:rFonts w:ascii="Arial" w:hAnsi="Arial" w:cs="Arial"/>
          <w:sz w:val="24"/>
          <w:szCs w:val="24"/>
        </w:rPr>
        <w:t>à Paris</w:t>
      </w:r>
      <w:r w:rsidR="001E0CA7">
        <w:rPr>
          <w:rFonts w:ascii="Arial" w:hAnsi="Arial" w:cs="Arial"/>
          <w:sz w:val="24"/>
          <w:szCs w:val="24"/>
        </w:rPr>
        <w:t xml:space="preserve">, </w:t>
      </w:r>
      <w:proofErr w:type="spellStart"/>
      <w:r w:rsidR="001E0CA7" w:rsidRPr="001E0CA7">
        <w:rPr>
          <w:rFonts w:ascii="Arial" w:hAnsi="Arial" w:cs="Arial"/>
          <w:i/>
          <w:sz w:val="24"/>
          <w:szCs w:val="24"/>
        </w:rPr>
        <w:t>Gastronomades</w:t>
      </w:r>
      <w:proofErr w:type="spellEnd"/>
      <w:r w:rsidR="001E0CA7">
        <w:rPr>
          <w:rFonts w:ascii="Arial" w:hAnsi="Arial" w:cs="Arial"/>
          <w:sz w:val="24"/>
          <w:szCs w:val="24"/>
        </w:rPr>
        <w:t xml:space="preserve"> à Angoulême.</w:t>
      </w:r>
    </w:p>
    <w:p w14:paraId="2C8FC639" w14:textId="046BEB7B" w:rsidR="00BB3EE6" w:rsidRPr="004714E6" w:rsidRDefault="007C27FE" w:rsidP="006F6EF9">
      <w:pPr>
        <w:pStyle w:val="Paragraphedeliste"/>
        <w:numPr>
          <w:ilvl w:val="0"/>
          <w:numId w:val="4"/>
        </w:numPr>
        <w:spacing w:after="0" w:line="240" w:lineRule="auto"/>
        <w:jc w:val="both"/>
        <w:rPr>
          <w:rFonts w:ascii="Arial" w:hAnsi="Arial" w:cs="Arial"/>
          <w:sz w:val="24"/>
          <w:szCs w:val="24"/>
        </w:rPr>
      </w:pPr>
      <w:r w:rsidRPr="004714E6">
        <w:rPr>
          <w:rFonts w:ascii="Arial" w:hAnsi="Arial" w:cs="Arial"/>
          <w:sz w:val="24"/>
          <w:szCs w:val="24"/>
        </w:rPr>
        <w:t>Communication par l’objet, produits dérivés.</w:t>
      </w:r>
    </w:p>
    <w:p w14:paraId="459C31A5" w14:textId="77777777" w:rsidR="009E7199" w:rsidRPr="004714E6" w:rsidRDefault="009E7199" w:rsidP="00EA64A3">
      <w:pPr>
        <w:spacing w:after="0" w:line="240" w:lineRule="auto"/>
        <w:rPr>
          <w:rFonts w:ascii="Arial" w:hAnsi="Arial" w:cs="Arial"/>
          <w:sz w:val="24"/>
          <w:szCs w:val="24"/>
        </w:rPr>
      </w:pPr>
    </w:p>
    <w:p w14:paraId="14296D12" w14:textId="50D42F24" w:rsidR="00C737B8" w:rsidRDefault="00C737B8" w:rsidP="00C737B8">
      <w:pPr>
        <w:spacing w:after="0" w:line="240" w:lineRule="auto"/>
        <w:jc w:val="right"/>
        <w:rPr>
          <w:rFonts w:ascii="Arial" w:hAnsi="Arial" w:cs="Arial"/>
          <w:i/>
          <w:sz w:val="20"/>
          <w:szCs w:val="20"/>
        </w:rPr>
      </w:pPr>
      <w:r w:rsidRPr="008F7E7F">
        <w:rPr>
          <w:rFonts w:ascii="Arial" w:hAnsi="Arial" w:cs="Arial"/>
          <w:i/>
          <w:sz w:val="20"/>
          <w:szCs w:val="20"/>
        </w:rPr>
        <w:t xml:space="preserve">Source : </w:t>
      </w:r>
      <w:hyperlink r:id="rId18" w:history="1">
        <w:r w:rsidR="009353CE" w:rsidRPr="00087B5E">
          <w:rPr>
            <w:rStyle w:val="Lienhypertexte"/>
            <w:rFonts w:ascii="Arial" w:hAnsi="Arial" w:cs="Arial"/>
            <w:i/>
            <w:sz w:val="20"/>
            <w:szCs w:val="20"/>
          </w:rPr>
          <w:t>https://www.laperledesdieux.com</w:t>
        </w:r>
      </w:hyperlink>
    </w:p>
    <w:p w14:paraId="6D8B6986" w14:textId="77777777" w:rsidR="009353CE" w:rsidRPr="008F7E7F" w:rsidRDefault="009353CE" w:rsidP="00C737B8">
      <w:pPr>
        <w:spacing w:after="0" w:line="240" w:lineRule="auto"/>
        <w:jc w:val="right"/>
        <w:rPr>
          <w:rFonts w:ascii="Arial" w:hAnsi="Arial" w:cs="Arial"/>
          <w:i/>
          <w:sz w:val="20"/>
          <w:szCs w:val="20"/>
        </w:rPr>
      </w:pPr>
    </w:p>
    <w:p w14:paraId="144A151F" w14:textId="77777777" w:rsidR="00AC36F5" w:rsidRPr="008F7E7F" w:rsidRDefault="00AC36F5" w:rsidP="00EA64A3">
      <w:pPr>
        <w:spacing w:after="0" w:line="240" w:lineRule="auto"/>
        <w:rPr>
          <w:rFonts w:ascii="Arial" w:hAnsi="Arial" w:cs="Arial"/>
          <w:i/>
          <w:sz w:val="20"/>
          <w:szCs w:val="20"/>
        </w:rPr>
      </w:pPr>
    </w:p>
    <w:p w14:paraId="5053C0C2" w14:textId="149129B8" w:rsidR="00AC36F5" w:rsidRPr="009353CE" w:rsidRDefault="001E0CA7" w:rsidP="009353CE">
      <w:pPr>
        <w:pBdr>
          <w:bottom w:val="single" w:sz="4" w:space="1" w:color="auto"/>
        </w:pBdr>
        <w:jc w:val="center"/>
        <w:rPr>
          <w:rFonts w:ascii="Arial" w:hAnsi="Arial" w:cs="Arial"/>
          <w:b/>
          <w:sz w:val="24"/>
          <w:szCs w:val="24"/>
        </w:rPr>
      </w:pPr>
      <w:r w:rsidRPr="009353CE">
        <w:rPr>
          <w:rFonts w:ascii="Arial" w:hAnsi="Arial" w:cs="Arial"/>
          <w:b/>
          <w:sz w:val="24"/>
          <w:szCs w:val="24"/>
        </w:rPr>
        <w:t>Annexe 4</w:t>
      </w:r>
      <w:r w:rsidR="00324A91" w:rsidRPr="009353CE">
        <w:rPr>
          <w:rFonts w:ascii="Arial" w:hAnsi="Arial" w:cs="Arial"/>
          <w:b/>
          <w:sz w:val="24"/>
          <w:szCs w:val="24"/>
        </w:rPr>
        <w:t xml:space="preserve">. </w:t>
      </w:r>
      <w:r w:rsidR="00E41088" w:rsidRPr="009353CE">
        <w:rPr>
          <w:rFonts w:ascii="Arial" w:hAnsi="Arial" w:cs="Arial"/>
          <w:b/>
          <w:sz w:val="24"/>
          <w:szCs w:val="24"/>
        </w:rPr>
        <w:t>Les acteurs du marché</w:t>
      </w:r>
    </w:p>
    <w:p w14:paraId="7EF3C2E3" w14:textId="77777777" w:rsidR="009353CE" w:rsidRDefault="009353CE" w:rsidP="00761331">
      <w:pPr>
        <w:jc w:val="both"/>
        <w:rPr>
          <w:rFonts w:ascii="Arial" w:hAnsi="Arial" w:cs="Arial"/>
          <w:b/>
          <w:bCs/>
          <w:sz w:val="24"/>
          <w:szCs w:val="24"/>
        </w:rPr>
      </w:pPr>
    </w:p>
    <w:p w14:paraId="5C304AD1" w14:textId="57A563D5" w:rsidR="00AC36F5" w:rsidRPr="00761331" w:rsidRDefault="00AC36F5" w:rsidP="00761331">
      <w:pPr>
        <w:jc w:val="both"/>
        <w:rPr>
          <w:rFonts w:ascii="Arial" w:hAnsi="Arial" w:cs="Arial"/>
          <w:sz w:val="24"/>
          <w:szCs w:val="24"/>
        </w:rPr>
      </w:pPr>
      <w:r w:rsidRPr="00761331">
        <w:rPr>
          <w:rFonts w:ascii="Arial" w:hAnsi="Arial" w:cs="Arial"/>
          <w:b/>
          <w:bCs/>
          <w:sz w:val="24"/>
          <w:szCs w:val="24"/>
        </w:rPr>
        <w:t>Conserveries indépendantes et en ligne</w:t>
      </w:r>
      <w:r w:rsidR="00761331" w:rsidRPr="00761331">
        <w:rPr>
          <w:rFonts w:ascii="Arial" w:hAnsi="Arial" w:cs="Arial"/>
          <w:b/>
          <w:bCs/>
          <w:sz w:val="24"/>
          <w:szCs w:val="24"/>
        </w:rPr>
        <w:t xml:space="preserve"> : </w:t>
      </w:r>
      <w:r w:rsidR="008B7E8D" w:rsidRPr="008B7E8D">
        <w:rPr>
          <w:rFonts w:ascii="Arial" w:hAnsi="Arial" w:cs="Arial"/>
          <w:bCs/>
          <w:sz w:val="24"/>
          <w:szCs w:val="24"/>
        </w:rPr>
        <w:t>d</w:t>
      </w:r>
      <w:r w:rsidR="00586534" w:rsidRPr="00761331">
        <w:rPr>
          <w:rFonts w:ascii="Arial" w:hAnsi="Arial" w:cs="Arial"/>
          <w:iCs/>
          <w:sz w:val="24"/>
          <w:szCs w:val="24"/>
        </w:rPr>
        <w:t xml:space="preserve">es </w:t>
      </w:r>
      <w:r w:rsidRPr="00761331">
        <w:rPr>
          <w:rFonts w:ascii="Arial" w:hAnsi="Arial" w:cs="Arial"/>
          <w:iCs/>
          <w:sz w:val="24"/>
          <w:szCs w:val="24"/>
        </w:rPr>
        <w:t>conserveries familiales avec leur propre réseau de distribution en boutiques ou en ligne qui se positionnent dans le haut de gamme en produisant en France des sardines fraiches, jamais surgelées, dans une dizaine de variations d’huiles et de saveurs.</w:t>
      </w:r>
    </w:p>
    <w:p w14:paraId="43B3151C" w14:textId="77777777" w:rsidR="00AC36F5" w:rsidRPr="00761331" w:rsidRDefault="00AC36F5" w:rsidP="006F6EF9">
      <w:pPr>
        <w:pStyle w:val="Paragraphedeliste"/>
        <w:numPr>
          <w:ilvl w:val="0"/>
          <w:numId w:val="6"/>
        </w:numPr>
        <w:spacing w:after="0" w:line="240" w:lineRule="auto"/>
        <w:jc w:val="both"/>
        <w:rPr>
          <w:rFonts w:ascii="Arial" w:hAnsi="Arial" w:cs="Arial"/>
          <w:bCs/>
          <w:sz w:val="24"/>
          <w:szCs w:val="24"/>
        </w:rPr>
      </w:pPr>
      <w:r w:rsidRPr="008B7E8D">
        <w:rPr>
          <w:rFonts w:ascii="Arial" w:hAnsi="Arial" w:cs="Arial"/>
          <w:bCs/>
          <w:i/>
          <w:sz w:val="24"/>
          <w:szCs w:val="24"/>
        </w:rPr>
        <w:t>La Compagnie Bretonne</w:t>
      </w:r>
      <w:r w:rsidRPr="00761331">
        <w:rPr>
          <w:rFonts w:ascii="Arial" w:hAnsi="Arial" w:cs="Arial"/>
          <w:bCs/>
          <w:sz w:val="24"/>
          <w:szCs w:val="24"/>
        </w:rPr>
        <w:t xml:space="preserve"> </w:t>
      </w:r>
      <w:r w:rsidR="00E41088" w:rsidRPr="00761331">
        <w:rPr>
          <w:rFonts w:ascii="Arial" w:hAnsi="Arial" w:cs="Arial"/>
          <w:bCs/>
          <w:sz w:val="24"/>
          <w:szCs w:val="24"/>
        </w:rPr>
        <w:t>–</w:t>
      </w:r>
      <w:r w:rsidRPr="00761331">
        <w:rPr>
          <w:rFonts w:ascii="Arial" w:hAnsi="Arial" w:cs="Arial"/>
          <w:bCs/>
          <w:sz w:val="24"/>
          <w:szCs w:val="24"/>
        </w:rPr>
        <w:t xml:space="preserve"> </w:t>
      </w:r>
      <w:proofErr w:type="spellStart"/>
      <w:r w:rsidRPr="00761331">
        <w:rPr>
          <w:rFonts w:ascii="Arial" w:hAnsi="Arial" w:cs="Arial"/>
          <w:bCs/>
          <w:sz w:val="24"/>
          <w:szCs w:val="24"/>
        </w:rPr>
        <w:t>Furic</w:t>
      </w:r>
      <w:proofErr w:type="spellEnd"/>
      <w:r w:rsidR="00E41088" w:rsidRPr="00761331">
        <w:rPr>
          <w:rFonts w:ascii="Arial" w:hAnsi="Arial" w:cs="Arial"/>
          <w:bCs/>
          <w:sz w:val="24"/>
          <w:szCs w:val="24"/>
        </w:rPr>
        <w:t xml:space="preserve"> </w:t>
      </w:r>
      <w:r w:rsidRPr="00761331">
        <w:rPr>
          <w:rFonts w:ascii="Arial" w:hAnsi="Arial" w:cs="Arial"/>
          <w:iCs/>
          <w:sz w:val="24"/>
          <w:szCs w:val="24"/>
        </w:rPr>
        <w:t>à Saint Guéno</w:t>
      </w:r>
      <w:r w:rsidR="00653838" w:rsidRPr="00761331">
        <w:rPr>
          <w:rFonts w:ascii="Arial" w:hAnsi="Arial" w:cs="Arial"/>
          <w:iCs/>
          <w:sz w:val="24"/>
          <w:szCs w:val="24"/>
        </w:rPr>
        <w:t xml:space="preserve">lé - </w:t>
      </w:r>
      <w:proofErr w:type="spellStart"/>
      <w:r w:rsidR="00653838" w:rsidRPr="00761331">
        <w:rPr>
          <w:rFonts w:ascii="Arial" w:hAnsi="Arial" w:cs="Arial"/>
          <w:iCs/>
          <w:sz w:val="24"/>
          <w:szCs w:val="24"/>
        </w:rPr>
        <w:t>Penmarc’h</w:t>
      </w:r>
      <w:proofErr w:type="spellEnd"/>
      <w:r w:rsidR="00653838" w:rsidRPr="00761331">
        <w:rPr>
          <w:rFonts w:ascii="Arial" w:hAnsi="Arial" w:cs="Arial"/>
          <w:iCs/>
          <w:sz w:val="24"/>
          <w:szCs w:val="24"/>
        </w:rPr>
        <w:t xml:space="preserve"> - 60 employés - 8 boutiques</w:t>
      </w:r>
    </w:p>
    <w:p w14:paraId="483D9D33" w14:textId="77777777" w:rsidR="00AC36F5" w:rsidRPr="00761331" w:rsidRDefault="00CB5C3E" w:rsidP="006F6EF9">
      <w:pPr>
        <w:pStyle w:val="Paragraphedeliste"/>
        <w:numPr>
          <w:ilvl w:val="0"/>
          <w:numId w:val="6"/>
        </w:numPr>
        <w:spacing w:after="0" w:line="240" w:lineRule="auto"/>
        <w:jc w:val="both"/>
        <w:rPr>
          <w:rFonts w:ascii="Arial" w:hAnsi="Arial" w:cs="Arial"/>
          <w:bCs/>
          <w:sz w:val="24"/>
          <w:szCs w:val="24"/>
        </w:rPr>
      </w:pPr>
      <w:r w:rsidRPr="008B7E8D">
        <w:rPr>
          <w:rFonts w:ascii="Arial" w:hAnsi="Arial" w:cs="Arial"/>
          <w:bCs/>
          <w:i/>
          <w:sz w:val="24"/>
          <w:szCs w:val="24"/>
        </w:rPr>
        <w:t xml:space="preserve">La Belle </w:t>
      </w:r>
      <w:proofErr w:type="spellStart"/>
      <w:r w:rsidRPr="008B7E8D">
        <w:rPr>
          <w:rFonts w:ascii="Arial" w:hAnsi="Arial" w:cs="Arial"/>
          <w:bCs/>
          <w:i/>
          <w:sz w:val="24"/>
          <w:szCs w:val="24"/>
        </w:rPr>
        <w:t>Il</w:t>
      </w:r>
      <w:r w:rsidR="00AC36F5" w:rsidRPr="008B7E8D">
        <w:rPr>
          <w:rFonts w:ascii="Arial" w:hAnsi="Arial" w:cs="Arial"/>
          <w:bCs/>
          <w:i/>
          <w:sz w:val="24"/>
          <w:szCs w:val="24"/>
        </w:rPr>
        <w:t>oise</w:t>
      </w:r>
      <w:proofErr w:type="spellEnd"/>
      <w:r w:rsidR="00AC36F5" w:rsidRPr="00761331">
        <w:rPr>
          <w:rFonts w:ascii="Arial" w:hAnsi="Arial" w:cs="Arial"/>
          <w:bCs/>
          <w:sz w:val="24"/>
          <w:szCs w:val="24"/>
        </w:rPr>
        <w:t xml:space="preserve"> </w:t>
      </w:r>
      <w:r w:rsidR="00E41088" w:rsidRPr="00761331">
        <w:rPr>
          <w:rFonts w:ascii="Arial" w:hAnsi="Arial" w:cs="Arial"/>
          <w:bCs/>
          <w:sz w:val="24"/>
          <w:szCs w:val="24"/>
        </w:rPr>
        <w:t>–</w:t>
      </w:r>
      <w:r w:rsidR="00AC36F5" w:rsidRPr="00761331">
        <w:rPr>
          <w:rFonts w:ascii="Arial" w:hAnsi="Arial" w:cs="Arial"/>
          <w:bCs/>
          <w:sz w:val="24"/>
          <w:szCs w:val="24"/>
        </w:rPr>
        <w:t xml:space="preserve"> </w:t>
      </w:r>
      <w:proofErr w:type="spellStart"/>
      <w:r w:rsidR="00AC36F5" w:rsidRPr="00761331">
        <w:rPr>
          <w:rFonts w:ascii="Arial" w:hAnsi="Arial" w:cs="Arial"/>
          <w:bCs/>
          <w:sz w:val="24"/>
          <w:szCs w:val="24"/>
        </w:rPr>
        <w:t>Hilliet</w:t>
      </w:r>
      <w:proofErr w:type="spellEnd"/>
      <w:r w:rsidR="00E41088" w:rsidRPr="00761331">
        <w:rPr>
          <w:rFonts w:ascii="Arial" w:hAnsi="Arial" w:cs="Arial"/>
          <w:bCs/>
          <w:sz w:val="24"/>
          <w:szCs w:val="24"/>
        </w:rPr>
        <w:t xml:space="preserve"> à </w:t>
      </w:r>
      <w:r w:rsidR="00653838" w:rsidRPr="00761331">
        <w:rPr>
          <w:rFonts w:ascii="Arial" w:hAnsi="Arial" w:cs="Arial"/>
          <w:iCs/>
          <w:sz w:val="24"/>
          <w:szCs w:val="24"/>
        </w:rPr>
        <w:t>Quiberon – Entre 350 et 600 salariés selon la saison - 84 boutiques</w:t>
      </w:r>
      <w:r w:rsidR="00E41088" w:rsidRPr="00761331">
        <w:rPr>
          <w:rFonts w:ascii="Arial" w:hAnsi="Arial" w:cs="Arial"/>
          <w:iCs/>
          <w:sz w:val="24"/>
          <w:szCs w:val="24"/>
        </w:rPr>
        <w:t>, le principal concurrent de la Perle des Dieux, leader du segment.</w:t>
      </w:r>
    </w:p>
    <w:p w14:paraId="7EC4990C" w14:textId="77777777" w:rsidR="00AC36F5" w:rsidRPr="00761331" w:rsidRDefault="00AC36F5" w:rsidP="006F6EF9">
      <w:pPr>
        <w:pStyle w:val="Paragraphedeliste"/>
        <w:numPr>
          <w:ilvl w:val="0"/>
          <w:numId w:val="6"/>
        </w:numPr>
        <w:spacing w:after="0" w:line="240" w:lineRule="auto"/>
        <w:jc w:val="both"/>
        <w:rPr>
          <w:rFonts w:ascii="Arial" w:hAnsi="Arial" w:cs="Arial"/>
          <w:bCs/>
          <w:sz w:val="24"/>
          <w:szCs w:val="24"/>
        </w:rPr>
      </w:pPr>
      <w:r w:rsidRPr="008B7E8D">
        <w:rPr>
          <w:rFonts w:ascii="Arial" w:hAnsi="Arial" w:cs="Arial"/>
          <w:bCs/>
          <w:i/>
          <w:sz w:val="24"/>
          <w:szCs w:val="24"/>
        </w:rPr>
        <w:t>Les Mouettes d'Arvor</w:t>
      </w:r>
      <w:r w:rsidRPr="00761331">
        <w:rPr>
          <w:rFonts w:ascii="Arial" w:hAnsi="Arial" w:cs="Arial"/>
          <w:bCs/>
          <w:sz w:val="24"/>
          <w:szCs w:val="24"/>
        </w:rPr>
        <w:t xml:space="preserve"> </w:t>
      </w:r>
      <w:r w:rsidR="00E41088" w:rsidRPr="00761331">
        <w:rPr>
          <w:rFonts w:ascii="Arial" w:hAnsi="Arial" w:cs="Arial"/>
          <w:bCs/>
          <w:sz w:val="24"/>
          <w:szCs w:val="24"/>
        </w:rPr>
        <w:t>–</w:t>
      </w:r>
      <w:r w:rsidRPr="00761331">
        <w:rPr>
          <w:rFonts w:ascii="Arial" w:hAnsi="Arial" w:cs="Arial"/>
          <w:bCs/>
          <w:sz w:val="24"/>
          <w:szCs w:val="24"/>
        </w:rPr>
        <w:t xml:space="preserve"> </w:t>
      </w:r>
      <w:proofErr w:type="spellStart"/>
      <w:r w:rsidRPr="00761331">
        <w:rPr>
          <w:rFonts w:ascii="Arial" w:hAnsi="Arial" w:cs="Arial"/>
          <w:bCs/>
          <w:sz w:val="24"/>
          <w:szCs w:val="24"/>
        </w:rPr>
        <w:t>Gonidec</w:t>
      </w:r>
      <w:proofErr w:type="spellEnd"/>
      <w:r w:rsidR="00E41088" w:rsidRPr="00761331">
        <w:rPr>
          <w:rFonts w:ascii="Arial" w:hAnsi="Arial" w:cs="Arial"/>
          <w:bCs/>
          <w:sz w:val="24"/>
          <w:szCs w:val="24"/>
        </w:rPr>
        <w:t xml:space="preserve"> - </w:t>
      </w:r>
      <w:r w:rsidR="00653838" w:rsidRPr="00761331">
        <w:rPr>
          <w:rFonts w:ascii="Arial" w:hAnsi="Arial" w:cs="Arial"/>
          <w:iCs/>
          <w:sz w:val="24"/>
          <w:szCs w:val="24"/>
        </w:rPr>
        <w:t>Concarneau – 68 salariés en 2019</w:t>
      </w:r>
      <w:r w:rsidR="00E41088" w:rsidRPr="00761331">
        <w:rPr>
          <w:rFonts w:ascii="Arial" w:hAnsi="Arial" w:cs="Arial"/>
          <w:iCs/>
          <w:sz w:val="24"/>
          <w:szCs w:val="24"/>
        </w:rPr>
        <w:t xml:space="preserve"> </w:t>
      </w:r>
    </w:p>
    <w:p w14:paraId="27028308" w14:textId="035DF788" w:rsidR="009B5863" w:rsidRPr="00761331" w:rsidRDefault="00AC36F5" w:rsidP="006F6EF9">
      <w:pPr>
        <w:pStyle w:val="Paragraphedeliste"/>
        <w:numPr>
          <w:ilvl w:val="0"/>
          <w:numId w:val="6"/>
        </w:numPr>
        <w:spacing w:after="0" w:line="240" w:lineRule="auto"/>
        <w:jc w:val="both"/>
        <w:rPr>
          <w:rFonts w:ascii="Arial" w:hAnsi="Arial" w:cs="Arial"/>
          <w:iCs/>
          <w:sz w:val="24"/>
          <w:szCs w:val="24"/>
        </w:rPr>
      </w:pPr>
      <w:r w:rsidRPr="008B7E8D">
        <w:rPr>
          <w:rFonts w:ascii="Arial" w:hAnsi="Arial" w:cs="Arial"/>
          <w:bCs/>
          <w:i/>
          <w:sz w:val="24"/>
          <w:szCs w:val="24"/>
        </w:rPr>
        <w:t>La Perle des Dieux</w:t>
      </w:r>
      <w:r w:rsidRPr="00761331">
        <w:rPr>
          <w:rFonts w:ascii="Arial" w:hAnsi="Arial" w:cs="Arial"/>
          <w:bCs/>
          <w:sz w:val="24"/>
          <w:szCs w:val="24"/>
        </w:rPr>
        <w:t xml:space="preserve"> </w:t>
      </w:r>
      <w:r w:rsidR="00E41088" w:rsidRPr="00761331">
        <w:rPr>
          <w:rFonts w:ascii="Arial" w:hAnsi="Arial" w:cs="Arial"/>
          <w:bCs/>
          <w:sz w:val="24"/>
          <w:szCs w:val="24"/>
        </w:rPr>
        <w:t>–</w:t>
      </w:r>
      <w:r w:rsidRPr="00761331">
        <w:rPr>
          <w:rFonts w:ascii="Arial" w:hAnsi="Arial" w:cs="Arial"/>
          <w:bCs/>
          <w:sz w:val="24"/>
          <w:szCs w:val="24"/>
        </w:rPr>
        <w:t xml:space="preserve"> </w:t>
      </w:r>
      <w:proofErr w:type="spellStart"/>
      <w:r w:rsidRPr="00761331">
        <w:rPr>
          <w:rFonts w:ascii="Arial" w:hAnsi="Arial" w:cs="Arial"/>
          <w:bCs/>
          <w:sz w:val="24"/>
          <w:szCs w:val="24"/>
        </w:rPr>
        <w:t>Gendreau</w:t>
      </w:r>
      <w:proofErr w:type="spellEnd"/>
      <w:r w:rsidR="00E41088" w:rsidRPr="00761331">
        <w:rPr>
          <w:rFonts w:ascii="Arial" w:hAnsi="Arial" w:cs="Arial"/>
          <w:bCs/>
          <w:sz w:val="24"/>
          <w:szCs w:val="24"/>
        </w:rPr>
        <w:t xml:space="preserve"> - </w:t>
      </w:r>
      <w:r w:rsidRPr="00761331">
        <w:rPr>
          <w:rFonts w:ascii="Arial" w:hAnsi="Arial" w:cs="Arial"/>
          <w:iCs/>
          <w:sz w:val="24"/>
          <w:szCs w:val="24"/>
        </w:rPr>
        <w:t>Saint Gilles Croix de Vie (V</w:t>
      </w:r>
      <w:r w:rsidR="00653838" w:rsidRPr="00761331">
        <w:rPr>
          <w:rFonts w:ascii="Arial" w:hAnsi="Arial" w:cs="Arial"/>
          <w:iCs/>
          <w:sz w:val="24"/>
          <w:szCs w:val="24"/>
        </w:rPr>
        <w:t xml:space="preserve">endée) </w:t>
      </w:r>
      <w:r w:rsidR="00586534" w:rsidRPr="00761331">
        <w:rPr>
          <w:rFonts w:ascii="Arial" w:hAnsi="Arial" w:cs="Arial"/>
          <w:iCs/>
          <w:sz w:val="24"/>
          <w:szCs w:val="24"/>
        </w:rPr>
        <w:t>–</w:t>
      </w:r>
      <w:r w:rsidR="00653838" w:rsidRPr="00761331">
        <w:rPr>
          <w:rFonts w:ascii="Arial" w:hAnsi="Arial" w:cs="Arial"/>
          <w:iCs/>
          <w:sz w:val="24"/>
          <w:szCs w:val="24"/>
        </w:rPr>
        <w:t xml:space="preserve"> </w:t>
      </w:r>
      <w:r w:rsidR="00586534" w:rsidRPr="00761331">
        <w:rPr>
          <w:rFonts w:ascii="Arial" w:hAnsi="Arial" w:cs="Arial"/>
          <w:iCs/>
          <w:sz w:val="24"/>
          <w:szCs w:val="24"/>
        </w:rPr>
        <w:t>519 salariés – 18 boutiques</w:t>
      </w:r>
      <w:r w:rsidR="009B5863" w:rsidRPr="00761331">
        <w:rPr>
          <w:rFonts w:ascii="Arial" w:hAnsi="Arial" w:cs="Arial"/>
          <w:iCs/>
          <w:sz w:val="24"/>
          <w:szCs w:val="24"/>
        </w:rPr>
        <w:t>.</w:t>
      </w:r>
    </w:p>
    <w:p w14:paraId="46EDC877" w14:textId="77777777" w:rsidR="009B5863" w:rsidRPr="009B5863" w:rsidRDefault="009B5863" w:rsidP="001B78CD">
      <w:pPr>
        <w:spacing w:after="0" w:line="240" w:lineRule="auto"/>
        <w:jc w:val="both"/>
        <w:rPr>
          <w:rFonts w:ascii="Arial" w:hAnsi="Arial" w:cs="Arial"/>
          <w:iCs/>
          <w:sz w:val="24"/>
          <w:szCs w:val="24"/>
        </w:rPr>
      </w:pPr>
    </w:p>
    <w:p w14:paraId="741EDA06" w14:textId="614B2DFC" w:rsidR="00AC36F5" w:rsidRPr="004714E6" w:rsidRDefault="00AC36F5" w:rsidP="008B7E8D">
      <w:pPr>
        <w:jc w:val="both"/>
        <w:rPr>
          <w:rFonts w:ascii="Arial" w:hAnsi="Arial" w:cs="Arial"/>
          <w:b/>
          <w:bCs/>
          <w:sz w:val="24"/>
          <w:szCs w:val="24"/>
        </w:rPr>
      </w:pPr>
      <w:r w:rsidRPr="004714E6">
        <w:rPr>
          <w:rFonts w:ascii="Arial" w:hAnsi="Arial" w:cs="Arial"/>
          <w:b/>
          <w:bCs/>
          <w:sz w:val="24"/>
          <w:szCs w:val="24"/>
        </w:rPr>
        <w:t>Conserveries artisanales</w:t>
      </w:r>
      <w:r w:rsidR="008B7E8D">
        <w:rPr>
          <w:rFonts w:ascii="Arial" w:hAnsi="Arial" w:cs="Arial"/>
          <w:b/>
          <w:bCs/>
          <w:sz w:val="24"/>
          <w:szCs w:val="24"/>
        </w:rPr>
        <w:t> :</w:t>
      </w:r>
    </w:p>
    <w:p w14:paraId="5E9F0007" w14:textId="77777777" w:rsidR="00AC36F5" w:rsidRPr="008B7E8D" w:rsidRDefault="00AC36F5" w:rsidP="006F6EF9">
      <w:pPr>
        <w:pStyle w:val="Paragraphedeliste"/>
        <w:numPr>
          <w:ilvl w:val="0"/>
          <w:numId w:val="7"/>
        </w:numPr>
        <w:spacing w:after="0"/>
        <w:jc w:val="both"/>
        <w:rPr>
          <w:rFonts w:ascii="Arial" w:hAnsi="Arial" w:cs="Arial"/>
          <w:b/>
          <w:bCs/>
          <w:sz w:val="24"/>
          <w:szCs w:val="24"/>
        </w:rPr>
      </w:pPr>
      <w:r w:rsidRPr="008B7E8D">
        <w:rPr>
          <w:rFonts w:ascii="Arial" w:hAnsi="Arial" w:cs="Arial"/>
          <w:bCs/>
          <w:i/>
          <w:sz w:val="24"/>
          <w:szCs w:val="24"/>
        </w:rPr>
        <w:t>La Quiberonnaise</w:t>
      </w:r>
      <w:r w:rsidR="00E41088" w:rsidRPr="008B7E8D">
        <w:rPr>
          <w:rFonts w:ascii="Arial" w:hAnsi="Arial" w:cs="Arial"/>
          <w:b/>
          <w:bCs/>
          <w:sz w:val="24"/>
          <w:szCs w:val="24"/>
        </w:rPr>
        <w:t xml:space="preserve"> - </w:t>
      </w:r>
      <w:r w:rsidR="00586534" w:rsidRPr="008B7E8D">
        <w:rPr>
          <w:rFonts w:ascii="Arial" w:hAnsi="Arial" w:cs="Arial"/>
          <w:sz w:val="24"/>
          <w:szCs w:val="24"/>
        </w:rPr>
        <w:t>Quiberon - 10-20 employés</w:t>
      </w:r>
    </w:p>
    <w:p w14:paraId="14D10375" w14:textId="77777777" w:rsidR="00AC36F5" w:rsidRPr="008B7E8D" w:rsidRDefault="00AC36F5" w:rsidP="006F6EF9">
      <w:pPr>
        <w:pStyle w:val="Paragraphedeliste"/>
        <w:numPr>
          <w:ilvl w:val="0"/>
          <w:numId w:val="7"/>
        </w:numPr>
        <w:spacing w:after="0"/>
        <w:jc w:val="both"/>
        <w:rPr>
          <w:rFonts w:ascii="Arial" w:hAnsi="Arial" w:cs="Arial"/>
          <w:b/>
          <w:bCs/>
          <w:sz w:val="24"/>
          <w:szCs w:val="24"/>
        </w:rPr>
      </w:pPr>
      <w:r w:rsidRPr="008B7E8D">
        <w:rPr>
          <w:rFonts w:ascii="Arial" w:hAnsi="Arial" w:cs="Arial"/>
          <w:bCs/>
          <w:i/>
          <w:sz w:val="24"/>
          <w:szCs w:val="24"/>
        </w:rPr>
        <w:t xml:space="preserve">Jean </w:t>
      </w:r>
      <w:proofErr w:type="spellStart"/>
      <w:r w:rsidRPr="008B7E8D">
        <w:rPr>
          <w:rFonts w:ascii="Arial" w:hAnsi="Arial" w:cs="Arial"/>
          <w:bCs/>
          <w:i/>
          <w:sz w:val="24"/>
          <w:szCs w:val="24"/>
        </w:rPr>
        <w:t>Burel</w:t>
      </w:r>
      <w:proofErr w:type="spellEnd"/>
      <w:r w:rsidRPr="008B7E8D">
        <w:rPr>
          <w:rFonts w:ascii="Arial" w:hAnsi="Arial" w:cs="Arial"/>
          <w:bCs/>
          <w:i/>
          <w:sz w:val="24"/>
          <w:szCs w:val="24"/>
        </w:rPr>
        <w:t xml:space="preserve"> </w:t>
      </w:r>
      <w:r w:rsidR="00E41088" w:rsidRPr="008B7E8D">
        <w:rPr>
          <w:rFonts w:ascii="Arial" w:hAnsi="Arial" w:cs="Arial"/>
          <w:bCs/>
          <w:i/>
          <w:sz w:val="24"/>
          <w:szCs w:val="24"/>
        </w:rPr>
        <w:t>–</w:t>
      </w:r>
      <w:r w:rsidRPr="008B7E8D">
        <w:rPr>
          <w:rFonts w:ascii="Arial" w:hAnsi="Arial" w:cs="Arial"/>
          <w:bCs/>
          <w:i/>
          <w:sz w:val="24"/>
          <w:szCs w:val="24"/>
        </w:rPr>
        <w:t xml:space="preserve"> Océane</w:t>
      </w:r>
      <w:r w:rsidR="00E41088" w:rsidRPr="008B7E8D">
        <w:rPr>
          <w:rFonts w:ascii="Arial" w:hAnsi="Arial" w:cs="Arial"/>
          <w:b/>
          <w:bCs/>
          <w:sz w:val="24"/>
          <w:szCs w:val="24"/>
        </w:rPr>
        <w:t xml:space="preserve"> – </w:t>
      </w:r>
      <w:proofErr w:type="spellStart"/>
      <w:r w:rsidR="00E41088" w:rsidRPr="008B7E8D">
        <w:rPr>
          <w:rFonts w:ascii="Arial" w:hAnsi="Arial" w:cs="Arial"/>
          <w:bCs/>
          <w:sz w:val="24"/>
          <w:szCs w:val="24"/>
        </w:rPr>
        <w:t>Kerilin</w:t>
      </w:r>
      <w:proofErr w:type="spellEnd"/>
      <w:r w:rsidR="00E41088" w:rsidRPr="008B7E8D">
        <w:rPr>
          <w:rFonts w:ascii="Arial" w:hAnsi="Arial" w:cs="Arial"/>
          <w:bCs/>
          <w:sz w:val="24"/>
          <w:szCs w:val="24"/>
        </w:rPr>
        <w:t xml:space="preserve"> (près de Concarneau)</w:t>
      </w:r>
    </w:p>
    <w:p w14:paraId="317E5D19" w14:textId="77777777" w:rsidR="00AC36F5" w:rsidRPr="008B7E8D" w:rsidRDefault="00AC36F5" w:rsidP="006F6EF9">
      <w:pPr>
        <w:pStyle w:val="Paragraphedeliste"/>
        <w:numPr>
          <w:ilvl w:val="0"/>
          <w:numId w:val="7"/>
        </w:numPr>
        <w:spacing w:after="0"/>
        <w:jc w:val="both"/>
        <w:rPr>
          <w:rFonts w:ascii="Arial" w:hAnsi="Arial" w:cs="Arial"/>
          <w:bCs/>
          <w:sz w:val="24"/>
          <w:szCs w:val="24"/>
        </w:rPr>
      </w:pPr>
      <w:r w:rsidRPr="008B7E8D">
        <w:rPr>
          <w:rFonts w:ascii="Arial" w:hAnsi="Arial" w:cs="Arial"/>
          <w:bCs/>
          <w:i/>
          <w:sz w:val="24"/>
          <w:szCs w:val="24"/>
        </w:rPr>
        <w:t xml:space="preserve">Jean de </w:t>
      </w:r>
      <w:proofErr w:type="spellStart"/>
      <w:r w:rsidRPr="008B7E8D">
        <w:rPr>
          <w:rFonts w:ascii="Arial" w:hAnsi="Arial" w:cs="Arial"/>
          <w:bCs/>
          <w:i/>
          <w:sz w:val="24"/>
          <w:szCs w:val="24"/>
        </w:rPr>
        <w:t>Luz</w:t>
      </w:r>
      <w:proofErr w:type="spellEnd"/>
      <w:r w:rsidR="00E41088" w:rsidRPr="008B7E8D">
        <w:rPr>
          <w:rFonts w:ascii="Arial" w:hAnsi="Arial" w:cs="Arial"/>
          <w:b/>
          <w:bCs/>
          <w:sz w:val="24"/>
          <w:szCs w:val="24"/>
        </w:rPr>
        <w:t xml:space="preserve"> – </w:t>
      </w:r>
      <w:r w:rsidR="00E41088" w:rsidRPr="008B7E8D">
        <w:rPr>
          <w:rFonts w:ascii="Arial" w:hAnsi="Arial" w:cs="Arial"/>
          <w:bCs/>
          <w:sz w:val="24"/>
          <w:szCs w:val="24"/>
        </w:rPr>
        <w:t>St-Jean-de-</w:t>
      </w:r>
      <w:proofErr w:type="spellStart"/>
      <w:r w:rsidR="00E41088" w:rsidRPr="008B7E8D">
        <w:rPr>
          <w:rFonts w:ascii="Arial" w:hAnsi="Arial" w:cs="Arial"/>
          <w:bCs/>
          <w:sz w:val="24"/>
          <w:szCs w:val="24"/>
        </w:rPr>
        <w:t>Luz</w:t>
      </w:r>
      <w:proofErr w:type="spellEnd"/>
      <w:r w:rsidR="00E41088" w:rsidRPr="008B7E8D">
        <w:rPr>
          <w:rFonts w:ascii="Arial" w:hAnsi="Arial" w:cs="Arial"/>
          <w:bCs/>
          <w:sz w:val="24"/>
          <w:szCs w:val="24"/>
        </w:rPr>
        <w:t xml:space="preserve"> (Pays Basque)</w:t>
      </w:r>
    </w:p>
    <w:p w14:paraId="57C64765" w14:textId="77777777" w:rsidR="00AC36F5" w:rsidRPr="008B7E8D" w:rsidRDefault="00AC36F5" w:rsidP="006F6EF9">
      <w:pPr>
        <w:pStyle w:val="Paragraphedeliste"/>
        <w:numPr>
          <w:ilvl w:val="0"/>
          <w:numId w:val="7"/>
        </w:numPr>
        <w:spacing w:after="0"/>
        <w:jc w:val="both"/>
        <w:rPr>
          <w:rFonts w:ascii="Arial" w:hAnsi="Arial" w:cs="Arial"/>
          <w:bCs/>
          <w:sz w:val="24"/>
          <w:szCs w:val="24"/>
        </w:rPr>
      </w:pPr>
      <w:proofErr w:type="spellStart"/>
      <w:r w:rsidRPr="008B7E8D">
        <w:rPr>
          <w:rFonts w:ascii="Arial" w:hAnsi="Arial" w:cs="Arial"/>
          <w:bCs/>
          <w:i/>
          <w:sz w:val="24"/>
          <w:szCs w:val="24"/>
        </w:rPr>
        <w:t>Kerbriant</w:t>
      </w:r>
      <w:proofErr w:type="spellEnd"/>
      <w:r w:rsidR="00E41088" w:rsidRPr="008B7E8D">
        <w:rPr>
          <w:rFonts w:ascii="Arial" w:hAnsi="Arial" w:cs="Arial"/>
          <w:b/>
          <w:bCs/>
          <w:sz w:val="24"/>
          <w:szCs w:val="24"/>
        </w:rPr>
        <w:t xml:space="preserve"> </w:t>
      </w:r>
      <w:r w:rsidR="00E41088" w:rsidRPr="008B7E8D">
        <w:rPr>
          <w:rFonts w:ascii="Arial" w:hAnsi="Arial" w:cs="Arial"/>
          <w:bCs/>
          <w:sz w:val="24"/>
          <w:szCs w:val="24"/>
        </w:rPr>
        <w:t>(près de Douarnenez)</w:t>
      </w:r>
    </w:p>
    <w:p w14:paraId="2B304F94" w14:textId="77777777" w:rsidR="009B5863" w:rsidRPr="008B7E8D" w:rsidRDefault="009B5863" w:rsidP="001B78CD">
      <w:pPr>
        <w:spacing w:after="0"/>
        <w:jc w:val="both"/>
        <w:rPr>
          <w:rFonts w:ascii="Arial" w:hAnsi="Arial" w:cs="Arial"/>
          <w:b/>
          <w:bCs/>
          <w:sz w:val="24"/>
          <w:szCs w:val="24"/>
        </w:rPr>
      </w:pPr>
    </w:p>
    <w:p w14:paraId="6CADDA2F" w14:textId="67685071" w:rsidR="00AC36F5" w:rsidRPr="008B7E8D" w:rsidRDefault="00AC36F5" w:rsidP="008B7E8D">
      <w:pPr>
        <w:spacing w:after="0" w:line="240" w:lineRule="auto"/>
        <w:jc w:val="both"/>
        <w:rPr>
          <w:rFonts w:ascii="Arial" w:hAnsi="Arial" w:cs="Arial"/>
          <w:b/>
          <w:iCs/>
          <w:sz w:val="24"/>
          <w:szCs w:val="24"/>
        </w:rPr>
      </w:pPr>
      <w:r w:rsidRPr="008B7E8D">
        <w:rPr>
          <w:rFonts w:ascii="Arial" w:hAnsi="Arial" w:cs="Arial"/>
          <w:b/>
          <w:iCs/>
          <w:sz w:val="24"/>
          <w:szCs w:val="24"/>
        </w:rPr>
        <w:t>Les conserveries de grande distribution</w:t>
      </w:r>
      <w:r w:rsidR="008B7E8D">
        <w:rPr>
          <w:rFonts w:ascii="Arial" w:hAnsi="Arial" w:cs="Arial"/>
          <w:b/>
          <w:iCs/>
          <w:sz w:val="24"/>
          <w:szCs w:val="24"/>
        </w:rPr>
        <w:t> :</w:t>
      </w:r>
    </w:p>
    <w:p w14:paraId="64983DE0" w14:textId="77777777" w:rsidR="00AC36F5" w:rsidRPr="004714E6" w:rsidRDefault="00AC36F5" w:rsidP="001B78CD">
      <w:pPr>
        <w:spacing w:after="0" w:line="240" w:lineRule="auto"/>
        <w:jc w:val="both"/>
        <w:rPr>
          <w:rFonts w:ascii="Arial" w:hAnsi="Arial" w:cs="Arial"/>
          <w:b/>
          <w:bCs/>
          <w:sz w:val="24"/>
          <w:szCs w:val="24"/>
        </w:rPr>
      </w:pPr>
      <w:r w:rsidRPr="008B7E8D">
        <w:rPr>
          <w:rFonts w:ascii="Arial" w:hAnsi="Arial" w:cs="Arial"/>
          <w:bCs/>
          <w:i/>
          <w:sz w:val="24"/>
          <w:szCs w:val="24"/>
        </w:rPr>
        <w:t>Capitaine Cook</w:t>
      </w:r>
      <w:r w:rsidR="00E41088" w:rsidRPr="004714E6">
        <w:rPr>
          <w:rFonts w:ascii="Arial" w:hAnsi="Arial" w:cs="Arial"/>
          <w:b/>
          <w:bCs/>
          <w:sz w:val="24"/>
          <w:szCs w:val="24"/>
        </w:rPr>
        <w:t xml:space="preserve"> - </w:t>
      </w:r>
      <w:proofErr w:type="spellStart"/>
      <w:r w:rsidR="00586534" w:rsidRPr="004714E6">
        <w:rPr>
          <w:rFonts w:ascii="Arial" w:hAnsi="Arial" w:cs="Arial"/>
          <w:sz w:val="24"/>
          <w:szCs w:val="24"/>
        </w:rPr>
        <w:t>Plozévet</w:t>
      </w:r>
      <w:proofErr w:type="spellEnd"/>
      <w:r w:rsidR="00586534" w:rsidRPr="004714E6">
        <w:rPr>
          <w:rFonts w:ascii="Arial" w:hAnsi="Arial" w:cs="Arial"/>
          <w:sz w:val="24"/>
          <w:szCs w:val="24"/>
        </w:rPr>
        <w:t xml:space="preserve"> - 120 employés</w:t>
      </w:r>
    </w:p>
    <w:p w14:paraId="3F8A9D81" w14:textId="77777777" w:rsidR="00AC36F5" w:rsidRPr="004714E6" w:rsidRDefault="00E41088" w:rsidP="001B78CD">
      <w:pPr>
        <w:spacing w:after="0" w:line="240" w:lineRule="auto"/>
        <w:jc w:val="both"/>
        <w:rPr>
          <w:rFonts w:ascii="Arial" w:hAnsi="Arial" w:cs="Arial"/>
          <w:sz w:val="24"/>
          <w:szCs w:val="24"/>
        </w:rPr>
      </w:pPr>
      <w:r w:rsidRPr="004714E6">
        <w:rPr>
          <w:rFonts w:ascii="Arial" w:hAnsi="Arial" w:cs="Arial"/>
          <w:sz w:val="24"/>
          <w:szCs w:val="24"/>
        </w:rPr>
        <w:t>« </w:t>
      </w:r>
      <w:r w:rsidR="00AC36F5" w:rsidRPr="004714E6">
        <w:rPr>
          <w:rFonts w:ascii="Arial" w:hAnsi="Arial" w:cs="Arial"/>
          <w:sz w:val="24"/>
          <w:szCs w:val="24"/>
        </w:rPr>
        <w:t xml:space="preserve">Le groupe Intermarché a intégré toute la filière avec sa propre </w:t>
      </w:r>
      <w:r w:rsidRPr="004714E6">
        <w:rPr>
          <w:rFonts w:ascii="Arial" w:hAnsi="Arial" w:cs="Arial"/>
          <w:sz w:val="24"/>
          <w:szCs w:val="24"/>
        </w:rPr>
        <w:t xml:space="preserve">flotte, (…) </w:t>
      </w:r>
      <w:r w:rsidR="00AC36F5" w:rsidRPr="004714E6">
        <w:rPr>
          <w:rFonts w:ascii="Arial" w:hAnsi="Arial" w:cs="Arial"/>
          <w:sz w:val="24"/>
          <w:szCs w:val="24"/>
        </w:rPr>
        <w:t xml:space="preserve">son usine de </w:t>
      </w:r>
      <w:proofErr w:type="spellStart"/>
      <w:r w:rsidR="00AC36F5" w:rsidRPr="004714E6">
        <w:rPr>
          <w:rFonts w:ascii="Arial" w:hAnsi="Arial" w:cs="Arial"/>
          <w:sz w:val="24"/>
          <w:szCs w:val="24"/>
        </w:rPr>
        <w:t>Plozévet</w:t>
      </w:r>
      <w:proofErr w:type="spellEnd"/>
      <w:r w:rsidR="00AC36F5" w:rsidRPr="004714E6">
        <w:rPr>
          <w:rFonts w:ascii="Arial" w:hAnsi="Arial" w:cs="Arial"/>
          <w:sz w:val="24"/>
          <w:szCs w:val="24"/>
        </w:rPr>
        <w:t xml:space="preserve"> et la marque Capitaine Cook. La distribution se fait exclusivement dans le </w:t>
      </w:r>
      <w:r w:rsidRPr="004714E6">
        <w:rPr>
          <w:rFonts w:ascii="Arial" w:hAnsi="Arial" w:cs="Arial"/>
          <w:sz w:val="24"/>
          <w:szCs w:val="24"/>
        </w:rPr>
        <w:t>réseau Intermarché. »</w:t>
      </w:r>
    </w:p>
    <w:p w14:paraId="7769AC24" w14:textId="4731AA4E" w:rsidR="009B5863" w:rsidRDefault="00AC36F5" w:rsidP="009353CE">
      <w:pPr>
        <w:spacing w:after="0" w:line="240" w:lineRule="auto"/>
        <w:jc w:val="both"/>
        <w:rPr>
          <w:rFonts w:ascii="Arial" w:hAnsi="Arial" w:cs="Arial"/>
          <w:sz w:val="24"/>
          <w:szCs w:val="24"/>
        </w:rPr>
      </w:pPr>
      <w:r w:rsidRPr="008B7E8D">
        <w:rPr>
          <w:rFonts w:ascii="Arial" w:hAnsi="Arial" w:cs="Arial"/>
          <w:bCs/>
          <w:i/>
          <w:sz w:val="24"/>
          <w:szCs w:val="24"/>
        </w:rPr>
        <w:t xml:space="preserve">Connétable </w:t>
      </w:r>
      <w:r w:rsidR="00E41088" w:rsidRPr="008B7E8D">
        <w:rPr>
          <w:rFonts w:ascii="Arial" w:hAnsi="Arial" w:cs="Arial"/>
          <w:bCs/>
          <w:i/>
          <w:sz w:val="24"/>
          <w:szCs w:val="24"/>
        </w:rPr>
        <w:t>–</w:t>
      </w:r>
      <w:r w:rsidRPr="008B7E8D">
        <w:rPr>
          <w:rFonts w:ascii="Arial" w:hAnsi="Arial" w:cs="Arial"/>
          <w:bCs/>
          <w:i/>
          <w:sz w:val="24"/>
          <w:szCs w:val="24"/>
        </w:rPr>
        <w:t xml:space="preserve"> </w:t>
      </w:r>
      <w:proofErr w:type="spellStart"/>
      <w:r w:rsidRPr="008B7E8D">
        <w:rPr>
          <w:rFonts w:ascii="Arial" w:hAnsi="Arial" w:cs="Arial"/>
          <w:bCs/>
          <w:i/>
          <w:sz w:val="24"/>
          <w:szCs w:val="24"/>
        </w:rPr>
        <w:t>Chancerelle</w:t>
      </w:r>
      <w:proofErr w:type="spellEnd"/>
      <w:r w:rsidR="00E41088" w:rsidRPr="004714E6">
        <w:rPr>
          <w:rFonts w:ascii="Arial" w:hAnsi="Arial" w:cs="Arial"/>
          <w:b/>
          <w:bCs/>
          <w:sz w:val="24"/>
          <w:szCs w:val="24"/>
        </w:rPr>
        <w:t xml:space="preserve"> - </w:t>
      </w:r>
      <w:r w:rsidRPr="004714E6">
        <w:rPr>
          <w:rFonts w:ascii="Arial" w:hAnsi="Arial" w:cs="Arial"/>
          <w:sz w:val="24"/>
          <w:szCs w:val="24"/>
        </w:rPr>
        <w:t>Douarnen</w:t>
      </w:r>
      <w:r w:rsidR="00586534" w:rsidRPr="004714E6">
        <w:rPr>
          <w:rFonts w:ascii="Arial" w:hAnsi="Arial" w:cs="Arial"/>
          <w:sz w:val="24"/>
          <w:szCs w:val="24"/>
        </w:rPr>
        <w:t>ez - 300-400 employés</w:t>
      </w:r>
    </w:p>
    <w:p w14:paraId="575F5E15" w14:textId="77777777" w:rsidR="009353CE" w:rsidRPr="000A045A" w:rsidRDefault="009353CE" w:rsidP="009353CE">
      <w:pPr>
        <w:spacing w:after="0" w:line="240" w:lineRule="auto"/>
        <w:jc w:val="both"/>
        <w:rPr>
          <w:rFonts w:ascii="Arial" w:hAnsi="Arial" w:cs="Arial"/>
          <w:sz w:val="24"/>
          <w:szCs w:val="24"/>
        </w:rPr>
      </w:pPr>
    </w:p>
    <w:p w14:paraId="3720B479" w14:textId="6BC33FE0" w:rsidR="008B7E8D" w:rsidRPr="004714E6" w:rsidRDefault="00AC36F5" w:rsidP="008B7E8D">
      <w:pPr>
        <w:spacing w:after="0" w:line="240" w:lineRule="auto"/>
        <w:jc w:val="both"/>
        <w:rPr>
          <w:rFonts w:ascii="Arial" w:hAnsi="Arial" w:cs="Arial"/>
          <w:sz w:val="24"/>
          <w:szCs w:val="24"/>
        </w:rPr>
      </w:pPr>
      <w:r w:rsidRPr="004714E6">
        <w:rPr>
          <w:rFonts w:ascii="Arial" w:hAnsi="Arial" w:cs="Arial"/>
          <w:b/>
          <w:bCs/>
          <w:sz w:val="24"/>
          <w:szCs w:val="24"/>
        </w:rPr>
        <w:t>Les grands groupes étrangers importateurs et gestionnaires de marques</w:t>
      </w:r>
      <w:r w:rsidR="008B7E8D">
        <w:rPr>
          <w:rFonts w:ascii="Arial" w:hAnsi="Arial" w:cs="Arial"/>
          <w:b/>
          <w:bCs/>
          <w:sz w:val="24"/>
          <w:szCs w:val="24"/>
        </w:rPr>
        <w:t> :</w:t>
      </w:r>
      <w:r w:rsidR="008B7E8D" w:rsidRPr="008B7E8D">
        <w:rPr>
          <w:rFonts w:ascii="Arial" w:hAnsi="Arial" w:cs="Arial"/>
          <w:sz w:val="24"/>
          <w:szCs w:val="24"/>
        </w:rPr>
        <w:t xml:space="preserve"> </w:t>
      </w:r>
      <w:r w:rsidR="008B7E8D">
        <w:rPr>
          <w:rFonts w:ascii="Arial" w:hAnsi="Arial" w:cs="Arial"/>
          <w:sz w:val="24"/>
          <w:szCs w:val="24"/>
        </w:rPr>
        <w:t>l</w:t>
      </w:r>
      <w:r w:rsidR="008B7E8D" w:rsidRPr="004714E6">
        <w:rPr>
          <w:rFonts w:ascii="Arial" w:hAnsi="Arial" w:cs="Arial"/>
          <w:sz w:val="24"/>
          <w:szCs w:val="24"/>
        </w:rPr>
        <w:t>es marques distributeurs tiennent la moitié du marché des grandes surfaces, elles ne se positionnent pas dans le haut de gamme.</w:t>
      </w:r>
    </w:p>
    <w:p w14:paraId="2DF8F1D2" w14:textId="4F66E4DC" w:rsidR="00AC36F5" w:rsidRPr="008B7E8D" w:rsidRDefault="00586534" w:rsidP="006F6EF9">
      <w:pPr>
        <w:pStyle w:val="Paragraphedeliste"/>
        <w:numPr>
          <w:ilvl w:val="0"/>
          <w:numId w:val="8"/>
        </w:numPr>
        <w:spacing w:after="0" w:line="240" w:lineRule="auto"/>
        <w:jc w:val="both"/>
        <w:rPr>
          <w:rFonts w:ascii="Arial" w:hAnsi="Arial" w:cs="Arial"/>
          <w:sz w:val="24"/>
          <w:szCs w:val="24"/>
        </w:rPr>
      </w:pPr>
      <w:r w:rsidRPr="008B7E8D">
        <w:rPr>
          <w:rFonts w:ascii="Arial" w:hAnsi="Arial" w:cs="Arial"/>
          <w:i/>
          <w:sz w:val="24"/>
          <w:szCs w:val="24"/>
        </w:rPr>
        <w:lastRenderedPageBreak/>
        <w:t>Petit Navire et Parmentier</w:t>
      </w:r>
      <w:r w:rsidR="00EE6A4E" w:rsidRPr="008B7E8D">
        <w:rPr>
          <w:rFonts w:ascii="Arial" w:hAnsi="Arial" w:cs="Arial"/>
          <w:sz w:val="24"/>
          <w:szCs w:val="24"/>
        </w:rPr>
        <w:t xml:space="preserve"> </w:t>
      </w:r>
      <w:r w:rsidRPr="008B7E8D">
        <w:rPr>
          <w:rFonts w:ascii="Arial" w:hAnsi="Arial" w:cs="Arial"/>
          <w:sz w:val="24"/>
          <w:szCs w:val="24"/>
        </w:rPr>
        <w:t>: p</w:t>
      </w:r>
      <w:r w:rsidR="00AC36F5" w:rsidRPr="008B7E8D">
        <w:rPr>
          <w:rFonts w:ascii="Arial" w:hAnsi="Arial" w:cs="Arial"/>
          <w:sz w:val="24"/>
          <w:szCs w:val="24"/>
        </w:rPr>
        <w:t>ropriété depuis 2010 du géant th</w:t>
      </w:r>
      <w:r w:rsidR="008E3039" w:rsidRPr="008B7E8D">
        <w:rPr>
          <w:rFonts w:ascii="Arial" w:hAnsi="Arial" w:cs="Arial"/>
          <w:sz w:val="24"/>
          <w:szCs w:val="24"/>
        </w:rPr>
        <w:t>aïlandais Thaï Union Group. (Il n’y a) plus</w:t>
      </w:r>
      <w:r w:rsidR="00AC36F5" w:rsidRPr="008B7E8D">
        <w:rPr>
          <w:rFonts w:ascii="Arial" w:hAnsi="Arial" w:cs="Arial"/>
          <w:sz w:val="24"/>
          <w:szCs w:val="24"/>
        </w:rPr>
        <w:t xml:space="preserve"> de ligne</w:t>
      </w:r>
      <w:r w:rsidR="008E3039" w:rsidRPr="008B7E8D">
        <w:rPr>
          <w:rFonts w:ascii="Arial" w:hAnsi="Arial" w:cs="Arial"/>
          <w:sz w:val="24"/>
          <w:szCs w:val="24"/>
        </w:rPr>
        <w:t>s</w:t>
      </w:r>
      <w:r w:rsidR="00AC36F5" w:rsidRPr="008B7E8D">
        <w:rPr>
          <w:rFonts w:ascii="Arial" w:hAnsi="Arial" w:cs="Arial"/>
          <w:sz w:val="24"/>
          <w:szCs w:val="24"/>
        </w:rPr>
        <w:t xml:space="preserve"> de production de sardines en France - sar</w:t>
      </w:r>
      <w:r w:rsidR="00EE6A4E" w:rsidRPr="008B7E8D">
        <w:rPr>
          <w:rFonts w:ascii="Arial" w:hAnsi="Arial" w:cs="Arial"/>
          <w:sz w:val="24"/>
          <w:szCs w:val="24"/>
        </w:rPr>
        <w:t>dines d'importation</w:t>
      </w:r>
      <w:r w:rsidR="008E3039" w:rsidRPr="008B7E8D">
        <w:rPr>
          <w:rFonts w:ascii="Arial" w:hAnsi="Arial" w:cs="Arial"/>
          <w:sz w:val="24"/>
          <w:szCs w:val="24"/>
        </w:rPr>
        <w:t xml:space="preserve"> (…)</w:t>
      </w:r>
      <w:r w:rsidR="00AC36F5" w:rsidRPr="008B7E8D">
        <w:rPr>
          <w:rFonts w:ascii="Arial" w:hAnsi="Arial" w:cs="Arial"/>
          <w:sz w:val="24"/>
          <w:szCs w:val="24"/>
        </w:rPr>
        <w:t>.</w:t>
      </w:r>
    </w:p>
    <w:p w14:paraId="4261C25B" w14:textId="77777777" w:rsidR="00AC36F5" w:rsidRPr="008B7E8D" w:rsidRDefault="00AC36F5" w:rsidP="006F6EF9">
      <w:pPr>
        <w:pStyle w:val="Paragraphedeliste"/>
        <w:numPr>
          <w:ilvl w:val="0"/>
          <w:numId w:val="8"/>
        </w:numPr>
        <w:spacing w:after="0" w:line="240" w:lineRule="auto"/>
        <w:jc w:val="both"/>
        <w:rPr>
          <w:rFonts w:ascii="Arial" w:hAnsi="Arial" w:cs="Arial"/>
          <w:sz w:val="24"/>
          <w:szCs w:val="24"/>
        </w:rPr>
      </w:pPr>
      <w:r w:rsidRPr="008B7E8D">
        <w:rPr>
          <w:rFonts w:ascii="Arial" w:hAnsi="Arial" w:cs="Arial"/>
          <w:i/>
          <w:sz w:val="24"/>
          <w:szCs w:val="24"/>
        </w:rPr>
        <w:t>Saupiquet</w:t>
      </w:r>
      <w:r w:rsidR="008E3039" w:rsidRPr="008B7E8D">
        <w:rPr>
          <w:rFonts w:ascii="Arial" w:hAnsi="Arial" w:cs="Arial"/>
          <w:i/>
          <w:sz w:val="24"/>
          <w:szCs w:val="24"/>
        </w:rPr>
        <w:t xml:space="preserve"> </w:t>
      </w:r>
      <w:r w:rsidRPr="008B7E8D">
        <w:rPr>
          <w:rFonts w:ascii="Arial" w:hAnsi="Arial" w:cs="Arial"/>
          <w:sz w:val="24"/>
          <w:szCs w:val="24"/>
        </w:rPr>
        <w:t>: depuis 2000, filiale du groupe international italien Bolton Group qui a fermé successivement toutes ses usines en Bretagne</w:t>
      </w:r>
      <w:r w:rsidR="00586534" w:rsidRPr="008B7E8D">
        <w:rPr>
          <w:rFonts w:ascii="Arial" w:hAnsi="Arial" w:cs="Arial"/>
          <w:sz w:val="24"/>
          <w:szCs w:val="24"/>
        </w:rPr>
        <w:t>.</w:t>
      </w:r>
    </w:p>
    <w:p w14:paraId="6B6844C4" w14:textId="77777777" w:rsidR="00E41088" w:rsidRPr="004714E6" w:rsidRDefault="00E41088" w:rsidP="00E41088">
      <w:pPr>
        <w:spacing w:after="0" w:line="240" w:lineRule="auto"/>
        <w:jc w:val="both"/>
        <w:rPr>
          <w:rFonts w:ascii="Arial" w:hAnsi="Arial" w:cs="Arial"/>
          <w:sz w:val="24"/>
          <w:szCs w:val="24"/>
        </w:rPr>
      </w:pPr>
    </w:p>
    <w:p w14:paraId="1A231163" w14:textId="566E156D" w:rsidR="00E41088" w:rsidRPr="008F7E7F" w:rsidRDefault="00E41088" w:rsidP="00730409">
      <w:pPr>
        <w:spacing w:after="0" w:line="240" w:lineRule="auto"/>
        <w:jc w:val="right"/>
        <w:rPr>
          <w:rFonts w:ascii="Arial" w:hAnsi="Arial" w:cs="Arial"/>
          <w:i/>
          <w:sz w:val="20"/>
          <w:szCs w:val="20"/>
        </w:rPr>
      </w:pPr>
      <w:r w:rsidRPr="008F7E7F">
        <w:rPr>
          <w:rFonts w:ascii="Arial" w:hAnsi="Arial" w:cs="Arial"/>
          <w:i/>
          <w:sz w:val="20"/>
          <w:szCs w:val="20"/>
        </w:rPr>
        <w:t xml:space="preserve">Sources : sites des marques citées et </w:t>
      </w:r>
      <w:hyperlink r:id="rId19" w:history="1">
        <w:r w:rsidR="006B562D" w:rsidRPr="008F7E7F">
          <w:rPr>
            <w:rStyle w:val="Lienhypertexte"/>
            <w:rFonts w:ascii="Arial" w:hAnsi="Arial" w:cs="Arial"/>
            <w:i/>
            <w:color w:val="auto"/>
            <w:sz w:val="20"/>
            <w:szCs w:val="20"/>
            <w:u w:val="none"/>
          </w:rPr>
          <w:t>https://www.sardinophile.com</w:t>
        </w:r>
      </w:hyperlink>
    </w:p>
    <w:p w14:paraId="1C7A8B13" w14:textId="6EE1C3D9" w:rsidR="006B562D" w:rsidRDefault="006B562D" w:rsidP="006B562D">
      <w:pPr>
        <w:spacing w:after="0" w:line="240" w:lineRule="auto"/>
        <w:jc w:val="both"/>
        <w:rPr>
          <w:rFonts w:ascii="Arial" w:hAnsi="Arial" w:cs="Arial"/>
          <w:b/>
          <w:sz w:val="24"/>
          <w:szCs w:val="24"/>
        </w:rPr>
      </w:pPr>
    </w:p>
    <w:p w14:paraId="5A3E103E" w14:textId="1A888C76" w:rsidR="006B562D" w:rsidRPr="009353CE" w:rsidRDefault="004001D7" w:rsidP="009353CE">
      <w:pPr>
        <w:pBdr>
          <w:bottom w:val="single" w:sz="4" w:space="1" w:color="auto"/>
        </w:pBdr>
        <w:spacing w:after="0" w:line="240" w:lineRule="auto"/>
        <w:jc w:val="center"/>
        <w:rPr>
          <w:rFonts w:ascii="Arial" w:hAnsi="Arial" w:cs="Arial"/>
          <w:b/>
          <w:sz w:val="24"/>
          <w:szCs w:val="24"/>
        </w:rPr>
      </w:pPr>
      <w:r w:rsidRPr="009353CE">
        <w:rPr>
          <w:rFonts w:ascii="Arial" w:hAnsi="Arial" w:cs="Arial"/>
          <w:b/>
          <w:sz w:val="24"/>
          <w:szCs w:val="24"/>
        </w:rPr>
        <w:t>Annexe 5</w:t>
      </w:r>
      <w:r w:rsidR="00324A91" w:rsidRPr="009353CE">
        <w:rPr>
          <w:rFonts w:ascii="Arial" w:hAnsi="Arial" w:cs="Arial"/>
          <w:b/>
          <w:sz w:val="24"/>
          <w:szCs w:val="24"/>
        </w:rPr>
        <w:t xml:space="preserve">. </w:t>
      </w:r>
      <w:r w:rsidR="006B562D" w:rsidRPr="009353CE">
        <w:rPr>
          <w:rFonts w:ascii="Arial" w:hAnsi="Arial" w:cs="Arial"/>
          <w:b/>
          <w:sz w:val="24"/>
          <w:szCs w:val="24"/>
        </w:rPr>
        <w:t>Structure du marché en 2020 – Donnée</w:t>
      </w:r>
      <w:r w:rsidR="00A504B3" w:rsidRPr="009353CE">
        <w:rPr>
          <w:rFonts w:ascii="Arial" w:hAnsi="Arial" w:cs="Arial"/>
          <w:b/>
          <w:sz w:val="24"/>
          <w:szCs w:val="24"/>
        </w:rPr>
        <w:t xml:space="preserve">s </w:t>
      </w:r>
      <w:proofErr w:type="spellStart"/>
      <w:r w:rsidR="00A504B3" w:rsidRPr="009353CE">
        <w:rPr>
          <w:rFonts w:ascii="Arial" w:hAnsi="Arial" w:cs="Arial"/>
          <w:b/>
          <w:sz w:val="24"/>
          <w:szCs w:val="24"/>
        </w:rPr>
        <w:t>socio-démographiques</w:t>
      </w:r>
      <w:proofErr w:type="spellEnd"/>
      <w:r w:rsidR="00A504B3" w:rsidRPr="009353CE">
        <w:rPr>
          <w:rFonts w:ascii="Arial" w:hAnsi="Arial" w:cs="Arial"/>
          <w:b/>
          <w:sz w:val="24"/>
          <w:szCs w:val="24"/>
        </w:rPr>
        <w:t xml:space="preserve"> par type </w:t>
      </w:r>
      <w:r w:rsidRPr="009353CE">
        <w:rPr>
          <w:rFonts w:ascii="Arial" w:hAnsi="Arial" w:cs="Arial"/>
          <w:b/>
          <w:sz w:val="24"/>
          <w:szCs w:val="24"/>
        </w:rPr>
        <w:t>de produit : conserve de sardine.</w:t>
      </w:r>
    </w:p>
    <w:p w14:paraId="03251742" w14:textId="0B929978" w:rsidR="004001D7" w:rsidRDefault="004001D7" w:rsidP="00A504B3">
      <w:pPr>
        <w:spacing w:after="0" w:line="240" w:lineRule="auto"/>
        <w:jc w:val="both"/>
        <w:rPr>
          <w:rFonts w:ascii="Arial" w:hAnsi="Arial" w:cs="Arial"/>
          <w:b/>
          <w:sz w:val="24"/>
          <w:szCs w:val="24"/>
        </w:rPr>
      </w:pPr>
    </w:p>
    <w:p w14:paraId="12165AB3" w14:textId="77777777" w:rsidR="009353CE" w:rsidRPr="0029324D" w:rsidRDefault="009353CE" w:rsidP="00A504B3">
      <w:pPr>
        <w:spacing w:after="0" w:line="240" w:lineRule="auto"/>
        <w:jc w:val="both"/>
        <w:rPr>
          <w:rFonts w:ascii="Arial" w:hAnsi="Arial" w:cs="Arial"/>
          <w:b/>
          <w:sz w:val="24"/>
          <w:szCs w:val="24"/>
        </w:rPr>
      </w:pPr>
    </w:p>
    <w:p w14:paraId="1A02090C" w14:textId="31EE81EC" w:rsidR="006B562D" w:rsidRPr="004714E6" w:rsidRDefault="004001D7" w:rsidP="006B562D">
      <w:pPr>
        <w:spacing w:after="0" w:line="240" w:lineRule="auto"/>
        <w:jc w:val="both"/>
        <w:rPr>
          <w:rFonts w:ascii="Arial" w:hAnsi="Arial" w:cs="Arial"/>
          <w:b/>
          <w:bCs/>
          <w:sz w:val="24"/>
          <w:szCs w:val="24"/>
        </w:rPr>
      </w:pPr>
      <w:r>
        <w:rPr>
          <w:rFonts w:ascii="Arial" w:hAnsi="Arial" w:cs="Arial"/>
          <w:b/>
          <w:bCs/>
          <w:noProof/>
          <w:sz w:val="24"/>
          <w:szCs w:val="24"/>
          <w:lang w:eastAsia="fr-FR"/>
        </w:rPr>
        <w:drawing>
          <wp:inline distT="0" distB="0" distL="0" distR="0" wp14:anchorId="25FB11F4" wp14:editId="3FE04BAD">
            <wp:extent cx="6362700" cy="4359090"/>
            <wp:effectExtent l="0" t="0" r="0" b="381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grimer_sardinesBoites.jpg"/>
                    <pic:cNvPicPr/>
                  </pic:nvPicPr>
                  <pic:blipFill>
                    <a:blip r:embed="rId20">
                      <a:extLst>
                        <a:ext uri="{28A0092B-C50C-407E-A947-70E740481C1C}">
                          <a14:useLocalDpi xmlns:a14="http://schemas.microsoft.com/office/drawing/2010/main" val="0"/>
                        </a:ext>
                      </a:extLst>
                    </a:blip>
                    <a:stretch>
                      <a:fillRect/>
                    </a:stretch>
                  </pic:blipFill>
                  <pic:spPr>
                    <a:xfrm>
                      <a:off x="0" y="0"/>
                      <a:ext cx="6369697" cy="4363883"/>
                    </a:xfrm>
                    <a:prstGeom prst="rect">
                      <a:avLst/>
                    </a:prstGeom>
                  </pic:spPr>
                </pic:pic>
              </a:graphicData>
            </a:graphic>
          </wp:inline>
        </w:drawing>
      </w:r>
    </w:p>
    <w:p w14:paraId="6379CDCB" w14:textId="77777777" w:rsidR="004001D7" w:rsidRDefault="004001D7" w:rsidP="00A90B4A">
      <w:pPr>
        <w:spacing w:after="0" w:line="240" w:lineRule="auto"/>
        <w:rPr>
          <w:rFonts w:ascii="Arial" w:hAnsi="Arial" w:cs="Arial"/>
          <w:b/>
          <w:bCs/>
          <w:sz w:val="24"/>
          <w:szCs w:val="24"/>
        </w:rPr>
      </w:pPr>
    </w:p>
    <w:p w14:paraId="4433B4E7" w14:textId="043D9629" w:rsidR="004001D7" w:rsidRPr="008F7E7F" w:rsidRDefault="006B562D" w:rsidP="00730409">
      <w:pPr>
        <w:spacing w:after="0" w:line="240" w:lineRule="auto"/>
        <w:jc w:val="right"/>
        <w:rPr>
          <w:rFonts w:ascii="Arial" w:hAnsi="Arial" w:cs="Arial"/>
          <w:i/>
          <w:sz w:val="20"/>
          <w:szCs w:val="20"/>
        </w:rPr>
      </w:pPr>
      <w:r w:rsidRPr="008F7E7F">
        <w:rPr>
          <w:rFonts w:ascii="Arial" w:hAnsi="Arial" w:cs="Arial"/>
          <w:i/>
          <w:sz w:val="20"/>
          <w:szCs w:val="20"/>
        </w:rPr>
        <w:t xml:space="preserve">Source : La consommation des produits aquatiques en 2020 / </w:t>
      </w:r>
      <w:r w:rsidR="00A90B4A" w:rsidRPr="008F7E7F">
        <w:rPr>
          <w:rFonts w:ascii="Arial" w:hAnsi="Arial" w:cs="Arial"/>
          <w:i/>
          <w:sz w:val="20"/>
          <w:szCs w:val="20"/>
        </w:rPr>
        <w:t xml:space="preserve">PÊCHE ET </w:t>
      </w:r>
      <w:r w:rsidRPr="008F7E7F">
        <w:rPr>
          <w:rFonts w:ascii="Arial" w:hAnsi="Arial" w:cs="Arial"/>
          <w:i/>
          <w:sz w:val="20"/>
          <w:szCs w:val="20"/>
        </w:rPr>
        <w:t xml:space="preserve">AQUACULTURE ÉDITION août 2021. © </w:t>
      </w:r>
      <w:r w:rsidR="00832017" w:rsidRPr="008F7E7F">
        <w:rPr>
          <w:rFonts w:ascii="Arial" w:hAnsi="Arial" w:cs="Arial"/>
          <w:i/>
          <w:sz w:val="20"/>
          <w:szCs w:val="20"/>
        </w:rPr>
        <w:t xml:space="preserve">France </w:t>
      </w:r>
      <w:proofErr w:type="spellStart"/>
      <w:r w:rsidRPr="008F7E7F">
        <w:rPr>
          <w:rFonts w:ascii="Arial" w:hAnsi="Arial" w:cs="Arial"/>
          <w:i/>
          <w:sz w:val="20"/>
          <w:szCs w:val="20"/>
        </w:rPr>
        <w:t>AgriMer</w:t>
      </w:r>
      <w:proofErr w:type="spellEnd"/>
      <w:r w:rsidRPr="008F7E7F">
        <w:rPr>
          <w:rFonts w:ascii="Arial" w:hAnsi="Arial" w:cs="Arial"/>
          <w:i/>
          <w:sz w:val="20"/>
          <w:szCs w:val="20"/>
        </w:rPr>
        <w:t xml:space="preserve"> 2021</w:t>
      </w:r>
    </w:p>
    <w:p w14:paraId="0745283B" w14:textId="095379DF" w:rsidR="004001D7" w:rsidRDefault="004001D7">
      <w:pPr>
        <w:rPr>
          <w:rFonts w:ascii="Arial" w:hAnsi="Arial" w:cs="Arial"/>
          <w:b/>
          <w:sz w:val="24"/>
          <w:szCs w:val="24"/>
        </w:rPr>
      </w:pPr>
    </w:p>
    <w:p w14:paraId="2F3393F7" w14:textId="11D3F58A" w:rsidR="00A45882" w:rsidRPr="009353CE" w:rsidRDefault="00A90B4A" w:rsidP="009353CE">
      <w:pPr>
        <w:pBdr>
          <w:bottom w:val="single" w:sz="4" w:space="1" w:color="auto"/>
        </w:pBdr>
        <w:jc w:val="center"/>
        <w:rPr>
          <w:rFonts w:ascii="Arial" w:hAnsi="Arial" w:cs="Arial"/>
          <w:b/>
          <w:sz w:val="24"/>
          <w:szCs w:val="24"/>
        </w:rPr>
      </w:pPr>
      <w:r w:rsidRPr="009353CE">
        <w:rPr>
          <w:rFonts w:ascii="Arial" w:hAnsi="Arial" w:cs="Arial"/>
          <w:b/>
          <w:sz w:val="24"/>
          <w:szCs w:val="24"/>
        </w:rPr>
        <w:t>Annexe</w:t>
      </w:r>
      <w:r w:rsidR="00324A91" w:rsidRPr="009353CE">
        <w:rPr>
          <w:rFonts w:ascii="Arial" w:hAnsi="Arial" w:cs="Arial"/>
          <w:b/>
          <w:sz w:val="24"/>
          <w:szCs w:val="24"/>
        </w:rPr>
        <w:t xml:space="preserve"> </w:t>
      </w:r>
      <w:r w:rsidR="004001D7" w:rsidRPr="009353CE">
        <w:rPr>
          <w:rFonts w:ascii="Arial" w:hAnsi="Arial" w:cs="Arial"/>
          <w:b/>
          <w:sz w:val="24"/>
          <w:szCs w:val="24"/>
        </w:rPr>
        <w:t>6</w:t>
      </w:r>
      <w:r w:rsidR="00A504B3" w:rsidRPr="009353CE">
        <w:rPr>
          <w:rFonts w:ascii="Arial" w:hAnsi="Arial" w:cs="Arial"/>
          <w:b/>
          <w:sz w:val="24"/>
          <w:szCs w:val="24"/>
        </w:rPr>
        <w:t xml:space="preserve">. </w:t>
      </w:r>
      <w:r w:rsidR="006B562D" w:rsidRPr="009353CE">
        <w:rPr>
          <w:rFonts w:ascii="Arial" w:hAnsi="Arial" w:cs="Arial"/>
          <w:b/>
          <w:sz w:val="24"/>
          <w:szCs w:val="24"/>
        </w:rPr>
        <w:t>Les tendances dans notre alimentation</w:t>
      </w:r>
    </w:p>
    <w:p w14:paraId="42D236B6" w14:textId="149EBCA6" w:rsidR="006B562D" w:rsidRPr="004714E6" w:rsidRDefault="006B562D" w:rsidP="006B562D">
      <w:pPr>
        <w:spacing w:after="0" w:line="240" w:lineRule="auto"/>
        <w:jc w:val="both"/>
        <w:rPr>
          <w:rFonts w:ascii="Arial" w:hAnsi="Arial" w:cs="Arial"/>
          <w:sz w:val="24"/>
          <w:szCs w:val="24"/>
        </w:rPr>
      </w:pPr>
      <w:r w:rsidRPr="004714E6">
        <w:rPr>
          <w:rFonts w:ascii="Arial" w:hAnsi="Arial" w:cs="Arial"/>
          <w:b/>
          <w:sz w:val="24"/>
          <w:szCs w:val="24"/>
        </w:rPr>
        <w:t xml:space="preserve">« La pandémie de </w:t>
      </w:r>
      <w:proofErr w:type="spellStart"/>
      <w:r w:rsidRPr="004714E6">
        <w:rPr>
          <w:rFonts w:ascii="Arial" w:hAnsi="Arial" w:cs="Arial"/>
          <w:b/>
          <w:sz w:val="24"/>
          <w:szCs w:val="24"/>
        </w:rPr>
        <w:t>Covid</w:t>
      </w:r>
      <w:proofErr w:type="spellEnd"/>
      <w:r w:rsidRPr="004714E6">
        <w:rPr>
          <w:rFonts w:ascii="Arial" w:hAnsi="Arial" w:cs="Arial"/>
          <w:b/>
          <w:sz w:val="24"/>
          <w:szCs w:val="24"/>
        </w:rPr>
        <w:t xml:space="preserve"> a accéléré des tendances alimentaires »</w:t>
      </w:r>
      <w:r w:rsidRPr="004714E6">
        <w:rPr>
          <w:rFonts w:ascii="Arial" w:hAnsi="Arial" w:cs="Arial"/>
          <w:sz w:val="24"/>
          <w:szCs w:val="24"/>
        </w:rPr>
        <w:t xml:space="preserve">, souligne Sophie de Reynal, directrice marketing à l’agence </w:t>
      </w:r>
      <w:proofErr w:type="spellStart"/>
      <w:r w:rsidRPr="004714E6">
        <w:rPr>
          <w:rFonts w:ascii="Arial" w:hAnsi="Arial" w:cs="Arial"/>
          <w:sz w:val="24"/>
          <w:szCs w:val="24"/>
        </w:rPr>
        <w:t>NutriMarketing</w:t>
      </w:r>
      <w:proofErr w:type="spellEnd"/>
      <w:r w:rsidRPr="004714E6">
        <w:rPr>
          <w:rFonts w:ascii="Arial" w:hAnsi="Arial" w:cs="Arial"/>
          <w:sz w:val="24"/>
          <w:szCs w:val="24"/>
        </w:rPr>
        <w:t>. Cette spécialiste des innovations alimentaires constate quatre grandes directions prises par le</w:t>
      </w:r>
      <w:r w:rsidR="00730409">
        <w:rPr>
          <w:rFonts w:ascii="Arial" w:hAnsi="Arial" w:cs="Arial"/>
          <w:sz w:val="24"/>
          <w:szCs w:val="24"/>
        </w:rPr>
        <w:t>s industriels, rassemblés au 25</w:t>
      </w:r>
      <w:r w:rsidR="00730409" w:rsidRPr="00730409">
        <w:rPr>
          <w:rFonts w:ascii="Arial" w:hAnsi="Arial" w:cs="Arial"/>
          <w:sz w:val="24"/>
          <w:szCs w:val="24"/>
          <w:vertAlign w:val="superscript"/>
        </w:rPr>
        <w:t>ème</w:t>
      </w:r>
      <w:r w:rsidR="00730409">
        <w:rPr>
          <w:rFonts w:ascii="Arial" w:hAnsi="Arial" w:cs="Arial"/>
          <w:sz w:val="24"/>
          <w:szCs w:val="24"/>
        </w:rPr>
        <w:t xml:space="preserve"> </w:t>
      </w:r>
      <w:r w:rsidRPr="004714E6">
        <w:rPr>
          <w:rFonts w:ascii="Arial" w:hAnsi="Arial" w:cs="Arial"/>
          <w:sz w:val="24"/>
          <w:szCs w:val="24"/>
        </w:rPr>
        <w:t>Carrefour des fournisseurs de l’agroalimentaire (CFIA), organisé du 8 au 10 mars à Rennes. Un véritable baromètre des évolutions de l’alimentation en France.</w:t>
      </w:r>
    </w:p>
    <w:p w14:paraId="1589C048" w14:textId="718C401D" w:rsidR="006B562D" w:rsidRPr="004714E6" w:rsidRDefault="006B562D" w:rsidP="006B562D">
      <w:pPr>
        <w:spacing w:after="0" w:line="240" w:lineRule="auto"/>
        <w:jc w:val="both"/>
        <w:rPr>
          <w:rFonts w:ascii="Arial" w:hAnsi="Arial" w:cs="Arial"/>
          <w:sz w:val="24"/>
          <w:szCs w:val="24"/>
        </w:rPr>
      </w:pPr>
      <w:r w:rsidRPr="004714E6">
        <w:rPr>
          <w:rFonts w:ascii="Arial" w:hAnsi="Arial" w:cs="Arial"/>
          <w:b/>
          <w:sz w:val="24"/>
          <w:szCs w:val="24"/>
        </w:rPr>
        <w:t>La transparence.</w:t>
      </w:r>
      <w:r w:rsidRPr="004714E6">
        <w:rPr>
          <w:rFonts w:ascii="Arial" w:hAnsi="Arial" w:cs="Arial"/>
          <w:sz w:val="24"/>
          <w:szCs w:val="24"/>
        </w:rPr>
        <w:t xml:space="preserve"> Les scandales qui ont touché l’alimentaire et les découvertes scientifiques sur les dangers liés à certaines substances (bisphénol, colorants artificiels, dioxyde de titane…) ont entamé la confiance des consommateurs envers les industriels de l’agroalimentaire. </w:t>
      </w:r>
    </w:p>
    <w:p w14:paraId="60A24DAA" w14:textId="77777777" w:rsidR="006B562D" w:rsidRPr="004714E6" w:rsidRDefault="006B562D" w:rsidP="006B562D">
      <w:pPr>
        <w:spacing w:after="0" w:line="240" w:lineRule="auto"/>
        <w:jc w:val="both"/>
        <w:rPr>
          <w:rFonts w:ascii="Arial" w:hAnsi="Arial" w:cs="Arial"/>
          <w:b/>
          <w:sz w:val="24"/>
          <w:szCs w:val="24"/>
        </w:rPr>
      </w:pPr>
      <w:r w:rsidRPr="004714E6">
        <w:rPr>
          <w:rFonts w:ascii="Arial" w:hAnsi="Arial" w:cs="Arial"/>
          <w:b/>
          <w:sz w:val="24"/>
          <w:szCs w:val="24"/>
        </w:rPr>
        <w:lastRenderedPageBreak/>
        <w:t>« Les Français veulent des produits plus naturels, moins transformés. » (…)</w:t>
      </w:r>
    </w:p>
    <w:p w14:paraId="4D8A65D9" w14:textId="042F89F5" w:rsidR="006B562D" w:rsidRPr="004714E6" w:rsidRDefault="006B562D" w:rsidP="006B562D">
      <w:pPr>
        <w:spacing w:after="0" w:line="240" w:lineRule="auto"/>
        <w:jc w:val="both"/>
        <w:rPr>
          <w:rFonts w:ascii="Arial" w:hAnsi="Arial" w:cs="Arial"/>
          <w:sz w:val="24"/>
          <w:szCs w:val="24"/>
        </w:rPr>
      </w:pPr>
      <w:r w:rsidRPr="004714E6">
        <w:rPr>
          <w:rFonts w:ascii="Arial" w:hAnsi="Arial" w:cs="Arial"/>
          <w:b/>
          <w:sz w:val="24"/>
          <w:szCs w:val="24"/>
        </w:rPr>
        <w:t>L’attrait pour les produits locaux</w:t>
      </w:r>
      <w:r w:rsidRPr="004714E6">
        <w:rPr>
          <w:rFonts w:ascii="Arial" w:hAnsi="Arial" w:cs="Arial"/>
          <w:sz w:val="24"/>
          <w:szCs w:val="24"/>
        </w:rPr>
        <w:t xml:space="preserve"> a également été renforcé par la pandémie, encouragé par le soutien aux petits producteurs, la recherche d’autonomie alimentaire, la réduction des émissions de gaz à effet de serre... Le local est de plus en plus privilégié sur le bio (6,5 % du marché alimentaire français), dont les ventes ont ralenti en 2021, pour la première fois depuis vingt ans. Selon une étude d’IRI</w:t>
      </w:r>
      <w:r w:rsidR="00730409">
        <w:rPr>
          <w:rStyle w:val="Appelnotedebasdep"/>
          <w:rFonts w:ascii="Arial" w:hAnsi="Arial" w:cs="Arial"/>
          <w:sz w:val="24"/>
          <w:szCs w:val="24"/>
        </w:rPr>
        <w:footnoteReference w:id="6"/>
      </w:r>
      <w:r w:rsidRPr="004714E6">
        <w:rPr>
          <w:rFonts w:ascii="Arial" w:hAnsi="Arial" w:cs="Arial"/>
          <w:sz w:val="24"/>
          <w:szCs w:val="24"/>
        </w:rPr>
        <w:t xml:space="preserve">, le marché des produits locaux vendus en grande distribution en France pèse aujourd’hui 1,8 milliard d’euros et 2,2 % des produits de grande consommation (+ 6 % en un an). « Cette tendance du local devrait s’accentuer avec la guerre, sachant que 80 % de l’huile de tournesol, par exemple, vient d’Ukraine et de </w:t>
      </w:r>
      <w:r w:rsidR="00761331" w:rsidRPr="004714E6">
        <w:rPr>
          <w:rFonts w:ascii="Arial" w:hAnsi="Arial" w:cs="Arial"/>
          <w:sz w:val="24"/>
          <w:szCs w:val="24"/>
        </w:rPr>
        <w:t>Russie</w:t>
      </w:r>
      <w:r w:rsidR="00761331">
        <w:rPr>
          <w:rFonts w:ascii="Arial" w:hAnsi="Arial" w:cs="Arial"/>
          <w:sz w:val="24"/>
          <w:szCs w:val="24"/>
        </w:rPr>
        <w:t xml:space="preserve"> »</w:t>
      </w:r>
      <w:r w:rsidR="008F7E7F">
        <w:rPr>
          <w:rFonts w:ascii="Arial" w:hAnsi="Arial" w:cs="Arial"/>
          <w:sz w:val="24"/>
          <w:szCs w:val="24"/>
        </w:rPr>
        <w:t>.</w:t>
      </w:r>
    </w:p>
    <w:p w14:paraId="51720FAC" w14:textId="77777777" w:rsidR="006B562D" w:rsidRPr="008F7E7F" w:rsidRDefault="006B562D" w:rsidP="00730409">
      <w:pPr>
        <w:spacing w:after="0" w:line="240" w:lineRule="auto"/>
        <w:jc w:val="right"/>
        <w:rPr>
          <w:rFonts w:ascii="Arial" w:hAnsi="Arial" w:cs="Arial"/>
          <w:i/>
          <w:sz w:val="20"/>
          <w:szCs w:val="20"/>
        </w:rPr>
      </w:pPr>
      <w:r w:rsidRPr="008F7E7F">
        <w:rPr>
          <w:rFonts w:ascii="Arial" w:hAnsi="Arial" w:cs="Arial"/>
          <w:i/>
          <w:sz w:val="20"/>
          <w:szCs w:val="20"/>
        </w:rPr>
        <w:t xml:space="preserve">Source : Ouest-France - </w:t>
      </w:r>
      <w:proofErr w:type="spellStart"/>
      <w:r w:rsidRPr="008F7E7F">
        <w:rPr>
          <w:rFonts w:ascii="Arial" w:hAnsi="Arial" w:cs="Arial"/>
          <w:i/>
          <w:sz w:val="20"/>
          <w:szCs w:val="20"/>
        </w:rPr>
        <w:t>Fanette</w:t>
      </w:r>
      <w:proofErr w:type="spellEnd"/>
      <w:r w:rsidRPr="008F7E7F">
        <w:rPr>
          <w:rFonts w:ascii="Arial" w:hAnsi="Arial" w:cs="Arial"/>
          <w:i/>
          <w:sz w:val="20"/>
          <w:szCs w:val="20"/>
        </w:rPr>
        <w:t xml:space="preserve"> BON - Publié le 09/03/2022</w:t>
      </w:r>
    </w:p>
    <w:p w14:paraId="30AC0FB5" w14:textId="77777777" w:rsidR="004001D7" w:rsidRDefault="004001D7" w:rsidP="006B562D">
      <w:pPr>
        <w:spacing w:after="0" w:line="240" w:lineRule="auto"/>
        <w:jc w:val="both"/>
        <w:rPr>
          <w:rFonts w:ascii="Arial" w:hAnsi="Arial" w:cs="Arial"/>
          <w:b/>
          <w:sz w:val="24"/>
          <w:szCs w:val="24"/>
        </w:rPr>
      </w:pPr>
    </w:p>
    <w:p w14:paraId="07589362" w14:textId="7E74956D" w:rsidR="006B562D" w:rsidRPr="009353CE" w:rsidRDefault="00A90B4A" w:rsidP="009353CE">
      <w:pPr>
        <w:pBdr>
          <w:bottom w:val="single" w:sz="4" w:space="0" w:color="auto"/>
        </w:pBdr>
        <w:spacing w:after="0" w:line="240" w:lineRule="auto"/>
        <w:jc w:val="center"/>
        <w:rPr>
          <w:rFonts w:ascii="Arial" w:hAnsi="Arial" w:cs="Arial"/>
          <w:b/>
          <w:sz w:val="24"/>
          <w:szCs w:val="24"/>
        </w:rPr>
      </w:pPr>
      <w:r w:rsidRPr="009353CE">
        <w:rPr>
          <w:rFonts w:ascii="Arial" w:hAnsi="Arial" w:cs="Arial"/>
          <w:b/>
          <w:sz w:val="24"/>
          <w:szCs w:val="24"/>
        </w:rPr>
        <w:t>Annexe</w:t>
      </w:r>
      <w:r w:rsidR="004001D7" w:rsidRPr="009353CE">
        <w:rPr>
          <w:rFonts w:ascii="Arial" w:hAnsi="Arial" w:cs="Arial"/>
          <w:b/>
          <w:sz w:val="24"/>
          <w:szCs w:val="24"/>
        </w:rPr>
        <w:t xml:space="preserve"> 7</w:t>
      </w:r>
      <w:r w:rsidR="00324A91" w:rsidRPr="009353CE">
        <w:rPr>
          <w:rFonts w:ascii="Arial" w:hAnsi="Arial" w:cs="Arial"/>
          <w:b/>
          <w:sz w:val="24"/>
          <w:szCs w:val="24"/>
        </w:rPr>
        <w:t xml:space="preserve">. </w:t>
      </w:r>
      <w:r w:rsidR="006B562D" w:rsidRPr="009353CE">
        <w:rPr>
          <w:rFonts w:ascii="Arial" w:hAnsi="Arial" w:cs="Arial"/>
          <w:b/>
          <w:sz w:val="24"/>
          <w:szCs w:val="24"/>
        </w:rPr>
        <w:t>Les conserves de poisson cherchent à rajeunir leur clientèle.</w:t>
      </w:r>
    </w:p>
    <w:p w14:paraId="59956A96" w14:textId="77777777" w:rsidR="00761331" w:rsidRPr="009353CE" w:rsidRDefault="00761331" w:rsidP="006B562D">
      <w:pPr>
        <w:spacing w:after="0" w:line="240" w:lineRule="auto"/>
        <w:jc w:val="both"/>
        <w:rPr>
          <w:rFonts w:ascii="Arial" w:hAnsi="Arial" w:cs="Arial"/>
          <w:b/>
          <w:sz w:val="24"/>
          <w:szCs w:val="24"/>
        </w:rPr>
      </w:pPr>
    </w:p>
    <w:p w14:paraId="6C1AC791" w14:textId="3FE7E7DA" w:rsidR="006B562D" w:rsidRPr="00761331" w:rsidRDefault="006B562D" w:rsidP="006B562D">
      <w:pPr>
        <w:spacing w:after="0" w:line="240" w:lineRule="auto"/>
        <w:jc w:val="both"/>
        <w:rPr>
          <w:rFonts w:ascii="Arial" w:hAnsi="Arial" w:cs="Arial"/>
          <w:i/>
          <w:sz w:val="24"/>
          <w:szCs w:val="24"/>
        </w:rPr>
      </w:pPr>
      <w:r w:rsidRPr="00761331">
        <w:rPr>
          <w:rFonts w:ascii="Arial" w:hAnsi="Arial" w:cs="Arial"/>
          <w:i/>
          <w:sz w:val="24"/>
          <w:szCs w:val="24"/>
        </w:rPr>
        <w:t>La conserve de poissons s’est imposée comme une catégorie refuge en 2020 avec une croissance valeu</w:t>
      </w:r>
      <w:r w:rsidR="00730409" w:rsidRPr="00761331">
        <w:rPr>
          <w:rFonts w:ascii="Arial" w:hAnsi="Arial" w:cs="Arial"/>
          <w:i/>
          <w:sz w:val="24"/>
          <w:szCs w:val="24"/>
        </w:rPr>
        <w:t>r de 9% à 1,3 milliard selon IRI</w:t>
      </w:r>
      <w:r w:rsidRPr="00761331">
        <w:rPr>
          <w:rFonts w:ascii="Arial" w:hAnsi="Arial" w:cs="Arial"/>
          <w:i/>
          <w:sz w:val="24"/>
          <w:szCs w:val="24"/>
        </w:rPr>
        <w:t xml:space="preserve"> (…). </w:t>
      </w:r>
    </w:p>
    <w:p w14:paraId="258A7C4E" w14:textId="77777777" w:rsidR="00732BEC" w:rsidRPr="004714E6" w:rsidRDefault="00732BEC" w:rsidP="006B562D">
      <w:pPr>
        <w:spacing w:after="0" w:line="240" w:lineRule="auto"/>
        <w:jc w:val="both"/>
        <w:rPr>
          <w:rFonts w:ascii="Arial" w:hAnsi="Arial" w:cs="Arial"/>
          <w:b/>
          <w:sz w:val="24"/>
          <w:szCs w:val="24"/>
        </w:rPr>
      </w:pPr>
    </w:p>
    <w:p w14:paraId="5A66E745" w14:textId="77777777" w:rsidR="006B562D" w:rsidRPr="004001D7" w:rsidRDefault="006B562D" w:rsidP="006B562D">
      <w:pPr>
        <w:spacing w:after="0" w:line="240" w:lineRule="auto"/>
        <w:jc w:val="both"/>
        <w:rPr>
          <w:rFonts w:ascii="Arial" w:hAnsi="Arial" w:cs="Arial"/>
          <w:sz w:val="24"/>
          <w:szCs w:val="24"/>
        </w:rPr>
      </w:pPr>
      <w:r w:rsidRPr="004714E6">
        <w:rPr>
          <w:rFonts w:ascii="Arial" w:hAnsi="Arial" w:cs="Arial"/>
          <w:sz w:val="24"/>
          <w:szCs w:val="24"/>
        </w:rPr>
        <w:t xml:space="preserve">Tous les segments sont dans le vert, notamment le thon qui a contribué à 50% de la croissance volume et 60% de la croissance valeur du marché. Il pèse désormais </w:t>
      </w:r>
      <w:r w:rsidRPr="004001D7">
        <w:rPr>
          <w:rFonts w:ascii="Arial" w:hAnsi="Arial" w:cs="Arial"/>
          <w:sz w:val="24"/>
          <w:szCs w:val="24"/>
        </w:rPr>
        <w:t xml:space="preserve">763 millions d’euros (+10,6%), devant les sardines, 221 millions d’euros (+7,6%), et le maquereau, 171 millions d’euros (+9,9%). Côté circuits, le contexte sanitaire a favorisé le drive, qui a bondi de 57,8% en valeur, et la proximité (+16,4%). </w:t>
      </w:r>
    </w:p>
    <w:p w14:paraId="38C31F5A" w14:textId="1F70D5B9" w:rsidR="006B562D" w:rsidRPr="004001D7" w:rsidRDefault="006B562D" w:rsidP="006B562D">
      <w:pPr>
        <w:spacing w:after="0" w:line="240" w:lineRule="auto"/>
        <w:jc w:val="both"/>
        <w:rPr>
          <w:rFonts w:ascii="Arial" w:hAnsi="Arial" w:cs="Arial"/>
          <w:sz w:val="24"/>
          <w:szCs w:val="24"/>
        </w:rPr>
      </w:pPr>
      <w:r w:rsidRPr="004001D7">
        <w:rPr>
          <w:rFonts w:ascii="Arial" w:hAnsi="Arial" w:cs="Arial"/>
          <w:sz w:val="24"/>
          <w:szCs w:val="24"/>
        </w:rPr>
        <w:t xml:space="preserve">Derrière les marques de distributeurs qui s’octroient 40,8% de part de marché valeur (…), Petit Navire-Parmentier reste la première marque nationale, avec une PDM valeur de 29,7%, devant Saupiquet (11,8%) et Connétable (9,2%). </w:t>
      </w:r>
      <w:r w:rsidR="00A90B4A" w:rsidRPr="004001D7">
        <w:rPr>
          <w:rFonts w:ascii="Arial" w:hAnsi="Arial" w:cs="Arial"/>
          <w:sz w:val="24"/>
          <w:szCs w:val="24"/>
        </w:rPr>
        <w:t>[…]</w:t>
      </w:r>
    </w:p>
    <w:p w14:paraId="1D5EC501" w14:textId="77777777" w:rsidR="006B562D" w:rsidRPr="004001D7" w:rsidRDefault="006B562D" w:rsidP="006B562D">
      <w:pPr>
        <w:spacing w:after="0" w:line="240" w:lineRule="auto"/>
        <w:jc w:val="both"/>
        <w:rPr>
          <w:rFonts w:ascii="Arial" w:hAnsi="Arial" w:cs="Arial"/>
          <w:sz w:val="24"/>
          <w:szCs w:val="24"/>
        </w:rPr>
      </w:pPr>
      <w:r w:rsidRPr="004001D7">
        <w:rPr>
          <w:rFonts w:ascii="Arial" w:hAnsi="Arial" w:cs="Arial"/>
          <w:sz w:val="24"/>
          <w:szCs w:val="24"/>
        </w:rPr>
        <w:t xml:space="preserve">Quant à Saupiquet (leader sur les maquereaux), il a connu en 2020 la plus forte progression de sa pénétration avec 2,3 points en plus, soit plus de 70 0000 acheteurs gagnés. (…). </w:t>
      </w:r>
    </w:p>
    <w:p w14:paraId="57B87075" w14:textId="77777777" w:rsidR="006B562D" w:rsidRPr="004001D7" w:rsidRDefault="006B562D" w:rsidP="006B562D">
      <w:pPr>
        <w:spacing w:after="0" w:line="240" w:lineRule="auto"/>
        <w:jc w:val="both"/>
        <w:rPr>
          <w:rFonts w:ascii="Arial" w:hAnsi="Arial" w:cs="Arial"/>
          <w:sz w:val="24"/>
          <w:szCs w:val="24"/>
        </w:rPr>
      </w:pPr>
      <w:r w:rsidRPr="004001D7">
        <w:rPr>
          <w:rFonts w:ascii="Arial" w:hAnsi="Arial" w:cs="Arial"/>
          <w:sz w:val="24"/>
          <w:szCs w:val="24"/>
        </w:rPr>
        <w:t xml:space="preserve">Pour recruter, Petit Navire mise aussi sur le moment de l’apéro, avec des gros formats de rillettes de thon à l’huile d’olive en 220 g, dotés d’un couvercle </w:t>
      </w:r>
      <w:proofErr w:type="spellStart"/>
      <w:r w:rsidRPr="004001D7">
        <w:rPr>
          <w:rFonts w:ascii="Arial" w:hAnsi="Arial" w:cs="Arial"/>
          <w:sz w:val="24"/>
          <w:szCs w:val="24"/>
        </w:rPr>
        <w:t>refermable</w:t>
      </w:r>
      <w:proofErr w:type="spellEnd"/>
      <w:r w:rsidRPr="004001D7">
        <w:rPr>
          <w:rFonts w:ascii="Arial" w:hAnsi="Arial" w:cs="Arial"/>
          <w:sz w:val="24"/>
          <w:szCs w:val="24"/>
        </w:rPr>
        <w:t xml:space="preserve">. (…). </w:t>
      </w:r>
    </w:p>
    <w:p w14:paraId="6E506BE0" w14:textId="7616D806" w:rsidR="00670DD0" w:rsidRPr="004001D7" w:rsidRDefault="006B562D" w:rsidP="006B562D">
      <w:pPr>
        <w:spacing w:after="0" w:line="240" w:lineRule="auto"/>
        <w:jc w:val="both"/>
        <w:rPr>
          <w:rFonts w:ascii="Arial" w:hAnsi="Arial" w:cs="Arial"/>
          <w:sz w:val="24"/>
          <w:szCs w:val="24"/>
        </w:rPr>
      </w:pPr>
      <w:r w:rsidRPr="004001D7">
        <w:rPr>
          <w:rFonts w:ascii="Arial" w:hAnsi="Arial" w:cs="Arial"/>
          <w:sz w:val="24"/>
          <w:szCs w:val="24"/>
        </w:rPr>
        <w:t xml:space="preserve">Enfin, pour rajeunir la cible, des recettes sont proposées sur les réseaux sociaux. Surtout, la pêche durable et les labels sont mis en avant. Connétable continue de compléter sa gamme labellisée pêche responsable, avec des ingrédients bio, par une treizième référence de sardine, à l’huile d’olive et aux quatre graines, et par un filet de thon à l’huile d’olive sous sa marque Le Savoureux. « Il faut lutter contre les préjugés et rassurer les jeunes, explique Béatrice Feutré. Notre campagne de pub télévisée lancée en mai est axée sur la pêche responsable avec la caution de Bureau Veritas, organisme indépendant de certification. Nous sommes aussi présents dans les rayons de la distribution avec de la PLV pédagogique autour des bénéfices santé et de la </w:t>
      </w:r>
      <w:proofErr w:type="spellStart"/>
      <w:r w:rsidRPr="004001D7">
        <w:rPr>
          <w:rFonts w:ascii="Arial" w:hAnsi="Arial" w:cs="Arial"/>
          <w:sz w:val="24"/>
          <w:szCs w:val="24"/>
        </w:rPr>
        <w:t>recyclabilité</w:t>
      </w:r>
      <w:proofErr w:type="spellEnd"/>
      <w:r w:rsidRPr="004001D7">
        <w:rPr>
          <w:rFonts w:ascii="Arial" w:hAnsi="Arial" w:cs="Arial"/>
          <w:sz w:val="24"/>
          <w:szCs w:val="24"/>
        </w:rPr>
        <w:t>. Il faut expliquer le procédé de mise en conserve. »</w:t>
      </w:r>
    </w:p>
    <w:p w14:paraId="46C3DB8B" w14:textId="77777777" w:rsidR="00A90B4A" w:rsidRPr="004714E6" w:rsidRDefault="00A90B4A" w:rsidP="006B562D">
      <w:pPr>
        <w:spacing w:after="0" w:line="240" w:lineRule="auto"/>
        <w:jc w:val="both"/>
        <w:rPr>
          <w:rFonts w:ascii="Arial" w:hAnsi="Arial" w:cs="Arial"/>
          <w:b/>
          <w:sz w:val="24"/>
          <w:szCs w:val="24"/>
        </w:rPr>
      </w:pPr>
    </w:p>
    <w:p w14:paraId="7AA228E3" w14:textId="371408F3" w:rsidR="00AE7B9D" w:rsidRPr="008F7E7F" w:rsidRDefault="006B562D" w:rsidP="00730409">
      <w:pPr>
        <w:spacing w:after="0" w:line="240" w:lineRule="auto"/>
        <w:jc w:val="right"/>
        <w:rPr>
          <w:rFonts w:ascii="Arial" w:hAnsi="Arial" w:cs="Arial"/>
          <w:i/>
          <w:sz w:val="20"/>
          <w:szCs w:val="20"/>
        </w:rPr>
      </w:pPr>
      <w:r w:rsidRPr="008F7E7F">
        <w:rPr>
          <w:rFonts w:ascii="Arial" w:hAnsi="Arial" w:cs="Arial"/>
          <w:i/>
          <w:sz w:val="20"/>
          <w:szCs w:val="20"/>
        </w:rPr>
        <w:t>Source : LSA</w:t>
      </w:r>
      <w:r w:rsidR="00AE7B9D" w:rsidRPr="008F7E7F">
        <w:rPr>
          <w:rFonts w:ascii="Arial" w:hAnsi="Arial" w:cs="Arial"/>
          <w:i/>
          <w:sz w:val="20"/>
          <w:szCs w:val="20"/>
        </w:rPr>
        <w:t xml:space="preserve"> - Sylvie Lavabre - 13/05/2021</w:t>
      </w:r>
    </w:p>
    <w:p w14:paraId="62CA4C52" w14:textId="77777777" w:rsidR="00A90B4A" w:rsidRPr="004714E6" w:rsidRDefault="00A90B4A" w:rsidP="00AE7B9D">
      <w:pPr>
        <w:spacing w:after="0" w:line="240" w:lineRule="auto"/>
        <w:jc w:val="right"/>
        <w:rPr>
          <w:rFonts w:ascii="Arial" w:hAnsi="Arial" w:cs="Arial"/>
          <w:sz w:val="24"/>
          <w:szCs w:val="24"/>
        </w:rPr>
      </w:pPr>
    </w:p>
    <w:p w14:paraId="6CA45C07" w14:textId="565A03DC" w:rsidR="006B562D" w:rsidRPr="009353CE" w:rsidRDefault="00A90B4A" w:rsidP="009353CE">
      <w:pPr>
        <w:pBdr>
          <w:bottom w:val="single" w:sz="4" w:space="1" w:color="auto"/>
        </w:pBdr>
        <w:spacing w:after="0" w:line="240" w:lineRule="auto"/>
        <w:jc w:val="center"/>
        <w:rPr>
          <w:rFonts w:ascii="Arial" w:hAnsi="Arial" w:cs="Arial"/>
          <w:b/>
          <w:sz w:val="24"/>
          <w:szCs w:val="24"/>
        </w:rPr>
      </w:pPr>
      <w:r w:rsidRPr="009353CE">
        <w:rPr>
          <w:rFonts w:ascii="Arial" w:hAnsi="Arial" w:cs="Arial"/>
          <w:b/>
          <w:sz w:val="24"/>
          <w:szCs w:val="24"/>
        </w:rPr>
        <w:t>Annexe</w:t>
      </w:r>
      <w:r w:rsidR="00324A91" w:rsidRPr="009353CE">
        <w:rPr>
          <w:rFonts w:ascii="Arial" w:hAnsi="Arial" w:cs="Arial"/>
          <w:b/>
          <w:sz w:val="24"/>
          <w:szCs w:val="24"/>
        </w:rPr>
        <w:t xml:space="preserve"> </w:t>
      </w:r>
      <w:r w:rsidR="004001D7" w:rsidRPr="009353CE">
        <w:rPr>
          <w:rFonts w:ascii="Arial" w:hAnsi="Arial" w:cs="Arial"/>
          <w:b/>
          <w:sz w:val="24"/>
          <w:szCs w:val="24"/>
        </w:rPr>
        <w:t>8</w:t>
      </w:r>
      <w:r w:rsidR="00A504B3" w:rsidRPr="009353CE">
        <w:rPr>
          <w:rFonts w:ascii="Arial" w:hAnsi="Arial" w:cs="Arial"/>
          <w:b/>
          <w:sz w:val="24"/>
          <w:szCs w:val="24"/>
        </w:rPr>
        <w:t xml:space="preserve">. </w:t>
      </w:r>
      <w:r w:rsidR="006B562D" w:rsidRPr="009353CE">
        <w:rPr>
          <w:rFonts w:ascii="Arial" w:hAnsi="Arial" w:cs="Arial"/>
          <w:b/>
          <w:sz w:val="24"/>
          <w:szCs w:val="24"/>
        </w:rPr>
        <w:t>Les nouvelles habitudes alimentaires des jeunes : infographie Jam</w:t>
      </w:r>
    </w:p>
    <w:p w14:paraId="3FB1688D" w14:textId="77777777" w:rsidR="009353CE" w:rsidRDefault="009353CE" w:rsidP="006B562D">
      <w:pPr>
        <w:spacing w:after="0" w:line="240" w:lineRule="auto"/>
        <w:jc w:val="both"/>
        <w:rPr>
          <w:rFonts w:ascii="Arial" w:hAnsi="Arial" w:cs="Arial"/>
          <w:sz w:val="24"/>
          <w:szCs w:val="24"/>
        </w:rPr>
      </w:pPr>
    </w:p>
    <w:p w14:paraId="1AC5CDC9" w14:textId="10A5B22F" w:rsidR="00670DD0" w:rsidRPr="00615FCB" w:rsidRDefault="006B562D" w:rsidP="006B562D">
      <w:pPr>
        <w:spacing w:after="0" w:line="240" w:lineRule="auto"/>
        <w:jc w:val="both"/>
        <w:rPr>
          <w:rFonts w:ascii="Arial" w:hAnsi="Arial" w:cs="Arial"/>
          <w:sz w:val="24"/>
          <w:szCs w:val="24"/>
        </w:rPr>
      </w:pPr>
      <w:r w:rsidRPr="00615FCB">
        <w:rPr>
          <w:rFonts w:ascii="Arial" w:hAnsi="Arial" w:cs="Arial"/>
          <w:sz w:val="24"/>
          <w:szCs w:val="24"/>
        </w:rPr>
        <w:t>En 3 ans, 68% des jeunes ont changé d’habitudes alimentaires et 10% songent à le faire avec pour principale raison de « sauver la planète</w:t>
      </w:r>
      <w:proofErr w:type="gramStart"/>
      <w:r w:rsidRPr="00615FCB">
        <w:rPr>
          <w:rFonts w:ascii="Arial" w:hAnsi="Arial" w:cs="Arial"/>
          <w:sz w:val="24"/>
          <w:szCs w:val="24"/>
        </w:rPr>
        <w:t> »</w:t>
      </w:r>
      <w:r w:rsidR="00A504B3" w:rsidRPr="00615FCB">
        <w:rPr>
          <w:rFonts w:ascii="Arial" w:hAnsi="Arial" w:cs="Arial"/>
          <w:sz w:val="24"/>
          <w:szCs w:val="24"/>
        </w:rPr>
        <w:t>[</w:t>
      </w:r>
      <w:proofErr w:type="gramEnd"/>
      <w:r w:rsidR="00A504B3" w:rsidRPr="00615FCB">
        <w:rPr>
          <w:rFonts w:ascii="Arial" w:hAnsi="Arial" w:cs="Arial"/>
          <w:sz w:val="24"/>
          <w:szCs w:val="24"/>
        </w:rPr>
        <w:t>…]</w:t>
      </w:r>
    </w:p>
    <w:p w14:paraId="6FAAAF5E" w14:textId="77777777" w:rsidR="006B562D" w:rsidRPr="00615FCB" w:rsidRDefault="006B562D" w:rsidP="006B562D">
      <w:pPr>
        <w:spacing w:after="0" w:line="240" w:lineRule="auto"/>
        <w:jc w:val="both"/>
        <w:rPr>
          <w:rFonts w:ascii="Arial" w:hAnsi="Arial" w:cs="Arial"/>
          <w:sz w:val="24"/>
          <w:szCs w:val="24"/>
        </w:rPr>
      </w:pPr>
      <w:r w:rsidRPr="00615FCB">
        <w:rPr>
          <w:rFonts w:ascii="Arial" w:hAnsi="Arial" w:cs="Arial"/>
          <w:sz w:val="24"/>
          <w:szCs w:val="24"/>
        </w:rPr>
        <w:t xml:space="preserve">Afin de manger plus sain, 30% utilisent </w:t>
      </w:r>
      <w:proofErr w:type="spellStart"/>
      <w:r w:rsidRPr="00615FCB">
        <w:rPr>
          <w:rFonts w:ascii="Arial" w:hAnsi="Arial" w:cs="Arial"/>
          <w:sz w:val="24"/>
          <w:szCs w:val="24"/>
        </w:rPr>
        <w:t>Yuka</w:t>
      </w:r>
      <w:proofErr w:type="spellEnd"/>
      <w:r w:rsidRPr="00615FCB">
        <w:rPr>
          <w:rFonts w:ascii="Arial" w:hAnsi="Arial" w:cs="Arial"/>
          <w:sz w:val="24"/>
          <w:szCs w:val="24"/>
        </w:rPr>
        <w:t xml:space="preserve"> pour surveiller ce qu’ils mangent et plus de 4 sur 10 font souvent attention aux informations au dos des produits.</w:t>
      </w:r>
    </w:p>
    <w:p w14:paraId="0216AC6D" w14:textId="362EEFFA" w:rsidR="006B562D" w:rsidRPr="00615FCB" w:rsidRDefault="00761331" w:rsidP="006B562D">
      <w:pPr>
        <w:spacing w:after="0" w:line="240" w:lineRule="auto"/>
        <w:jc w:val="both"/>
        <w:rPr>
          <w:rFonts w:ascii="Arial" w:hAnsi="Arial" w:cs="Arial"/>
          <w:sz w:val="24"/>
          <w:szCs w:val="24"/>
        </w:rPr>
      </w:pPr>
      <w:r>
        <w:rPr>
          <w:rFonts w:ascii="Arial" w:hAnsi="Arial" w:cs="Arial"/>
          <w:sz w:val="24"/>
          <w:szCs w:val="24"/>
        </w:rPr>
        <w:lastRenderedPageBreak/>
        <w:t>Ils préfèrent le</w:t>
      </w:r>
      <w:r w:rsidR="006B562D" w:rsidRPr="00615FCB">
        <w:rPr>
          <w:rFonts w:ascii="Arial" w:hAnsi="Arial" w:cs="Arial"/>
          <w:sz w:val="24"/>
          <w:szCs w:val="24"/>
        </w:rPr>
        <w:t xml:space="preserve"> </w:t>
      </w:r>
      <w:r>
        <w:rPr>
          <w:rFonts w:ascii="Arial" w:hAnsi="Arial" w:cs="Arial"/>
          <w:sz w:val="24"/>
          <w:szCs w:val="24"/>
        </w:rPr>
        <w:t>« </w:t>
      </w:r>
      <w:r w:rsidR="006B562D" w:rsidRPr="00615FCB">
        <w:rPr>
          <w:rFonts w:ascii="Arial" w:hAnsi="Arial" w:cs="Arial"/>
          <w:sz w:val="24"/>
          <w:szCs w:val="24"/>
        </w:rPr>
        <w:t>fait-maison</w:t>
      </w:r>
      <w:r>
        <w:rPr>
          <w:rFonts w:ascii="Arial" w:hAnsi="Arial" w:cs="Arial"/>
          <w:sz w:val="24"/>
          <w:szCs w:val="24"/>
        </w:rPr>
        <w:t> »</w:t>
      </w:r>
      <w:r w:rsidR="006B562D" w:rsidRPr="00615FCB">
        <w:rPr>
          <w:rFonts w:ascii="Arial" w:hAnsi="Arial" w:cs="Arial"/>
          <w:sz w:val="24"/>
          <w:szCs w:val="24"/>
        </w:rPr>
        <w:t xml:space="preserve">, plutôt que le </w:t>
      </w:r>
      <w:r>
        <w:rPr>
          <w:rFonts w:ascii="Arial" w:hAnsi="Arial" w:cs="Arial"/>
          <w:sz w:val="24"/>
          <w:szCs w:val="24"/>
        </w:rPr>
        <w:t>« </w:t>
      </w:r>
      <w:r w:rsidR="006B562D" w:rsidRPr="00615FCB">
        <w:rPr>
          <w:rFonts w:ascii="Arial" w:hAnsi="Arial" w:cs="Arial"/>
          <w:sz w:val="24"/>
          <w:szCs w:val="24"/>
        </w:rPr>
        <w:t>prêt-à-manger</w:t>
      </w:r>
      <w:r>
        <w:rPr>
          <w:rFonts w:ascii="Arial" w:hAnsi="Arial" w:cs="Arial"/>
          <w:sz w:val="24"/>
          <w:szCs w:val="24"/>
        </w:rPr>
        <w:t> »</w:t>
      </w:r>
      <w:r w:rsidR="006B562D" w:rsidRPr="00615FCB">
        <w:rPr>
          <w:rFonts w:ascii="Arial" w:hAnsi="Arial" w:cs="Arial"/>
          <w:sz w:val="24"/>
          <w:szCs w:val="24"/>
        </w:rPr>
        <w:t> : 70% cuisinent régulièrement </w:t>
      </w:r>
      <w:r>
        <w:rPr>
          <w:rFonts w:ascii="Arial" w:hAnsi="Arial" w:cs="Arial"/>
          <w:sz w:val="24"/>
          <w:szCs w:val="24"/>
        </w:rPr>
        <w:t>(</w:t>
      </w:r>
      <w:r w:rsidR="006B562D" w:rsidRPr="00615FCB">
        <w:rPr>
          <w:rFonts w:ascii="Arial" w:hAnsi="Arial" w:cs="Arial"/>
          <w:sz w:val="24"/>
          <w:szCs w:val="24"/>
        </w:rPr>
        <w:t>19% pour tous les repas, 21% pour 2 à 3 fois par semaine, 24% seulement le soir, 6% seulement le week-end</w:t>
      </w:r>
      <w:r>
        <w:rPr>
          <w:rFonts w:ascii="Arial" w:hAnsi="Arial" w:cs="Arial"/>
          <w:sz w:val="24"/>
          <w:szCs w:val="24"/>
        </w:rPr>
        <w:t>)</w:t>
      </w:r>
      <w:r w:rsidR="006B562D" w:rsidRPr="00615FCB">
        <w:rPr>
          <w:rFonts w:ascii="Arial" w:hAnsi="Arial" w:cs="Arial"/>
          <w:sz w:val="24"/>
          <w:szCs w:val="24"/>
        </w:rPr>
        <w:t>.</w:t>
      </w:r>
    </w:p>
    <w:p w14:paraId="4425FDD0" w14:textId="77777777" w:rsidR="00AF54CF" w:rsidRPr="00615FCB" w:rsidRDefault="00AF54CF" w:rsidP="006B562D">
      <w:pPr>
        <w:spacing w:after="0" w:line="240" w:lineRule="auto"/>
        <w:jc w:val="both"/>
        <w:rPr>
          <w:rFonts w:ascii="Arial" w:hAnsi="Arial" w:cs="Arial"/>
          <w:sz w:val="24"/>
          <w:szCs w:val="24"/>
        </w:rPr>
      </w:pPr>
    </w:p>
    <w:p w14:paraId="63913B80" w14:textId="722152DC" w:rsidR="00615FCB" w:rsidRDefault="006B562D" w:rsidP="00615FCB">
      <w:pPr>
        <w:spacing w:after="0" w:line="240" w:lineRule="auto"/>
        <w:jc w:val="both"/>
        <w:rPr>
          <w:rFonts w:ascii="Arial" w:hAnsi="Arial" w:cs="Arial"/>
          <w:sz w:val="24"/>
          <w:szCs w:val="24"/>
        </w:rPr>
      </w:pPr>
      <w:r w:rsidRPr="00615FCB">
        <w:rPr>
          <w:rFonts w:ascii="Arial" w:hAnsi="Arial" w:cs="Arial"/>
          <w:sz w:val="24"/>
          <w:szCs w:val="24"/>
        </w:rPr>
        <w:t xml:space="preserve">Les jeunes sont prêts à faire </w:t>
      </w:r>
      <w:r w:rsidR="00615FCB" w:rsidRPr="00615FCB">
        <w:rPr>
          <w:rFonts w:ascii="Arial" w:hAnsi="Arial" w:cs="Arial"/>
          <w:sz w:val="24"/>
          <w:szCs w:val="24"/>
        </w:rPr>
        <w:t>plus</w:t>
      </w:r>
      <w:r w:rsidR="00615FCB">
        <w:rPr>
          <w:rFonts w:ascii="Arial" w:hAnsi="Arial" w:cs="Arial"/>
          <w:sz w:val="24"/>
          <w:szCs w:val="24"/>
        </w:rPr>
        <w:t xml:space="preserve"> :</w:t>
      </w:r>
    </w:p>
    <w:p w14:paraId="7A13EC0E" w14:textId="58EEFDF3" w:rsidR="006B562D" w:rsidRPr="00615FCB" w:rsidRDefault="006B562D" w:rsidP="006F6EF9">
      <w:pPr>
        <w:pStyle w:val="Paragraphedeliste"/>
        <w:numPr>
          <w:ilvl w:val="0"/>
          <w:numId w:val="5"/>
        </w:numPr>
        <w:spacing w:after="0" w:line="240" w:lineRule="auto"/>
        <w:jc w:val="both"/>
        <w:rPr>
          <w:rFonts w:ascii="Arial" w:hAnsi="Arial" w:cs="Arial"/>
          <w:sz w:val="24"/>
          <w:szCs w:val="24"/>
        </w:rPr>
      </w:pPr>
      <w:r w:rsidRPr="00615FCB">
        <w:rPr>
          <w:rFonts w:ascii="Arial" w:hAnsi="Arial" w:cs="Arial"/>
          <w:sz w:val="24"/>
          <w:szCs w:val="24"/>
        </w:rPr>
        <w:t>71% sont favorables à la réduction de leur consommation de viande et 1 sur 4 l’a déjà fait.</w:t>
      </w:r>
      <w:r w:rsidR="00A504B3" w:rsidRPr="00615FCB">
        <w:rPr>
          <w:rFonts w:ascii="Arial" w:hAnsi="Arial" w:cs="Arial"/>
          <w:sz w:val="24"/>
          <w:szCs w:val="24"/>
        </w:rPr>
        <w:t xml:space="preserve"> […]</w:t>
      </w:r>
    </w:p>
    <w:p w14:paraId="3CB288EC" w14:textId="77777777" w:rsidR="006B562D" w:rsidRPr="00A504B3" w:rsidRDefault="006B562D" w:rsidP="006F6EF9">
      <w:pPr>
        <w:numPr>
          <w:ilvl w:val="0"/>
          <w:numId w:val="5"/>
        </w:numPr>
        <w:spacing w:after="0" w:line="240" w:lineRule="auto"/>
        <w:jc w:val="both"/>
        <w:rPr>
          <w:rFonts w:ascii="Arial" w:hAnsi="Arial" w:cs="Arial"/>
          <w:sz w:val="24"/>
          <w:szCs w:val="24"/>
        </w:rPr>
      </w:pPr>
      <w:r w:rsidRPr="00A504B3">
        <w:rPr>
          <w:rFonts w:ascii="Arial" w:hAnsi="Arial" w:cs="Arial"/>
          <w:sz w:val="24"/>
          <w:szCs w:val="24"/>
        </w:rPr>
        <w:t>Plus de la moitié des jeunes espèrent que les supermarchés du futur privilégieront les circuits courts, le 100% bio ou le zéro déchet.</w:t>
      </w:r>
    </w:p>
    <w:p w14:paraId="283BA69E" w14:textId="7AA1525F" w:rsidR="006B562D" w:rsidRPr="00A504B3" w:rsidRDefault="006B562D" w:rsidP="006F6EF9">
      <w:pPr>
        <w:numPr>
          <w:ilvl w:val="0"/>
          <w:numId w:val="5"/>
        </w:numPr>
        <w:spacing w:after="0" w:line="240" w:lineRule="auto"/>
        <w:jc w:val="both"/>
        <w:rPr>
          <w:rFonts w:ascii="Arial" w:hAnsi="Arial" w:cs="Arial"/>
          <w:sz w:val="24"/>
          <w:szCs w:val="24"/>
        </w:rPr>
      </w:pPr>
      <w:r w:rsidRPr="00A504B3">
        <w:rPr>
          <w:rFonts w:ascii="Arial" w:hAnsi="Arial" w:cs="Arial"/>
          <w:sz w:val="24"/>
          <w:szCs w:val="24"/>
        </w:rPr>
        <w:t>4 jeunes sur 10 seraient prêts à payer le double pour un kg de tomates, si cela permettait de financer une agriculture sans pesticides.</w:t>
      </w:r>
    </w:p>
    <w:p w14:paraId="05DEC40D" w14:textId="77777777" w:rsidR="00A90B4A" w:rsidRPr="004714E6" w:rsidRDefault="00A90B4A" w:rsidP="006B562D">
      <w:pPr>
        <w:spacing w:after="0" w:line="240" w:lineRule="auto"/>
        <w:jc w:val="both"/>
        <w:rPr>
          <w:rFonts w:ascii="Arial" w:hAnsi="Arial" w:cs="Arial"/>
          <w:sz w:val="24"/>
          <w:szCs w:val="24"/>
          <w:highlight w:val="yellow"/>
        </w:rPr>
      </w:pPr>
    </w:p>
    <w:p w14:paraId="57612336" w14:textId="4490AA54" w:rsidR="00670DD0" w:rsidRPr="00A504B3" w:rsidRDefault="00670DD0" w:rsidP="006B562D">
      <w:pPr>
        <w:spacing w:after="0" w:line="240" w:lineRule="auto"/>
        <w:jc w:val="both"/>
        <w:rPr>
          <w:rFonts w:ascii="Arial" w:hAnsi="Arial" w:cs="Arial"/>
          <w:sz w:val="18"/>
          <w:szCs w:val="24"/>
        </w:rPr>
      </w:pPr>
    </w:p>
    <w:p w14:paraId="7CE33EF0" w14:textId="40CDAEF4" w:rsidR="00670DD0" w:rsidRDefault="00670DD0" w:rsidP="00730409">
      <w:pPr>
        <w:spacing w:after="0" w:line="240" w:lineRule="auto"/>
        <w:jc w:val="right"/>
        <w:rPr>
          <w:rStyle w:val="Lienhypertexte"/>
          <w:rFonts w:ascii="Arial" w:hAnsi="Arial" w:cs="Arial"/>
          <w:i/>
          <w:color w:val="auto"/>
          <w:sz w:val="20"/>
          <w:szCs w:val="20"/>
          <w:u w:val="none"/>
        </w:rPr>
      </w:pPr>
      <w:r w:rsidRPr="008F7E7F">
        <w:rPr>
          <w:rFonts w:ascii="Arial" w:hAnsi="Arial" w:cs="Arial"/>
          <w:i/>
          <w:sz w:val="20"/>
          <w:szCs w:val="20"/>
        </w:rPr>
        <w:t xml:space="preserve">Source : </w:t>
      </w:r>
      <w:hyperlink r:id="rId21" w:history="1">
        <w:r w:rsidR="0097429D" w:rsidRPr="008F7E7F">
          <w:rPr>
            <w:rStyle w:val="Lienhypertexte"/>
            <w:rFonts w:ascii="Arial" w:hAnsi="Arial" w:cs="Arial"/>
            <w:i/>
            <w:color w:val="auto"/>
            <w:sz w:val="20"/>
            <w:szCs w:val="20"/>
            <w:u w:val="none"/>
          </w:rPr>
          <w:t>https://trends.hellojam.fr/etudes/nouvelles_habitudes_alimentaires_des_jeunes</w:t>
        </w:r>
      </w:hyperlink>
    </w:p>
    <w:p w14:paraId="4FFB48E7" w14:textId="77777777" w:rsidR="00761331" w:rsidRPr="00761331" w:rsidRDefault="00761331" w:rsidP="002076FC">
      <w:pPr>
        <w:spacing w:after="0" w:line="240" w:lineRule="auto"/>
        <w:jc w:val="right"/>
        <w:rPr>
          <w:rFonts w:ascii="Arial" w:hAnsi="Arial" w:cs="Arial"/>
          <w:i/>
          <w:sz w:val="20"/>
          <w:szCs w:val="20"/>
        </w:rPr>
      </w:pPr>
      <w:r w:rsidRPr="00761331">
        <w:rPr>
          <w:rFonts w:ascii="Arial" w:hAnsi="Arial" w:cs="Arial"/>
          <w:i/>
          <w:sz w:val="20"/>
          <w:szCs w:val="20"/>
        </w:rPr>
        <w:t>Les données proviennent d’un sondage Jam réalisé entre le 17 et le 24 février 2020 sur un échantillon représentatif de 1 000 répondants âgés de 15 à 25 ans.</w:t>
      </w:r>
    </w:p>
    <w:p w14:paraId="2DBDA4AD" w14:textId="77777777" w:rsidR="00761331" w:rsidRPr="008F7E7F" w:rsidRDefault="00761331" w:rsidP="00730409">
      <w:pPr>
        <w:spacing w:after="0" w:line="240" w:lineRule="auto"/>
        <w:jc w:val="right"/>
        <w:rPr>
          <w:rFonts w:ascii="Arial" w:hAnsi="Arial" w:cs="Arial"/>
          <w:i/>
          <w:sz w:val="20"/>
          <w:szCs w:val="20"/>
        </w:rPr>
      </w:pPr>
    </w:p>
    <w:p w14:paraId="78CB6CEA" w14:textId="77777777" w:rsidR="0097429D" w:rsidRPr="004714E6" w:rsidRDefault="0097429D" w:rsidP="00670DD0">
      <w:pPr>
        <w:spacing w:after="0" w:line="240" w:lineRule="auto"/>
        <w:jc w:val="right"/>
        <w:rPr>
          <w:rFonts w:ascii="Arial" w:hAnsi="Arial" w:cs="Arial"/>
          <w:sz w:val="24"/>
          <w:szCs w:val="24"/>
        </w:rPr>
      </w:pPr>
    </w:p>
    <w:p w14:paraId="4C99769F" w14:textId="4539D834" w:rsidR="00380FAC" w:rsidRPr="009353CE" w:rsidRDefault="00A52A8C" w:rsidP="009353CE">
      <w:pPr>
        <w:pBdr>
          <w:bottom w:val="single" w:sz="4" w:space="1" w:color="auto"/>
        </w:pBdr>
        <w:jc w:val="center"/>
        <w:rPr>
          <w:rFonts w:ascii="Arial" w:hAnsi="Arial" w:cs="Arial"/>
          <w:b/>
          <w:bCs/>
          <w:sz w:val="24"/>
          <w:szCs w:val="24"/>
        </w:rPr>
      </w:pPr>
      <w:r w:rsidRPr="009353CE">
        <w:rPr>
          <w:rFonts w:ascii="Arial" w:hAnsi="Arial" w:cs="Arial"/>
          <w:b/>
          <w:bCs/>
          <w:sz w:val="24"/>
          <w:szCs w:val="24"/>
        </w:rPr>
        <w:t xml:space="preserve">Annexe </w:t>
      </w:r>
      <w:r w:rsidR="004001D7" w:rsidRPr="009353CE">
        <w:rPr>
          <w:rFonts w:ascii="Arial" w:hAnsi="Arial" w:cs="Arial"/>
          <w:b/>
          <w:bCs/>
          <w:sz w:val="24"/>
          <w:szCs w:val="24"/>
        </w:rPr>
        <w:t>9</w:t>
      </w:r>
      <w:r w:rsidR="004213D1" w:rsidRPr="009353CE">
        <w:rPr>
          <w:rFonts w:ascii="Arial" w:hAnsi="Arial" w:cs="Arial"/>
          <w:b/>
          <w:bCs/>
          <w:sz w:val="24"/>
          <w:szCs w:val="24"/>
        </w:rPr>
        <w:t xml:space="preserve">. </w:t>
      </w:r>
      <w:r w:rsidR="00380FAC" w:rsidRPr="009353CE">
        <w:rPr>
          <w:rFonts w:ascii="Arial" w:hAnsi="Arial" w:cs="Arial"/>
          <w:b/>
          <w:bCs/>
          <w:sz w:val="24"/>
          <w:szCs w:val="24"/>
        </w:rPr>
        <w:t>« La grande épicerie de quartier »</w:t>
      </w:r>
    </w:p>
    <w:p w14:paraId="34F84638" w14:textId="1F4ED924" w:rsidR="00380FAC" w:rsidRPr="001B78CD" w:rsidRDefault="00380FAC" w:rsidP="001B78CD">
      <w:pPr>
        <w:jc w:val="both"/>
        <w:rPr>
          <w:rFonts w:ascii="Arial" w:hAnsi="Arial" w:cs="Arial"/>
          <w:strike/>
          <w:sz w:val="24"/>
          <w:szCs w:val="24"/>
        </w:rPr>
      </w:pPr>
      <w:r w:rsidRPr="001B78CD">
        <w:rPr>
          <w:rFonts w:ascii="Arial" w:hAnsi="Arial" w:cs="Arial"/>
          <w:sz w:val="24"/>
          <w:szCs w:val="24"/>
        </w:rPr>
        <w:t>Temple gastronomique dédié aux produits alimentaires de France et du monde entier, La Grande Épicerie de Paris met en avant les tendances alimentaires au même rang que la production locale.</w:t>
      </w:r>
      <w:r w:rsidR="001B78CD" w:rsidRPr="001B78CD">
        <w:rPr>
          <w:rFonts w:ascii="Arial" w:hAnsi="Arial" w:cs="Arial"/>
          <w:sz w:val="24"/>
          <w:szCs w:val="24"/>
        </w:rPr>
        <w:t xml:space="preserve"> […]</w:t>
      </w:r>
      <w:r w:rsidRPr="001B78CD">
        <w:rPr>
          <w:rFonts w:ascii="Arial" w:hAnsi="Arial" w:cs="Arial"/>
          <w:sz w:val="24"/>
          <w:szCs w:val="24"/>
        </w:rPr>
        <w:t xml:space="preserve"> </w:t>
      </w:r>
    </w:p>
    <w:p w14:paraId="33AAA152" w14:textId="77777777" w:rsidR="00380FAC" w:rsidRPr="001B78CD" w:rsidRDefault="00380FAC" w:rsidP="00380FAC">
      <w:pPr>
        <w:jc w:val="both"/>
        <w:rPr>
          <w:rFonts w:ascii="Arial" w:hAnsi="Arial" w:cs="Arial"/>
          <w:sz w:val="24"/>
          <w:szCs w:val="24"/>
        </w:rPr>
      </w:pPr>
      <w:r w:rsidRPr="001B78CD">
        <w:rPr>
          <w:rFonts w:ascii="Arial" w:hAnsi="Arial" w:cs="Arial"/>
          <w:b/>
          <w:bCs/>
          <w:sz w:val="24"/>
          <w:szCs w:val="24"/>
        </w:rPr>
        <w:t>Priorité à la proximité et à l’artisanat d’excellence</w:t>
      </w:r>
    </w:p>
    <w:p w14:paraId="33FB8B80" w14:textId="305682D6" w:rsidR="00380FAC" w:rsidRPr="0061170F" w:rsidRDefault="001B78CD" w:rsidP="00380FAC">
      <w:pPr>
        <w:jc w:val="both"/>
        <w:rPr>
          <w:rFonts w:ascii="Arial" w:hAnsi="Arial" w:cs="Arial"/>
          <w:sz w:val="24"/>
          <w:szCs w:val="24"/>
        </w:rPr>
      </w:pPr>
      <w:r w:rsidRPr="001B78CD">
        <w:rPr>
          <w:rFonts w:ascii="Arial" w:hAnsi="Arial" w:cs="Arial"/>
          <w:sz w:val="24"/>
          <w:szCs w:val="24"/>
        </w:rPr>
        <w:t xml:space="preserve">[…] </w:t>
      </w:r>
      <w:r w:rsidR="00380FAC" w:rsidRPr="001B78CD">
        <w:rPr>
          <w:rFonts w:ascii="Arial" w:hAnsi="Arial" w:cs="Arial"/>
          <w:sz w:val="24"/>
          <w:szCs w:val="24"/>
        </w:rPr>
        <w:t xml:space="preserve"> Le magasin, avec ses deux sites, reste avant tout une épicerie fine parisienne qui vit essentiellement avec une clientèle de quartier, laquelle aime autant faire ses courses de produits essentiels que chercher l’aliment rare ou incroyable. « </w:t>
      </w:r>
      <w:r w:rsidR="00380FAC" w:rsidRPr="001B78CD">
        <w:rPr>
          <w:rFonts w:ascii="Arial" w:hAnsi="Arial" w:cs="Arial"/>
          <w:i/>
          <w:iCs/>
          <w:sz w:val="24"/>
          <w:szCs w:val="24"/>
        </w:rPr>
        <w:t>Nous sommes alignés en termes de prix aux grandes surfaces alimentaires du quartier pour tous les produits de grande consommation</w:t>
      </w:r>
      <w:r w:rsidR="00380FAC" w:rsidRPr="001B78CD">
        <w:rPr>
          <w:rFonts w:ascii="Arial" w:hAnsi="Arial" w:cs="Arial"/>
          <w:sz w:val="24"/>
          <w:szCs w:val="24"/>
        </w:rPr>
        <w:t xml:space="preserve"> » souligne Laurent </w:t>
      </w:r>
      <w:proofErr w:type="spellStart"/>
      <w:r w:rsidR="00380FAC" w:rsidRPr="001B78CD">
        <w:rPr>
          <w:rFonts w:ascii="Arial" w:hAnsi="Arial" w:cs="Arial"/>
          <w:sz w:val="24"/>
          <w:szCs w:val="24"/>
        </w:rPr>
        <w:t>Trégaro</w:t>
      </w:r>
      <w:proofErr w:type="spellEnd"/>
      <w:r w:rsidR="00380FAC" w:rsidRPr="001B78CD">
        <w:rPr>
          <w:rFonts w:ascii="Arial" w:hAnsi="Arial" w:cs="Arial"/>
          <w:sz w:val="24"/>
          <w:szCs w:val="24"/>
        </w:rPr>
        <w:t xml:space="preserve">, Responsable Achats depuis 35 ans. La différence essentielle avec un autre magasin est la possibilité d’avoir accès au meilleur dans toutes les catégories. La traçabilité, la sécurité de la filière alimentaire et de l’environnement, la qualité des ingrédients utilisés, le rapport qualité-prix font partie de l’ADN de La Grande Épicerie de Paris depuis sa création » </w:t>
      </w:r>
      <w:r w:rsidRPr="001B78CD">
        <w:rPr>
          <w:rFonts w:ascii="Arial" w:hAnsi="Arial" w:cs="Arial"/>
          <w:sz w:val="24"/>
          <w:szCs w:val="24"/>
        </w:rPr>
        <w:t>[…]</w:t>
      </w:r>
    </w:p>
    <w:p w14:paraId="542376A1" w14:textId="77777777" w:rsidR="00380FAC" w:rsidRPr="0061170F" w:rsidRDefault="00380FAC" w:rsidP="00380FAC">
      <w:pPr>
        <w:jc w:val="both"/>
        <w:rPr>
          <w:rFonts w:ascii="Arial" w:hAnsi="Arial" w:cs="Arial"/>
          <w:sz w:val="24"/>
          <w:szCs w:val="24"/>
        </w:rPr>
      </w:pPr>
      <w:r w:rsidRPr="0061170F">
        <w:rPr>
          <w:rFonts w:ascii="Arial" w:hAnsi="Arial" w:cs="Arial"/>
          <w:b/>
          <w:bCs/>
          <w:sz w:val="24"/>
          <w:szCs w:val="24"/>
        </w:rPr>
        <w:t>Traçabilité et accessibilité : une référence pour les producteurs</w:t>
      </w:r>
    </w:p>
    <w:p w14:paraId="6F8AE31D" w14:textId="4CA524E8" w:rsidR="00380FAC" w:rsidRPr="0061170F" w:rsidRDefault="00380FAC" w:rsidP="00380FAC">
      <w:pPr>
        <w:jc w:val="both"/>
        <w:rPr>
          <w:rFonts w:ascii="Arial" w:hAnsi="Arial" w:cs="Arial"/>
          <w:sz w:val="24"/>
          <w:szCs w:val="24"/>
        </w:rPr>
      </w:pPr>
      <w:r w:rsidRPr="0061170F">
        <w:rPr>
          <w:rFonts w:ascii="Arial" w:hAnsi="Arial" w:cs="Arial"/>
          <w:sz w:val="24"/>
          <w:szCs w:val="24"/>
        </w:rPr>
        <w:t>La Grande Épicerie de Paris jouit en effet d’une grande notoriété auprès des fournisseurs. D’ailleurs, ils s’y pressent pour se faire référencer. « </w:t>
      </w:r>
      <w:r w:rsidRPr="0061170F">
        <w:rPr>
          <w:rFonts w:ascii="Arial" w:hAnsi="Arial" w:cs="Arial"/>
          <w:i/>
          <w:iCs/>
          <w:sz w:val="24"/>
          <w:szCs w:val="24"/>
        </w:rPr>
        <w:t>Ce magasin est un écrin dans lequel nous avons la capacité de faire briller les marques et elles le savent. Cela consiste à tester leurs produits, les mettre en avant et amener du plaisir à la clientèle pour qu’elle les achète</w:t>
      </w:r>
      <w:r w:rsidRPr="0061170F">
        <w:rPr>
          <w:rFonts w:ascii="Arial" w:hAnsi="Arial" w:cs="Arial"/>
          <w:sz w:val="24"/>
          <w:szCs w:val="24"/>
        </w:rPr>
        <w:t xml:space="preserve"> » rappelle Ferréol de </w:t>
      </w:r>
      <w:proofErr w:type="spellStart"/>
      <w:r w:rsidRPr="0061170F">
        <w:rPr>
          <w:rFonts w:ascii="Arial" w:hAnsi="Arial" w:cs="Arial"/>
          <w:sz w:val="24"/>
          <w:szCs w:val="24"/>
        </w:rPr>
        <w:t>Bony</w:t>
      </w:r>
      <w:proofErr w:type="spellEnd"/>
      <w:r w:rsidRPr="0061170F">
        <w:rPr>
          <w:rFonts w:ascii="Arial" w:hAnsi="Arial" w:cs="Arial"/>
          <w:sz w:val="24"/>
          <w:szCs w:val="24"/>
        </w:rPr>
        <w:t xml:space="preserve">. </w:t>
      </w:r>
      <w:r w:rsidR="001B78CD">
        <w:rPr>
          <w:rFonts w:ascii="Arial" w:hAnsi="Arial" w:cs="Arial"/>
          <w:sz w:val="24"/>
          <w:szCs w:val="24"/>
        </w:rPr>
        <w:t>[…]</w:t>
      </w:r>
      <w:r w:rsidR="001B78CD" w:rsidRPr="0061170F">
        <w:rPr>
          <w:rFonts w:ascii="Arial" w:hAnsi="Arial" w:cs="Arial"/>
          <w:sz w:val="24"/>
          <w:szCs w:val="24"/>
        </w:rPr>
        <w:t xml:space="preserve"> </w:t>
      </w:r>
      <w:r w:rsidRPr="0061170F">
        <w:rPr>
          <w:rFonts w:ascii="Arial" w:hAnsi="Arial" w:cs="Arial"/>
          <w:sz w:val="24"/>
          <w:szCs w:val="24"/>
        </w:rPr>
        <w:t xml:space="preserve"> Petits ou grands, la démarche est claire : privilégier les artisans, soutenir les petites productions, mettre en avant les créations, rechercher les nouveautés, dénicher les perles rares, raconter les histoires des producteurs.</w:t>
      </w:r>
      <w:r w:rsidR="001B78CD" w:rsidRPr="001B78CD">
        <w:rPr>
          <w:rFonts w:ascii="Arial" w:hAnsi="Arial" w:cs="Arial"/>
          <w:sz w:val="24"/>
          <w:szCs w:val="24"/>
        </w:rPr>
        <w:t xml:space="preserve"> </w:t>
      </w:r>
      <w:r w:rsidR="001B78CD">
        <w:rPr>
          <w:rFonts w:ascii="Arial" w:hAnsi="Arial" w:cs="Arial"/>
          <w:sz w:val="24"/>
          <w:szCs w:val="24"/>
        </w:rPr>
        <w:t>[…]</w:t>
      </w:r>
    </w:p>
    <w:p w14:paraId="3E37CD91" w14:textId="77777777" w:rsidR="00380FAC" w:rsidRPr="0061170F" w:rsidRDefault="00380FAC" w:rsidP="00380FAC">
      <w:pPr>
        <w:jc w:val="both"/>
        <w:rPr>
          <w:rFonts w:ascii="Arial" w:hAnsi="Arial" w:cs="Arial"/>
          <w:sz w:val="24"/>
          <w:szCs w:val="24"/>
        </w:rPr>
      </w:pPr>
      <w:r w:rsidRPr="0061170F">
        <w:rPr>
          <w:rFonts w:ascii="Arial" w:hAnsi="Arial" w:cs="Arial"/>
          <w:b/>
          <w:bCs/>
          <w:sz w:val="24"/>
          <w:szCs w:val="24"/>
        </w:rPr>
        <w:t>Des produits sélectionnés et signés</w:t>
      </w:r>
    </w:p>
    <w:p w14:paraId="7DD5FB3B" w14:textId="0B0321E8" w:rsidR="00380FAC" w:rsidRPr="0061170F" w:rsidRDefault="001B78CD" w:rsidP="00380FAC">
      <w:pPr>
        <w:jc w:val="both"/>
        <w:rPr>
          <w:rFonts w:ascii="Arial" w:hAnsi="Arial" w:cs="Arial"/>
          <w:sz w:val="24"/>
          <w:szCs w:val="24"/>
        </w:rPr>
      </w:pPr>
      <w:r>
        <w:rPr>
          <w:rFonts w:ascii="Arial" w:hAnsi="Arial" w:cs="Arial"/>
          <w:sz w:val="24"/>
          <w:szCs w:val="24"/>
        </w:rPr>
        <w:t>[…]</w:t>
      </w:r>
      <w:r w:rsidRPr="0061170F">
        <w:rPr>
          <w:rFonts w:ascii="Arial" w:hAnsi="Arial" w:cs="Arial"/>
          <w:sz w:val="24"/>
          <w:szCs w:val="24"/>
        </w:rPr>
        <w:t xml:space="preserve"> </w:t>
      </w:r>
      <w:r w:rsidR="00380FAC" w:rsidRPr="0061170F">
        <w:rPr>
          <w:rFonts w:ascii="Arial" w:hAnsi="Arial" w:cs="Arial"/>
          <w:sz w:val="24"/>
          <w:szCs w:val="24"/>
        </w:rPr>
        <w:t xml:space="preserve"> « </w:t>
      </w:r>
      <w:r w:rsidR="00380FAC" w:rsidRPr="0061170F">
        <w:rPr>
          <w:rFonts w:ascii="Arial" w:hAnsi="Arial" w:cs="Arial"/>
          <w:i/>
          <w:iCs/>
          <w:sz w:val="24"/>
          <w:szCs w:val="24"/>
        </w:rPr>
        <w:t>Nous sommes des sélectionneurs qui respectent la règle des 3 B : Bon, Beau, Bio ou labellisé si possible</w:t>
      </w:r>
      <w:r w:rsidR="00380FAC" w:rsidRPr="0061170F">
        <w:rPr>
          <w:rFonts w:ascii="Arial" w:hAnsi="Arial" w:cs="Arial"/>
          <w:sz w:val="24"/>
          <w:szCs w:val="24"/>
        </w:rPr>
        <w:t xml:space="preserve"> ». Avec leurs équipes, ces deux passionnés rencontrent 10 nouveaux fournisseurs par semaine. Peu importe le label, la préférence va à l’humain, au travail bien fait, à la maîtrise d’un savoir-faire, au respect des saisons pour des produits uniques et de grande qualité proposés pendant l’année. Depuis 2014, La Grande Épicerie de Paris travaille en profondeur ses gammes de produits pour offrir toujours plus de choix qualitatifs </w:t>
      </w:r>
      <w:r w:rsidR="00380FAC" w:rsidRPr="0061170F">
        <w:rPr>
          <w:rFonts w:ascii="Arial" w:hAnsi="Arial" w:cs="Arial"/>
          <w:sz w:val="24"/>
          <w:szCs w:val="24"/>
        </w:rPr>
        <w:lastRenderedPageBreak/>
        <w:t xml:space="preserve">: les tablettes de chocolat, les confitures, les conserves de poissons ou la grande offre de vins variée, pointue et accessible. </w:t>
      </w:r>
      <w:r>
        <w:rPr>
          <w:rFonts w:ascii="Arial" w:hAnsi="Arial" w:cs="Arial"/>
          <w:sz w:val="24"/>
          <w:szCs w:val="24"/>
        </w:rPr>
        <w:t>[…]</w:t>
      </w:r>
    </w:p>
    <w:p w14:paraId="5779EBC1" w14:textId="40B0F114" w:rsidR="00F662E7" w:rsidRDefault="00380FAC" w:rsidP="00D0018A">
      <w:pPr>
        <w:spacing w:after="0" w:line="240" w:lineRule="auto"/>
        <w:jc w:val="right"/>
        <w:rPr>
          <w:rFonts w:ascii="Arial" w:hAnsi="Arial" w:cs="Arial"/>
          <w:i/>
          <w:sz w:val="20"/>
          <w:szCs w:val="20"/>
        </w:rPr>
      </w:pPr>
      <w:r w:rsidRPr="00615FCB">
        <w:rPr>
          <w:rFonts w:ascii="Arial" w:hAnsi="Arial" w:cs="Arial"/>
          <w:i/>
          <w:sz w:val="20"/>
          <w:szCs w:val="20"/>
        </w:rPr>
        <w:t xml:space="preserve">Source : </w:t>
      </w:r>
      <w:hyperlink r:id="rId22" w:history="1">
        <w:r w:rsidRPr="00615FCB">
          <w:rPr>
            <w:rStyle w:val="Lienhypertexte"/>
            <w:rFonts w:ascii="Arial" w:hAnsi="Arial" w:cs="Arial"/>
            <w:i/>
            <w:sz w:val="20"/>
            <w:szCs w:val="20"/>
          </w:rPr>
          <w:t>https://www.lesechos.fr/</w:t>
        </w:r>
      </w:hyperlink>
      <w:r w:rsidRPr="00615FCB">
        <w:rPr>
          <w:rFonts w:ascii="Arial" w:hAnsi="Arial" w:cs="Arial"/>
          <w:i/>
          <w:sz w:val="20"/>
          <w:szCs w:val="20"/>
        </w:rPr>
        <w:t xml:space="preserve"> juin 2022</w:t>
      </w:r>
    </w:p>
    <w:p w14:paraId="5F1D5E4F" w14:textId="77777777" w:rsidR="00D0018A" w:rsidRPr="00D0018A" w:rsidRDefault="00D0018A" w:rsidP="00D0018A">
      <w:pPr>
        <w:spacing w:after="0" w:line="240" w:lineRule="auto"/>
        <w:jc w:val="right"/>
        <w:rPr>
          <w:rFonts w:ascii="Arial" w:hAnsi="Arial" w:cs="Arial"/>
          <w:i/>
          <w:sz w:val="20"/>
          <w:szCs w:val="20"/>
        </w:rPr>
      </w:pPr>
    </w:p>
    <w:p w14:paraId="3C50FF6A" w14:textId="77777777" w:rsidR="00773792" w:rsidRDefault="00773792" w:rsidP="00F662E7">
      <w:pPr>
        <w:pBdr>
          <w:bottom w:val="single" w:sz="4" w:space="1" w:color="auto"/>
        </w:pBdr>
        <w:jc w:val="center"/>
        <w:rPr>
          <w:rFonts w:ascii="Arial" w:hAnsi="Arial" w:cs="Arial"/>
          <w:b/>
          <w:bCs/>
          <w:sz w:val="24"/>
          <w:szCs w:val="24"/>
        </w:rPr>
      </w:pPr>
    </w:p>
    <w:p w14:paraId="0A63492C" w14:textId="24796DF5" w:rsidR="00773792" w:rsidRDefault="00773792" w:rsidP="00F662E7">
      <w:pPr>
        <w:pBdr>
          <w:bottom w:val="single" w:sz="4" w:space="1" w:color="auto"/>
        </w:pBdr>
        <w:jc w:val="center"/>
        <w:rPr>
          <w:rFonts w:ascii="Arial" w:hAnsi="Arial" w:cs="Arial"/>
          <w:b/>
          <w:bCs/>
          <w:sz w:val="24"/>
          <w:szCs w:val="24"/>
        </w:rPr>
      </w:pPr>
      <w:r>
        <w:rPr>
          <w:rFonts w:ascii="Arial" w:hAnsi="Arial" w:cs="Arial"/>
          <w:b/>
          <w:bCs/>
          <w:sz w:val="24"/>
          <w:szCs w:val="24"/>
        </w:rPr>
        <w:t xml:space="preserve">Annexe 10. </w:t>
      </w:r>
      <w:proofErr w:type="gramStart"/>
      <w:r>
        <w:rPr>
          <w:rFonts w:ascii="Arial" w:hAnsi="Arial" w:cs="Arial"/>
          <w:b/>
          <w:bCs/>
          <w:sz w:val="24"/>
          <w:szCs w:val="24"/>
        </w:rPr>
        <w:t>«</w:t>
      </w:r>
      <w:r w:rsidRPr="00773792">
        <w:rPr>
          <w:rFonts w:ascii="Arial" w:hAnsi="Arial" w:cs="Arial"/>
          <w:b/>
          <w:bCs/>
          <w:sz w:val="24"/>
          <w:szCs w:val="24"/>
        </w:rPr>
        <w:t>Les</w:t>
      </w:r>
      <w:proofErr w:type="gramEnd"/>
      <w:r w:rsidRPr="00773792">
        <w:rPr>
          <w:rFonts w:ascii="Arial" w:hAnsi="Arial" w:cs="Arial"/>
          <w:b/>
          <w:bCs/>
          <w:sz w:val="24"/>
          <w:szCs w:val="24"/>
        </w:rPr>
        <w:t xml:space="preserve"> 100 ans de la Grande Épicerie</w:t>
      </w:r>
      <w:r>
        <w:rPr>
          <w:rFonts w:ascii="Arial" w:hAnsi="Arial" w:cs="Arial"/>
          <w:b/>
          <w:bCs/>
          <w:sz w:val="24"/>
          <w:szCs w:val="24"/>
        </w:rPr>
        <w:t> »</w:t>
      </w:r>
    </w:p>
    <w:p w14:paraId="15B47706" w14:textId="77777777" w:rsidR="00773792" w:rsidRPr="007078E4" w:rsidRDefault="00773792" w:rsidP="00773792">
      <w:pPr>
        <w:spacing w:before="100" w:beforeAutospacing="1" w:after="100" w:afterAutospacing="1" w:line="240" w:lineRule="auto"/>
        <w:outlineLvl w:val="0"/>
        <w:rPr>
          <w:rFonts w:ascii="Times New Roman" w:eastAsia="Times New Roman" w:hAnsi="Times New Roman" w:cs="Times New Roman"/>
          <w:b/>
          <w:sz w:val="28"/>
          <w:szCs w:val="24"/>
          <w:lang w:eastAsia="fr-FR"/>
        </w:rPr>
      </w:pPr>
      <w:r w:rsidRPr="007078E4">
        <w:rPr>
          <w:rFonts w:ascii="Times New Roman" w:eastAsia="Times New Roman" w:hAnsi="Times New Roman" w:cs="Times New Roman"/>
          <w:b/>
          <w:sz w:val="28"/>
          <w:szCs w:val="24"/>
          <w:lang w:eastAsia="fr-FR"/>
        </w:rPr>
        <w:t>Les 100 ans de la Grande Épicerie</w:t>
      </w:r>
    </w:p>
    <w:p w14:paraId="4746D9E6" w14:textId="77777777" w:rsidR="00773792" w:rsidRPr="00773792" w:rsidRDefault="00773792" w:rsidP="00773792">
      <w:pPr>
        <w:spacing w:after="0" w:line="240" w:lineRule="auto"/>
        <w:rPr>
          <w:rFonts w:ascii="Times New Roman" w:eastAsia="Times New Roman" w:hAnsi="Times New Roman" w:cs="Times New Roman"/>
          <w:i/>
          <w:sz w:val="24"/>
          <w:szCs w:val="24"/>
          <w:lang w:eastAsia="fr-FR"/>
        </w:rPr>
      </w:pPr>
      <w:r w:rsidRPr="007078E4">
        <w:rPr>
          <w:rFonts w:ascii="Times New Roman" w:eastAsia="Times New Roman" w:hAnsi="Times New Roman" w:cs="Times New Roman"/>
          <w:i/>
          <w:sz w:val="24"/>
          <w:szCs w:val="24"/>
          <w:lang w:eastAsia="fr-FR"/>
        </w:rPr>
        <w:t xml:space="preserve">Du 29 septembre Au 29 octobre 2023 </w:t>
      </w:r>
    </w:p>
    <w:p w14:paraId="042239A7" w14:textId="77777777" w:rsidR="00773792" w:rsidRPr="007078E4" w:rsidRDefault="00773792" w:rsidP="00773792">
      <w:pPr>
        <w:spacing w:before="100" w:beforeAutospacing="1" w:after="100" w:afterAutospacing="1" w:line="240" w:lineRule="auto"/>
        <w:jc w:val="both"/>
        <w:rPr>
          <w:rFonts w:ascii="Arial" w:hAnsi="Arial" w:cs="Arial"/>
          <w:bCs/>
          <w:sz w:val="24"/>
          <w:szCs w:val="24"/>
        </w:rPr>
      </w:pPr>
      <w:r w:rsidRPr="007078E4">
        <w:rPr>
          <w:rFonts w:ascii="Arial" w:hAnsi="Arial" w:cs="Arial"/>
          <w:bCs/>
          <w:sz w:val="24"/>
          <w:szCs w:val="24"/>
        </w:rPr>
        <w:t xml:space="preserve">En 1923 était inaugurée une annexe du Bon Marché, la future Grande Épicerie de Paris. 100 ans plus tard, ce lieu devenu mythique continue de faire rayonner l’art de la gastronomie française et d’ailleurs. </w:t>
      </w:r>
    </w:p>
    <w:p w14:paraId="300A8121" w14:textId="50A8BFCE" w:rsidR="00773792" w:rsidRPr="007078E4" w:rsidRDefault="00773792" w:rsidP="00773792">
      <w:pPr>
        <w:spacing w:before="100" w:beforeAutospacing="1" w:after="100" w:afterAutospacing="1" w:line="240" w:lineRule="auto"/>
        <w:jc w:val="both"/>
        <w:rPr>
          <w:rFonts w:ascii="Arial" w:hAnsi="Arial" w:cs="Arial"/>
          <w:bCs/>
          <w:sz w:val="24"/>
          <w:szCs w:val="24"/>
        </w:rPr>
      </w:pPr>
      <w:r w:rsidRPr="007078E4">
        <w:rPr>
          <w:rFonts w:ascii="Arial" w:hAnsi="Arial" w:cs="Arial"/>
          <w:bCs/>
          <w:sz w:val="24"/>
          <w:szCs w:val="24"/>
        </w:rPr>
        <w:t>Du 29 septembre au 29 octobre, à l’occasion de cet incroyable anniversaire, La Grande Épicerie de Paris a imaginé une programmation riche en surprises. Des événements exceptionnels, des produits inédits, des plats exclusifs, des créations grandioses, un gâteau hors-norme et bien plus encore pour célébrer, ensemble, 100 ans de gourmandise.</w:t>
      </w:r>
    </w:p>
    <w:p w14:paraId="1E089114" w14:textId="4DC0C46B" w:rsidR="00773792" w:rsidRPr="00773792" w:rsidRDefault="00773792" w:rsidP="00773792">
      <w:pPr>
        <w:jc w:val="right"/>
        <w:rPr>
          <w:rFonts w:ascii="Arial" w:hAnsi="Arial" w:cs="Arial"/>
          <w:i/>
          <w:sz w:val="20"/>
          <w:szCs w:val="20"/>
        </w:rPr>
      </w:pPr>
      <w:r w:rsidRPr="00773792">
        <w:rPr>
          <w:rFonts w:ascii="Arial" w:hAnsi="Arial" w:cs="Arial"/>
          <w:i/>
          <w:sz w:val="20"/>
          <w:szCs w:val="20"/>
        </w:rPr>
        <w:t>Source : https://www.lebonmarche.com/fr/100-anniversaire-grande-epicerie</w:t>
      </w:r>
    </w:p>
    <w:p w14:paraId="1EB9E452" w14:textId="77777777" w:rsidR="00773792" w:rsidRDefault="00773792" w:rsidP="00F662E7">
      <w:pPr>
        <w:pBdr>
          <w:bottom w:val="single" w:sz="4" w:space="1" w:color="auto"/>
        </w:pBdr>
        <w:jc w:val="center"/>
        <w:rPr>
          <w:rFonts w:ascii="Arial" w:hAnsi="Arial" w:cs="Arial"/>
          <w:b/>
          <w:bCs/>
          <w:sz w:val="24"/>
          <w:szCs w:val="24"/>
        </w:rPr>
      </w:pPr>
    </w:p>
    <w:p w14:paraId="04A3641E" w14:textId="26A13A18" w:rsidR="001B78CD" w:rsidRPr="009353CE" w:rsidRDefault="00773792" w:rsidP="00F662E7">
      <w:pPr>
        <w:pBdr>
          <w:bottom w:val="single" w:sz="4" w:space="1" w:color="auto"/>
        </w:pBdr>
        <w:jc w:val="center"/>
        <w:rPr>
          <w:rFonts w:ascii="Arial" w:hAnsi="Arial" w:cs="Arial"/>
          <w:b/>
          <w:bCs/>
          <w:sz w:val="24"/>
          <w:szCs w:val="24"/>
        </w:rPr>
      </w:pPr>
      <w:r>
        <w:rPr>
          <w:rFonts w:ascii="Arial" w:hAnsi="Arial" w:cs="Arial"/>
          <w:b/>
          <w:bCs/>
          <w:sz w:val="24"/>
          <w:szCs w:val="24"/>
        </w:rPr>
        <w:t>Annexe 11</w:t>
      </w:r>
      <w:r w:rsidR="001B78CD" w:rsidRPr="009353CE">
        <w:rPr>
          <w:rFonts w:ascii="Arial" w:hAnsi="Arial" w:cs="Arial"/>
          <w:b/>
          <w:bCs/>
          <w:sz w:val="24"/>
          <w:szCs w:val="24"/>
        </w:rPr>
        <w:t xml:space="preserve">. « L’épicerie fine optimiste » selon une enquête commanditée par Gourmet </w:t>
      </w:r>
      <w:r w:rsidR="00615FCB" w:rsidRPr="009353CE">
        <w:rPr>
          <w:rFonts w:ascii="Arial" w:hAnsi="Arial" w:cs="Arial"/>
          <w:b/>
          <w:bCs/>
          <w:sz w:val="24"/>
          <w:szCs w:val="24"/>
        </w:rPr>
        <w:t>Sélection</w:t>
      </w:r>
    </w:p>
    <w:p w14:paraId="0B4482A2" w14:textId="10064CE4" w:rsidR="001B78CD" w:rsidRPr="00615FCB" w:rsidRDefault="001B78CD" w:rsidP="001B78CD">
      <w:pPr>
        <w:spacing w:after="0"/>
        <w:jc w:val="both"/>
        <w:rPr>
          <w:rFonts w:ascii="Arial" w:hAnsi="Arial" w:cs="Arial"/>
          <w:bCs/>
          <w:sz w:val="24"/>
          <w:szCs w:val="24"/>
        </w:rPr>
      </w:pPr>
      <w:r w:rsidRPr="00615FCB">
        <w:rPr>
          <w:rFonts w:ascii="Arial" w:hAnsi="Arial" w:cs="Arial"/>
          <w:bCs/>
          <w:sz w:val="24"/>
          <w:szCs w:val="24"/>
        </w:rPr>
        <w:t xml:space="preserve">Afin de connaître l’opinion des professionnels de l’épicerie fine, Gourmet </w:t>
      </w:r>
      <w:proofErr w:type="spellStart"/>
      <w:r w:rsidRPr="00615FCB">
        <w:rPr>
          <w:rFonts w:ascii="Arial" w:hAnsi="Arial" w:cs="Arial"/>
          <w:bCs/>
          <w:sz w:val="24"/>
          <w:szCs w:val="24"/>
        </w:rPr>
        <w:t>Selection</w:t>
      </w:r>
      <w:proofErr w:type="spellEnd"/>
      <w:r w:rsidRPr="00615FCB">
        <w:rPr>
          <w:rFonts w:ascii="Arial" w:hAnsi="Arial" w:cs="Arial"/>
          <w:bCs/>
          <w:sz w:val="24"/>
          <w:szCs w:val="24"/>
        </w:rPr>
        <w:t xml:space="preserve"> a commandé une enquête auprès </w:t>
      </w:r>
      <w:proofErr w:type="spellStart"/>
      <w:r w:rsidRPr="00615FCB">
        <w:rPr>
          <w:rFonts w:ascii="Arial" w:hAnsi="Arial" w:cs="Arial"/>
          <w:bCs/>
          <w:sz w:val="24"/>
          <w:szCs w:val="24"/>
        </w:rPr>
        <w:t>d’Ifop</w:t>
      </w:r>
      <w:proofErr w:type="spellEnd"/>
      <w:r w:rsidRPr="00615FCB">
        <w:rPr>
          <w:rFonts w:ascii="Arial" w:hAnsi="Arial" w:cs="Arial"/>
          <w:bCs/>
          <w:sz w:val="24"/>
          <w:szCs w:val="24"/>
        </w:rPr>
        <w:t xml:space="preserve"> </w:t>
      </w:r>
      <w:proofErr w:type="spellStart"/>
      <w:r w:rsidRPr="00615FCB">
        <w:rPr>
          <w:rFonts w:ascii="Arial" w:hAnsi="Arial" w:cs="Arial"/>
          <w:bCs/>
          <w:sz w:val="24"/>
          <w:szCs w:val="24"/>
        </w:rPr>
        <w:t>incapsule</w:t>
      </w:r>
      <w:proofErr w:type="spellEnd"/>
      <w:r w:rsidRPr="00615FCB">
        <w:rPr>
          <w:rFonts w:ascii="Arial" w:hAnsi="Arial" w:cs="Arial"/>
          <w:bCs/>
          <w:sz w:val="24"/>
          <w:szCs w:val="24"/>
        </w:rPr>
        <w:t>. Elle donne une image très positive de l’état d’esprit des professionnels. 87% d’entre eux déclarent avoir le sourire vis-à-vis de la santé du secteur de l’épicerie fine.</w:t>
      </w:r>
    </w:p>
    <w:p w14:paraId="5E542903" w14:textId="34F02233" w:rsidR="001B78CD" w:rsidRPr="00797CFF" w:rsidRDefault="001B78CD" w:rsidP="001B78CD">
      <w:pPr>
        <w:jc w:val="both"/>
        <w:rPr>
          <w:rFonts w:ascii="Arial" w:hAnsi="Arial" w:cs="Arial"/>
          <w:sz w:val="24"/>
          <w:szCs w:val="24"/>
        </w:rPr>
      </w:pPr>
      <w:r w:rsidRPr="00797CFF">
        <w:rPr>
          <w:rFonts w:ascii="Arial" w:hAnsi="Arial" w:cs="Arial"/>
          <w:sz w:val="24"/>
          <w:szCs w:val="24"/>
        </w:rPr>
        <w:t xml:space="preserve">L’enquête d’IFOP INCAPSULE a été menée auprès de 275 professionnels de l’épicerie fine, dont 190 distributeurs et 85 producteurs. Elle permet à Gourmet </w:t>
      </w:r>
      <w:r w:rsidR="00615FCB" w:rsidRPr="00797CFF">
        <w:rPr>
          <w:rFonts w:ascii="Arial" w:hAnsi="Arial" w:cs="Arial"/>
          <w:sz w:val="24"/>
          <w:szCs w:val="24"/>
        </w:rPr>
        <w:t>Sélection</w:t>
      </w:r>
      <w:r w:rsidRPr="00797CFF">
        <w:rPr>
          <w:rFonts w:ascii="Arial" w:hAnsi="Arial" w:cs="Arial"/>
          <w:sz w:val="24"/>
          <w:szCs w:val="24"/>
        </w:rPr>
        <w:t xml:space="preserve"> de mieux connaître l’opinion des professionnels de l’épicerie fine, notamment sur le développement de leur activité à moyen terme.</w:t>
      </w:r>
    </w:p>
    <w:p w14:paraId="5DB63FB7" w14:textId="77777777" w:rsidR="001B78CD" w:rsidRPr="00797CFF" w:rsidRDefault="001B78CD" w:rsidP="001B78CD">
      <w:pPr>
        <w:spacing w:after="0"/>
        <w:jc w:val="both"/>
        <w:rPr>
          <w:rFonts w:ascii="Arial" w:hAnsi="Arial" w:cs="Arial"/>
          <w:sz w:val="24"/>
          <w:szCs w:val="24"/>
        </w:rPr>
      </w:pPr>
      <w:r w:rsidRPr="00797CFF">
        <w:rPr>
          <w:rFonts w:ascii="Arial" w:hAnsi="Arial" w:cs="Arial"/>
          <w:sz w:val="24"/>
          <w:szCs w:val="24"/>
        </w:rPr>
        <w:t>La très bonne nouvelle est l’optimisme qui semble régner chez les professionnels de l’épicerie fine. La pandémie semble avoir accéléré le retour du consommateur vers le bien-manger et donc vers une gastronomie de qualité. Ainsi, 87% des distributeurs et producteurs déclarent avoir le sourire vis-à-vis de la santé de leur secteur. Ils sont même 50% à afficher un franc sourire.</w:t>
      </w:r>
    </w:p>
    <w:p w14:paraId="33B73157" w14:textId="475AEE96" w:rsidR="001B78CD" w:rsidRPr="00797CFF" w:rsidRDefault="001B78CD" w:rsidP="001B78CD">
      <w:pPr>
        <w:jc w:val="both"/>
        <w:rPr>
          <w:rFonts w:ascii="Arial" w:hAnsi="Arial" w:cs="Arial"/>
          <w:sz w:val="24"/>
          <w:szCs w:val="24"/>
        </w:rPr>
      </w:pPr>
      <w:r w:rsidRPr="00797CFF">
        <w:rPr>
          <w:rFonts w:ascii="Arial" w:hAnsi="Arial" w:cs="Arial"/>
          <w:sz w:val="24"/>
          <w:szCs w:val="24"/>
        </w:rPr>
        <w:t>Si l’on détaille les domaines d’activité des professionnels, l’épicerie salée reste le cœur de métier. Pour 36%, elle représente le principal moteur de développement.</w:t>
      </w:r>
      <w:r>
        <w:rPr>
          <w:rFonts w:ascii="Arial" w:hAnsi="Arial" w:cs="Arial"/>
          <w:sz w:val="24"/>
          <w:szCs w:val="24"/>
        </w:rPr>
        <w:t xml:space="preserve"> […]</w:t>
      </w:r>
    </w:p>
    <w:p w14:paraId="15EC92A0" w14:textId="77777777" w:rsidR="001B78CD" w:rsidRPr="00797CFF" w:rsidRDefault="001B78CD" w:rsidP="001B78CD">
      <w:pPr>
        <w:spacing w:after="0"/>
        <w:jc w:val="both"/>
        <w:rPr>
          <w:rFonts w:ascii="Arial" w:hAnsi="Arial" w:cs="Arial"/>
          <w:sz w:val="24"/>
          <w:szCs w:val="24"/>
        </w:rPr>
      </w:pPr>
      <w:proofErr w:type="spellStart"/>
      <w:r w:rsidRPr="00797CFF">
        <w:rPr>
          <w:rFonts w:ascii="Arial" w:hAnsi="Arial" w:cs="Arial"/>
          <w:sz w:val="24"/>
          <w:szCs w:val="24"/>
        </w:rPr>
        <w:t>Millenials</w:t>
      </w:r>
      <w:proofErr w:type="spellEnd"/>
      <w:r w:rsidRPr="00797CFF">
        <w:rPr>
          <w:rFonts w:ascii="Arial" w:hAnsi="Arial" w:cs="Arial"/>
          <w:sz w:val="24"/>
          <w:szCs w:val="24"/>
        </w:rPr>
        <w:t xml:space="preserve"> (18-34 ans) et jeunes seniors (55-70 ans) sont des cibles privilégiées des professionnels de l’épicerie fine. Ce ne sont pas des experts, mais des consommateurs curieux, pour lesquels l’expérience gastronomique occupe une place de choix dans leur vie. </w:t>
      </w:r>
    </w:p>
    <w:p w14:paraId="2FC1CA8F" w14:textId="77777777" w:rsidR="001B78CD" w:rsidRPr="00797CFF" w:rsidRDefault="001B78CD" w:rsidP="001B78CD">
      <w:pPr>
        <w:spacing w:after="0"/>
        <w:rPr>
          <w:rFonts w:ascii="Arial" w:hAnsi="Arial" w:cs="Arial"/>
          <w:sz w:val="24"/>
          <w:szCs w:val="24"/>
        </w:rPr>
      </w:pPr>
      <w:r w:rsidRPr="00797CFF">
        <w:rPr>
          <w:rFonts w:ascii="Arial" w:hAnsi="Arial" w:cs="Arial"/>
          <w:sz w:val="24"/>
          <w:szCs w:val="24"/>
        </w:rPr>
        <w:t>Le profil de la clientèle des épiceries fines se répartit entre 53% de “Gourmets Curieux”, 32 % de « Gourmets Avertis” et 7 % de néophytes.</w:t>
      </w:r>
      <w:r w:rsidRPr="00797CFF">
        <w:rPr>
          <w:rFonts w:ascii="Arial" w:hAnsi="Arial" w:cs="Arial"/>
          <w:sz w:val="24"/>
          <w:szCs w:val="24"/>
        </w:rPr>
        <w:br/>
      </w:r>
    </w:p>
    <w:p w14:paraId="03E92E0E" w14:textId="61CA35B2" w:rsidR="00773792" w:rsidRPr="00DD1D50" w:rsidRDefault="001B78CD" w:rsidP="00DD1D50">
      <w:pPr>
        <w:jc w:val="right"/>
        <w:rPr>
          <w:rFonts w:ascii="Arial" w:hAnsi="Arial" w:cs="Arial"/>
          <w:i/>
          <w:sz w:val="20"/>
          <w:szCs w:val="20"/>
        </w:rPr>
      </w:pPr>
      <w:r w:rsidRPr="00615FCB">
        <w:rPr>
          <w:rFonts w:ascii="Arial" w:hAnsi="Arial" w:cs="Arial"/>
          <w:i/>
          <w:sz w:val="20"/>
          <w:szCs w:val="20"/>
        </w:rPr>
        <w:t xml:space="preserve">Source : </w:t>
      </w:r>
      <w:hyperlink r:id="rId23" w:history="1">
        <w:r w:rsidRPr="00615FCB">
          <w:rPr>
            <w:rStyle w:val="Lienhypertexte"/>
            <w:rFonts w:ascii="Arial" w:hAnsi="Arial" w:cs="Arial"/>
            <w:i/>
            <w:sz w:val="20"/>
            <w:szCs w:val="20"/>
          </w:rPr>
          <w:t>https://news.salon-gourmet-selection.com/</w:t>
        </w:r>
      </w:hyperlink>
      <w:r w:rsidRPr="00615FCB">
        <w:rPr>
          <w:rFonts w:ascii="Arial" w:hAnsi="Arial" w:cs="Arial"/>
          <w:i/>
          <w:sz w:val="20"/>
          <w:szCs w:val="20"/>
        </w:rPr>
        <w:t xml:space="preserve"> septembre 2021</w:t>
      </w:r>
    </w:p>
    <w:p w14:paraId="1E317387" w14:textId="10841F3E" w:rsidR="003D46E1" w:rsidRPr="009353CE" w:rsidRDefault="00773792" w:rsidP="009353CE">
      <w:pPr>
        <w:pBdr>
          <w:bottom w:val="single" w:sz="4" w:space="1" w:color="auto"/>
        </w:pBdr>
        <w:jc w:val="center"/>
        <w:rPr>
          <w:rFonts w:ascii="Arial" w:hAnsi="Arial" w:cs="Arial"/>
          <w:b/>
          <w:bCs/>
          <w:sz w:val="24"/>
          <w:szCs w:val="24"/>
        </w:rPr>
      </w:pPr>
      <w:r>
        <w:rPr>
          <w:rFonts w:ascii="Arial" w:hAnsi="Arial" w:cs="Arial"/>
          <w:b/>
          <w:bCs/>
          <w:sz w:val="24"/>
          <w:szCs w:val="24"/>
        </w:rPr>
        <w:lastRenderedPageBreak/>
        <w:t>Annexe 12</w:t>
      </w:r>
      <w:r w:rsidR="003D46E1" w:rsidRPr="009353CE">
        <w:rPr>
          <w:rFonts w:ascii="Arial" w:hAnsi="Arial" w:cs="Arial"/>
          <w:b/>
          <w:bCs/>
          <w:sz w:val="24"/>
          <w:szCs w:val="24"/>
        </w:rPr>
        <w:t>. LinkedIn, réseau social préféré des marques françaises</w:t>
      </w:r>
    </w:p>
    <w:p w14:paraId="6A29BCDC" w14:textId="77777777" w:rsidR="003D46E1" w:rsidRPr="00615FCB" w:rsidRDefault="003D46E1" w:rsidP="003D46E1">
      <w:pPr>
        <w:spacing w:before="100" w:beforeAutospacing="1" w:after="100" w:afterAutospacing="1" w:line="240" w:lineRule="auto"/>
        <w:jc w:val="both"/>
        <w:rPr>
          <w:rFonts w:ascii="Arial" w:eastAsia="Times New Roman" w:hAnsi="Arial" w:cs="Arial"/>
          <w:i/>
          <w:sz w:val="24"/>
          <w:szCs w:val="24"/>
          <w:lang w:eastAsia="fr-FR"/>
        </w:rPr>
      </w:pPr>
      <w:proofErr w:type="spellStart"/>
      <w:r w:rsidRPr="00615FCB">
        <w:rPr>
          <w:rFonts w:ascii="Arial" w:eastAsia="Times New Roman" w:hAnsi="Arial" w:cs="Arial"/>
          <w:i/>
          <w:sz w:val="24"/>
          <w:szCs w:val="24"/>
          <w:lang w:eastAsia="fr-FR"/>
        </w:rPr>
        <w:t>Meltwater</w:t>
      </w:r>
      <w:proofErr w:type="spellEnd"/>
      <w:r w:rsidRPr="00615FCB">
        <w:rPr>
          <w:rFonts w:ascii="Arial" w:eastAsia="Times New Roman" w:hAnsi="Arial" w:cs="Arial"/>
          <w:i/>
          <w:sz w:val="24"/>
          <w:szCs w:val="24"/>
          <w:lang w:eastAsia="fr-FR"/>
        </w:rPr>
        <w:t>, spécialiste de la</w:t>
      </w:r>
      <w:proofErr w:type="gramStart"/>
      <w:r w:rsidRPr="00615FCB">
        <w:rPr>
          <w:rFonts w:ascii="Arial" w:eastAsia="Times New Roman" w:hAnsi="Arial" w:cs="Arial"/>
          <w:i/>
          <w:sz w:val="24"/>
          <w:szCs w:val="24"/>
          <w:lang w:eastAsia="fr-FR"/>
        </w:rPr>
        <w:t xml:space="preserve"> «media</w:t>
      </w:r>
      <w:proofErr w:type="gramEnd"/>
      <w:r w:rsidRPr="00615FCB">
        <w:rPr>
          <w:rFonts w:ascii="Arial" w:eastAsia="Times New Roman" w:hAnsi="Arial" w:cs="Arial"/>
          <w:i/>
          <w:sz w:val="24"/>
          <w:szCs w:val="24"/>
          <w:lang w:eastAsia="fr-FR"/>
        </w:rPr>
        <w:t xml:space="preserve"> et social media intelligence», a dévoilé son traditionnel rapport sur l’état des réseaux sociaux en 2023. Ce baromètre, qui rassemble les réponses de près de 2 000 professionnels du marketing et de la communication du monde entier, permet de distinguer les tendances qui se profilent sur les réseaux sociaux dans le monde pour cette nouvelle année.</w:t>
      </w:r>
    </w:p>
    <w:p w14:paraId="5E3F3450" w14:textId="77777777" w:rsidR="003D46E1" w:rsidRPr="004714E6" w:rsidRDefault="003D46E1" w:rsidP="003D46E1">
      <w:pPr>
        <w:spacing w:before="100" w:beforeAutospacing="1" w:after="100" w:afterAutospacing="1" w:line="240" w:lineRule="auto"/>
        <w:jc w:val="both"/>
        <w:rPr>
          <w:rFonts w:ascii="Arial" w:eastAsia="Times New Roman" w:hAnsi="Arial" w:cs="Arial"/>
          <w:sz w:val="24"/>
          <w:szCs w:val="24"/>
          <w:lang w:eastAsia="fr-FR"/>
        </w:rPr>
      </w:pPr>
      <w:r w:rsidRPr="004714E6">
        <w:rPr>
          <w:rFonts w:ascii="Arial" w:eastAsia="Times New Roman" w:hAnsi="Arial" w:cs="Arial"/>
          <w:sz w:val="24"/>
          <w:szCs w:val="24"/>
          <w:lang w:eastAsia="fr-FR"/>
        </w:rPr>
        <w:t>Principal enseignement de l’étude annuelle de </w:t>
      </w:r>
      <w:proofErr w:type="spellStart"/>
      <w:r w:rsidRPr="004714E6">
        <w:rPr>
          <w:rFonts w:ascii="Arial" w:eastAsia="Times New Roman" w:hAnsi="Arial" w:cs="Arial"/>
          <w:sz w:val="24"/>
          <w:szCs w:val="24"/>
          <w:lang w:eastAsia="fr-FR"/>
        </w:rPr>
        <w:t>Meltwater</w:t>
      </w:r>
      <w:proofErr w:type="spellEnd"/>
      <w:r w:rsidRPr="004714E6">
        <w:rPr>
          <w:rFonts w:ascii="Arial" w:eastAsia="Times New Roman" w:hAnsi="Arial" w:cs="Arial"/>
          <w:sz w:val="24"/>
          <w:szCs w:val="24"/>
          <w:lang w:eastAsia="fr-FR"/>
        </w:rPr>
        <w:t xml:space="preserve">, expert de l’écoute social media : en France, le réseau social le plus plébiscité par les marques est </w:t>
      </w:r>
      <w:proofErr w:type="spellStart"/>
      <w:r w:rsidRPr="004714E6">
        <w:rPr>
          <w:rFonts w:ascii="Arial" w:eastAsia="Times New Roman" w:hAnsi="Arial" w:cs="Arial"/>
          <w:sz w:val="24"/>
          <w:szCs w:val="24"/>
          <w:lang w:eastAsia="fr-FR"/>
        </w:rPr>
        <w:t>Linkedin</w:t>
      </w:r>
      <w:proofErr w:type="spellEnd"/>
      <w:r w:rsidRPr="004714E6">
        <w:rPr>
          <w:rFonts w:ascii="Arial" w:eastAsia="Times New Roman" w:hAnsi="Arial" w:cs="Arial"/>
          <w:sz w:val="24"/>
          <w:szCs w:val="24"/>
          <w:lang w:eastAsia="fr-FR"/>
        </w:rPr>
        <w:t xml:space="preserve">, à 91,2 %. La plateforme professionnelle détrône donc Facebook (84 %). En troisième position, on retrouve Instagram (83,2 %), suivie de YouTube (64 %), Twitter (53,6 %) et enfin </w:t>
      </w:r>
      <w:proofErr w:type="spellStart"/>
      <w:r w:rsidRPr="004714E6">
        <w:rPr>
          <w:rFonts w:ascii="Arial" w:eastAsia="Times New Roman" w:hAnsi="Arial" w:cs="Arial"/>
          <w:sz w:val="24"/>
          <w:szCs w:val="24"/>
          <w:lang w:eastAsia="fr-FR"/>
        </w:rPr>
        <w:t>TikTok</w:t>
      </w:r>
      <w:proofErr w:type="spellEnd"/>
      <w:r w:rsidRPr="004714E6">
        <w:rPr>
          <w:rFonts w:ascii="Arial" w:eastAsia="Times New Roman" w:hAnsi="Arial" w:cs="Arial"/>
          <w:sz w:val="24"/>
          <w:szCs w:val="24"/>
          <w:lang w:eastAsia="fr-FR"/>
        </w:rPr>
        <w:t xml:space="preserve"> (27,2 % contre 11,22 % l’année dernière). Si en 2022, les marques étaient encore peu présentes sur </w:t>
      </w:r>
      <w:proofErr w:type="spellStart"/>
      <w:r w:rsidRPr="004714E6">
        <w:rPr>
          <w:rFonts w:ascii="Arial" w:eastAsia="Times New Roman" w:hAnsi="Arial" w:cs="Arial"/>
          <w:sz w:val="24"/>
          <w:szCs w:val="24"/>
          <w:lang w:eastAsia="fr-FR"/>
        </w:rPr>
        <w:t>TikTok</w:t>
      </w:r>
      <w:proofErr w:type="spellEnd"/>
      <w:r w:rsidRPr="004714E6">
        <w:rPr>
          <w:rFonts w:ascii="Arial" w:eastAsia="Times New Roman" w:hAnsi="Arial" w:cs="Arial"/>
          <w:sz w:val="24"/>
          <w:szCs w:val="24"/>
          <w:lang w:eastAsia="fr-FR"/>
        </w:rPr>
        <w:t>, elles sont aujourd’hui près d’un tiers à s’être positionnées sur ce réseau social, qui a donc devancé Pinterest cette année (18,4 % contre 19,84 % l’année dernière). Il est intéressant de noter que LinkedIn fait toujours partie des réseaux les plus utilisés par les professionnels du marketing en France (91,2 % contre 89,18 % l’année dernière).</w:t>
      </w:r>
    </w:p>
    <w:p w14:paraId="39C6CC96" w14:textId="77777777" w:rsidR="003D46E1" w:rsidRPr="004714E6" w:rsidRDefault="003D46E1" w:rsidP="003D46E1">
      <w:pPr>
        <w:spacing w:before="100" w:beforeAutospacing="1" w:after="100" w:afterAutospacing="1" w:line="240" w:lineRule="auto"/>
        <w:jc w:val="both"/>
        <w:rPr>
          <w:rFonts w:ascii="Arial" w:eastAsia="Times New Roman" w:hAnsi="Arial" w:cs="Arial"/>
          <w:strike/>
          <w:sz w:val="24"/>
          <w:szCs w:val="24"/>
          <w:lang w:eastAsia="fr-FR"/>
        </w:rPr>
      </w:pPr>
      <w:r w:rsidRPr="004714E6">
        <w:rPr>
          <w:rFonts w:ascii="Arial" w:eastAsia="Times New Roman" w:hAnsi="Arial" w:cs="Arial"/>
          <w:sz w:val="24"/>
          <w:szCs w:val="24"/>
          <w:lang w:eastAsia="fr-FR"/>
        </w:rPr>
        <w:t>Autre enseignement : lorsqu’on leur demande leurs objectifs en matière de médias sociaux, la notoriété de marque (81 %) et l’engagement envers la marque (60 %) sont les plus populaires dans tous les secteurs. Les objectifs du marketing des médias sociaux sont variés. Toutefois, avec une concurrence toujours plus forte, des consommateurs inconstants et un besoin de différenciation, les objectifs liés à la marque deviennent extrêmement prioritaires. Parmi les autres objectifs populaires figurent l’acquisition de nouveaux clients (49 %), suivie de l’augmentation du trafic web (22 %).</w:t>
      </w:r>
      <w:r>
        <w:rPr>
          <w:rFonts w:ascii="Arial" w:eastAsia="Times New Roman" w:hAnsi="Arial" w:cs="Arial"/>
          <w:sz w:val="24"/>
          <w:szCs w:val="24"/>
          <w:lang w:eastAsia="fr-FR"/>
        </w:rPr>
        <w:t xml:space="preserve"> […]</w:t>
      </w:r>
    </w:p>
    <w:p w14:paraId="1AA36312" w14:textId="77777777" w:rsidR="003D46E1" w:rsidRPr="004714E6" w:rsidRDefault="003D46E1" w:rsidP="003D46E1">
      <w:pPr>
        <w:spacing w:before="100" w:beforeAutospacing="1" w:after="100" w:afterAutospacing="1" w:line="240" w:lineRule="auto"/>
        <w:jc w:val="both"/>
        <w:rPr>
          <w:rFonts w:ascii="Arial" w:eastAsia="Times New Roman" w:hAnsi="Arial" w:cs="Arial"/>
          <w:sz w:val="24"/>
          <w:szCs w:val="24"/>
          <w:lang w:eastAsia="fr-FR"/>
        </w:rPr>
      </w:pPr>
      <w:r w:rsidRPr="004714E6">
        <w:rPr>
          <w:rFonts w:ascii="Arial" w:eastAsia="Times New Roman" w:hAnsi="Arial" w:cs="Arial"/>
          <w:sz w:val="24"/>
          <w:szCs w:val="24"/>
          <w:lang w:eastAsia="fr-FR"/>
        </w:rPr>
        <w:t xml:space="preserve">Pour mesurer ses performances sur les médias sociaux, l’engagement (80 % contre 78,71 % l’année dernière), les </w:t>
      </w:r>
      <w:proofErr w:type="spellStart"/>
      <w:r w:rsidRPr="004714E6">
        <w:rPr>
          <w:rFonts w:ascii="Arial" w:eastAsia="Times New Roman" w:hAnsi="Arial" w:cs="Arial"/>
          <w:sz w:val="24"/>
          <w:szCs w:val="24"/>
          <w:lang w:eastAsia="fr-FR"/>
        </w:rPr>
        <w:t>followers</w:t>
      </w:r>
      <w:proofErr w:type="spellEnd"/>
      <w:r w:rsidRPr="004714E6">
        <w:rPr>
          <w:rFonts w:ascii="Arial" w:eastAsia="Times New Roman" w:hAnsi="Arial" w:cs="Arial"/>
          <w:sz w:val="24"/>
          <w:szCs w:val="24"/>
          <w:lang w:eastAsia="fr-FR"/>
        </w:rPr>
        <w:t xml:space="preserve"> (65 % contre 71,04 % l’année dernière) et le trafic web (59 % contre 63,20 % l’année dernière) sont les trois indicateurs clés mentionnés. L’engagement devient donc un critère essentiel et qui s’impose par sa progression. Le suivi et la mesure des performances des médias sociaux ont gagné en importance, surtout ces dernières années, où la visibilité ainsi que la transparence sont considérées comme des priorités absolues par l’ensemble des organisations</w:t>
      </w:r>
      <w:r>
        <w:rPr>
          <w:rFonts w:ascii="Arial" w:eastAsia="Times New Roman" w:hAnsi="Arial" w:cs="Arial"/>
          <w:sz w:val="24"/>
          <w:szCs w:val="24"/>
          <w:lang w:eastAsia="fr-FR"/>
        </w:rPr>
        <w:t>. […]</w:t>
      </w:r>
    </w:p>
    <w:p w14:paraId="091C7572" w14:textId="79871340" w:rsidR="003D46E1" w:rsidRPr="00615FCB" w:rsidRDefault="00615FCB" w:rsidP="00730409">
      <w:pPr>
        <w:spacing w:after="0" w:line="240" w:lineRule="auto"/>
        <w:jc w:val="right"/>
        <w:rPr>
          <w:rFonts w:ascii="Arial" w:eastAsia="Times New Roman" w:hAnsi="Arial" w:cs="Arial"/>
          <w:i/>
          <w:sz w:val="20"/>
          <w:szCs w:val="20"/>
          <w:lang w:eastAsia="fr-FR"/>
        </w:rPr>
      </w:pPr>
      <w:r>
        <w:rPr>
          <w:rFonts w:ascii="Arial" w:eastAsia="Times New Roman" w:hAnsi="Arial" w:cs="Arial"/>
          <w:i/>
          <w:sz w:val="20"/>
          <w:szCs w:val="20"/>
          <w:lang w:eastAsia="fr-FR"/>
        </w:rPr>
        <w:t xml:space="preserve">Source : </w:t>
      </w:r>
      <w:r w:rsidR="003D46E1" w:rsidRPr="00615FCB">
        <w:rPr>
          <w:rFonts w:ascii="Arial" w:eastAsia="Times New Roman" w:hAnsi="Arial" w:cs="Arial"/>
          <w:i/>
          <w:sz w:val="20"/>
          <w:szCs w:val="20"/>
          <w:lang w:eastAsia="fr-FR"/>
        </w:rPr>
        <w:t>https://www.strategies.fr/actualites/culture-tech</w:t>
      </w:r>
    </w:p>
    <w:p w14:paraId="192634EB" w14:textId="77777777" w:rsidR="003D46E1" w:rsidRPr="00797CFF" w:rsidRDefault="003D46E1" w:rsidP="001B78CD">
      <w:pPr>
        <w:jc w:val="both"/>
        <w:rPr>
          <w:rFonts w:ascii="Arial" w:hAnsi="Arial" w:cs="Arial"/>
          <w:sz w:val="24"/>
          <w:szCs w:val="24"/>
        </w:rPr>
      </w:pPr>
    </w:p>
    <w:p w14:paraId="11889B0D" w14:textId="77777777" w:rsidR="00D0018A" w:rsidRDefault="00D0018A">
      <w:pPr>
        <w:rPr>
          <w:rFonts w:ascii="Arial" w:hAnsi="Arial" w:cs="Arial"/>
          <w:b/>
          <w:bCs/>
          <w:sz w:val="24"/>
          <w:szCs w:val="24"/>
        </w:rPr>
      </w:pPr>
      <w:r>
        <w:rPr>
          <w:rFonts w:ascii="Arial" w:hAnsi="Arial" w:cs="Arial"/>
          <w:b/>
          <w:bCs/>
          <w:sz w:val="24"/>
          <w:szCs w:val="24"/>
        </w:rPr>
        <w:br w:type="page"/>
      </w:r>
    </w:p>
    <w:p w14:paraId="5882148B" w14:textId="23A87B22" w:rsidR="004001D7" w:rsidRPr="009353CE" w:rsidRDefault="00A52A8C" w:rsidP="009353CE">
      <w:pPr>
        <w:pBdr>
          <w:bottom w:val="single" w:sz="4" w:space="1" w:color="auto"/>
        </w:pBdr>
        <w:jc w:val="center"/>
        <w:rPr>
          <w:rFonts w:ascii="Arial" w:hAnsi="Arial" w:cs="Arial"/>
          <w:b/>
          <w:bCs/>
          <w:sz w:val="24"/>
          <w:szCs w:val="24"/>
        </w:rPr>
      </w:pPr>
      <w:r w:rsidRPr="009353CE">
        <w:rPr>
          <w:rFonts w:ascii="Arial" w:hAnsi="Arial" w:cs="Arial"/>
          <w:b/>
          <w:bCs/>
          <w:sz w:val="24"/>
          <w:szCs w:val="24"/>
        </w:rPr>
        <w:lastRenderedPageBreak/>
        <w:t xml:space="preserve">Annexe </w:t>
      </w:r>
      <w:r w:rsidR="00773792">
        <w:rPr>
          <w:rFonts w:ascii="Arial" w:hAnsi="Arial" w:cs="Arial"/>
          <w:b/>
          <w:bCs/>
          <w:sz w:val="24"/>
          <w:szCs w:val="24"/>
        </w:rPr>
        <w:t>13</w:t>
      </w:r>
      <w:r w:rsidR="004213D1" w:rsidRPr="009353CE">
        <w:rPr>
          <w:rFonts w:ascii="Arial" w:hAnsi="Arial" w:cs="Arial"/>
          <w:b/>
          <w:bCs/>
          <w:sz w:val="24"/>
          <w:szCs w:val="24"/>
        </w:rPr>
        <w:t xml:space="preserve">. </w:t>
      </w:r>
      <w:r w:rsidR="00615FCB" w:rsidRPr="009353CE">
        <w:rPr>
          <w:rFonts w:ascii="Arial" w:hAnsi="Arial" w:cs="Arial"/>
          <w:b/>
          <w:bCs/>
          <w:sz w:val="24"/>
          <w:szCs w:val="24"/>
        </w:rPr>
        <w:t>« Vos</w:t>
      </w:r>
      <w:r w:rsidR="00287A12" w:rsidRPr="009353CE">
        <w:rPr>
          <w:rFonts w:ascii="Arial" w:hAnsi="Arial" w:cs="Arial"/>
          <w:b/>
          <w:bCs/>
          <w:sz w:val="24"/>
          <w:szCs w:val="24"/>
        </w:rPr>
        <w:t xml:space="preserve"> salariés, les meilleurs ambassadeurs de votre </w:t>
      </w:r>
      <w:r w:rsidR="00615FCB" w:rsidRPr="009353CE">
        <w:rPr>
          <w:rFonts w:ascii="Arial" w:hAnsi="Arial" w:cs="Arial"/>
          <w:b/>
          <w:bCs/>
          <w:sz w:val="24"/>
          <w:szCs w:val="24"/>
        </w:rPr>
        <w:t>marque »</w:t>
      </w:r>
      <w:r w:rsidR="00287A12" w:rsidRPr="009353CE">
        <w:rPr>
          <w:rFonts w:ascii="Arial" w:hAnsi="Arial" w:cs="Arial"/>
          <w:b/>
          <w:bCs/>
          <w:sz w:val="24"/>
          <w:szCs w:val="24"/>
        </w:rPr>
        <w:t>, Lauren</w:t>
      </w:r>
      <w:r w:rsidR="00615FCB" w:rsidRPr="009353CE">
        <w:rPr>
          <w:rFonts w:ascii="Arial" w:hAnsi="Arial" w:cs="Arial"/>
          <w:b/>
          <w:bCs/>
          <w:sz w:val="24"/>
          <w:szCs w:val="24"/>
        </w:rPr>
        <w:t xml:space="preserve">t </w:t>
      </w:r>
      <w:r w:rsidR="00287A12" w:rsidRPr="009353CE">
        <w:rPr>
          <w:rFonts w:ascii="Arial" w:hAnsi="Arial" w:cs="Arial"/>
          <w:b/>
          <w:bCs/>
          <w:sz w:val="24"/>
          <w:szCs w:val="24"/>
        </w:rPr>
        <w:t>Weber-</w:t>
      </w:r>
      <w:proofErr w:type="spellStart"/>
      <w:r w:rsidR="00287A12" w:rsidRPr="009353CE">
        <w:rPr>
          <w:rFonts w:ascii="Arial" w:hAnsi="Arial" w:cs="Arial"/>
          <w:b/>
          <w:bCs/>
          <w:sz w:val="24"/>
          <w:szCs w:val="24"/>
        </w:rPr>
        <w:t>Staricky</w:t>
      </w:r>
      <w:proofErr w:type="spellEnd"/>
      <w:r w:rsidR="00287A12" w:rsidRPr="009353CE">
        <w:rPr>
          <w:rFonts w:ascii="Arial" w:hAnsi="Arial" w:cs="Arial"/>
          <w:b/>
          <w:bCs/>
          <w:sz w:val="24"/>
          <w:szCs w:val="24"/>
        </w:rPr>
        <w:t xml:space="preserve"> (Rosa Paris)</w:t>
      </w:r>
    </w:p>
    <w:p w14:paraId="744F9753" w14:textId="2EAC4E0F" w:rsidR="00A220EE" w:rsidRPr="00A220EE" w:rsidRDefault="00A220EE" w:rsidP="00A220EE">
      <w:pPr>
        <w:jc w:val="both"/>
        <w:rPr>
          <w:rFonts w:ascii="Arial" w:eastAsia="Times New Roman" w:hAnsi="Arial" w:cs="Arial"/>
          <w:sz w:val="24"/>
          <w:szCs w:val="24"/>
          <w:lang w:eastAsia="fr-FR"/>
        </w:rPr>
      </w:pPr>
      <w:r w:rsidRPr="00A220EE">
        <w:rPr>
          <w:rFonts w:ascii="Arial" w:eastAsia="Times New Roman" w:hAnsi="Arial" w:cs="Arial"/>
          <w:sz w:val="24"/>
          <w:szCs w:val="24"/>
          <w:lang w:eastAsia="fr-FR"/>
        </w:rPr>
        <w:t xml:space="preserve">Le leader </w:t>
      </w:r>
      <w:proofErr w:type="spellStart"/>
      <w:r w:rsidRPr="00A220EE">
        <w:rPr>
          <w:rFonts w:ascii="Arial" w:eastAsia="Times New Roman" w:hAnsi="Arial" w:cs="Arial"/>
          <w:sz w:val="24"/>
          <w:szCs w:val="24"/>
          <w:lang w:eastAsia="fr-FR"/>
        </w:rPr>
        <w:t>advocacy</w:t>
      </w:r>
      <w:proofErr w:type="spellEnd"/>
      <w:r w:rsidRPr="00A220EE">
        <w:rPr>
          <w:rFonts w:ascii="Arial" w:eastAsia="Times New Roman" w:hAnsi="Arial" w:cs="Arial"/>
          <w:sz w:val="24"/>
          <w:szCs w:val="24"/>
          <w:lang w:eastAsia="fr-FR"/>
        </w:rPr>
        <w:t>, ou l’art d’incarner sa marque via une prise de parole du patron ou du fondateur, a explosé</w:t>
      </w:r>
      <w:r>
        <w:rPr>
          <w:rFonts w:ascii="Arial" w:eastAsia="Times New Roman" w:hAnsi="Arial" w:cs="Arial"/>
          <w:sz w:val="24"/>
          <w:szCs w:val="24"/>
          <w:lang w:eastAsia="fr-FR"/>
        </w:rPr>
        <w:t xml:space="preserve"> ces dernières années en France.</w:t>
      </w:r>
    </w:p>
    <w:p w14:paraId="7ADFFA6C" w14:textId="146C6FEC" w:rsidR="00287A12" w:rsidRPr="00287A12" w:rsidRDefault="00287A12" w:rsidP="00A220EE">
      <w:pPr>
        <w:spacing w:before="100" w:beforeAutospacing="1" w:after="100" w:afterAutospacing="1" w:line="240" w:lineRule="auto"/>
        <w:jc w:val="both"/>
        <w:rPr>
          <w:rFonts w:ascii="Arial" w:eastAsia="Times New Roman" w:hAnsi="Arial" w:cs="Arial"/>
          <w:sz w:val="24"/>
          <w:szCs w:val="24"/>
          <w:lang w:eastAsia="fr-FR"/>
        </w:rPr>
      </w:pPr>
      <w:r>
        <w:rPr>
          <w:rFonts w:ascii="Arial" w:eastAsia="Times New Roman" w:hAnsi="Arial" w:cs="Arial"/>
          <w:sz w:val="24"/>
          <w:szCs w:val="24"/>
          <w:lang w:eastAsia="fr-FR"/>
        </w:rPr>
        <w:t xml:space="preserve">[…] </w:t>
      </w:r>
      <w:r w:rsidRPr="00287A12">
        <w:rPr>
          <w:rFonts w:ascii="Arial" w:eastAsia="Times New Roman" w:hAnsi="Arial" w:cs="Arial"/>
          <w:sz w:val="24"/>
          <w:szCs w:val="24"/>
          <w:lang w:eastAsia="fr-FR"/>
        </w:rPr>
        <w:t xml:space="preserve">Plus que le </w:t>
      </w:r>
      <w:proofErr w:type="spellStart"/>
      <w:r w:rsidRPr="00287A12">
        <w:rPr>
          <w:rFonts w:ascii="Arial" w:eastAsia="Times New Roman" w:hAnsi="Arial" w:cs="Arial"/>
          <w:sz w:val="24"/>
          <w:szCs w:val="24"/>
          <w:lang w:eastAsia="fr-FR"/>
        </w:rPr>
        <w:t>personal</w:t>
      </w:r>
      <w:proofErr w:type="spellEnd"/>
      <w:r w:rsidRPr="00287A12">
        <w:rPr>
          <w:rFonts w:ascii="Arial" w:eastAsia="Times New Roman" w:hAnsi="Arial" w:cs="Arial"/>
          <w:sz w:val="24"/>
          <w:szCs w:val="24"/>
          <w:lang w:eastAsia="fr-FR"/>
        </w:rPr>
        <w:t xml:space="preserve"> </w:t>
      </w:r>
      <w:proofErr w:type="spellStart"/>
      <w:r w:rsidRPr="00287A12">
        <w:rPr>
          <w:rFonts w:ascii="Arial" w:eastAsia="Times New Roman" w:hAnsi="Arial" w:cs="Arial"/>
          <w:sz w:val="24"/>
          <w:szCs w:val="24"/>
          <w:lang w:eastAsia="fr-FR"/>
        </w:rPr>
        <w:t>branding</w:t>
      </w:r>
      <w:proofErr w:type="spellEnd"/>
      <w:r w:rsidRPr="00287A12">
        <w:rPr>
          <w:rFonts w:ascii="Arial" w:eastAsia="Times New Roman" w:hAnsi="Arial" w:cs="Arial"/>
          <w:sz w:val="24"/>
          <w:szCs w:val="24"/>
          <w:lang w:eastAsia="fr-FR"/>
        </w:rPr>
        <w:t xml:space="preserve"> ou le leader </w:t>
      </w:r>
      <w:proofErr w:type="spellStart"/>
      <w:r w:rsidRPr="00287A12">
        <w:rPr>
          <w:rFonts w:ascii="Arial" w:eastAsia="Times New Roman" w:hAnsi="Arial" w:cs="Arial"/>
          <w:sz w:val="24"/>
          <w:szCs w:val="24"/>
          <w:lang w:eastAsia="fr-FR"/>
        </w:rPr>
        <w:t>advocacy</w:t>
      </w:r>
      <w:proofErr w:type="spellEnd"/>
      <w:r w:rsidRPr="00287A12">
        <w:rPr>
          <w:rFonts w:ascii="Arial" w:eastAsia="Times New Roman" w:hAnsi="Arial" w:cs="Arial"/>
          <w:sz w:val="24"/>
          <w:szCs w:val="24"/>
          <w:lang w:eastAsia="fr-FR"/>
        </w:rPr>
        <w:t>, la tendance est aujourd’hui à l’</w:t>
      </w:r>
      <w:proofErr w:type="spellStart"/>
      <w:r w:rsidRPr="00287A12">
        <w:rPr>
          <w:rFonts w:ascii="Arial" w:eastAsia="Times New Roman" w:hAnsi="Arial" w:cs="Arial"/>
          <w:sz w:val="24"/>
          <w:szCs w:val="24"/>
          <w:lang w:eastAsia="fr-FR"/>
        </w:rPr>
        <w:t>employee</w:t>
      </w:r>
      <w:proofErr w:type="spellEnd"/>
      <w:r w:rsidRPr="00287A12">
        <w:rPr>
          <w:rFonts w:ascii="Arial" w:eastAsia="Times New Roman" w:hAnsi="Arial" w:cs="Arial"/>
          <w:sz w:val="24"/>
          <w:szCs w:val="24"/>
          <w:lang w:eastAsia="fr-FR"/>
        </w:rPr>
        <w:t xml:space="preserve"> </w:t>
      </w:r>
      <w:proofErr w:type="spellStart"/>
      <w:r w:rsidRPr="00287A12">
        <w:rPr>
          <w:rFonts w:ascii="Arial" w:eastAsia="Times New Roman" w:hAnsi="Arial" w:cs="Arial"/>
          <w:sz w:val="24"/>
          <w:szCs w:val="24"/>
          <w:lang w:eastAsia="fr-FR"/>
        </w:rPr>
        <w:t>advocacy</w:t>
      </w:r>
      <w:proofErr w:type="spellEnd"/>
      <w:r w:rsidRPr="00287A12">
        <w:rPr>
          <w:rFonts w:ascii="Arial" w:eastAsia="Times New Roman" w:hAnsi="Arial" w:cs="Arial"/>
          <w:sz w:val="24"/>
          <w:szCs w:val="24"/>
          <w:lang w:eastAsia="fr-FR"/>
        </w:rPr>
        <w:t>, à savoir l’incarnation de la marque par ses employés. Faire appel à des influenceurs célèbres pour promouvoir sa marque commence à atteindre ses limites. Trop connoté publicité, l’appel à ces célébrités peut rapidement s’avérer au mieux décevant, au pire inefficace. C’est pourquoi de nombreuses entreprises pensent désormais micro-influence.</w:t>
      </w:r>
    </w:p>
    <w:p w14:paraId="7D96EE40" w14:textId="4C2DC67E" w:rsidR="00287A12" w:rsidRPr="00287A12" w:rsidRDefault="00287A12" w:rsidP="00A220EE">
      <w:pPr>
        <w:spacing w:before="100" w:beforeAutospacing="1" w:after="100" w:afterAutospacing="1" w:line="240" w:lineRule="auto"/>
        <w:jc w:val="both"/>
        <w:rPr>
          <w:rFonts w:ascii="Arial" w:eastAsia="Times New Roman" w:hAnsi="Arial" w:cs="Arial"/>
          <w:sz w:val="24"/>
          <w:szCs w:val="24"/>
          <w:lang w:eastAsia="fr-FR"/>
        </w:rPr>
      </w:pPr>
      <w:r w:rsidRPr="00287A12">
        <w:rPr>
          <w:rFonts w:ascii="Arial" w:eastAsia="Times New Roman" w:hAnsi="Arial" w:cs="Arial"/>
          <w:sz w:val="24"/>
          <w:szCs w:val="24"/>
          <w:lang w:eastAsia="fr-FR"/>
        </w:rPr>
        <w:t>L’idée de l’</w:t>
      </w:r>
      <w:proofErr w:type="spellStart"/>
      <w:r w:rsidRPr="00287A12">
        <w:rPr>
          <w:rFonts w:ascii="Arial" w:eastAsia="Times New Roman" w:hAnsi="Arial" w:cs="Arial"/>
          <w:sz w:val="24"/>
          <w:szCs w:val="24"/>
          <w:lang w:eastAsia="fr-FR"/>
        </w:rPr>
        <w:t>employee</w:t>
      </w:r>
      <w:proofErr w:type="spellEnd"/>
      <w:r w:rsidRPr="00287A12">
        <w:rPr>
          <w:rFonts w:ascii="Arial" w:eastAsia="Times New Roman" w:hAnsi="Arial" w:cs="Arial"/>
          <w:sz w:val="24"/>
          <w:szCs w:val="24"/>
          <w:lang w:eastAsia="fr-FR"/>
        </w:rPr>
        <w:t xml:space="preserve"> </w:t>
      </w:r>
      <w:proofErr w:type="spellStart"/>
      <w:r w:rsidRPr="00287A12">
        <w:rPr>
          <w:rFonts w:ascii="Arial" w:eastAsia="Times New Roman" w:hAnsi="Arial" w:cs="Arial"/>
          <w:sz w:val="24"/>
          <w:szCs w:val="24"/>
          <w:lang w:eastAsia="fr-FR"/>
        </w:rPr>
        <w:t>advocacy</w:t>
      </w:r>
      <w:proofErr w:type="spellEnd"/>
      <w:r w:rsidRPr="00287A12">
        <w:rPr>
          <w:rFonts w:ascii="Arial" w:eastAsia="Times New Roman" w:hAnsi="Arial" w:cs="Arial"/>
          <w:sz w:val="24"/>
          <w:szCs w:val="24"/>
          <w:lang w:eastAsia="fr-FR"/>
        </w:rPr>
        <w:t xml:space="preserve"> est ainsi d’encourager ses employés à devenir de véritables ambassadeurs de leur marque à travers les réseaux sociaux. À l’heure où les consommateurs réclament de plus en plus de transparence et d’authenticité de la part des marques, qui de mieux qu’un employé pour promouvoir l’entreprise et transmettre les valeurs de celles-ci ? Selon une étude Nielsen, 78% des internautes feraient davantage confiance à leurs pairs. </w:t>
      </w:r>
      <w:r w:rsidR="00A220EE">
        <w:rPr>
          <w:rFonts w:ascii="Arial" w:eastAsia="Times New Roman" w:hAnsi="Arial" w:cs="Arial"/>
          <w:sz w:val="24"/>
          <w:szCs w:val="24"/>
          <w:lang w:eastAsia="fr-FR"/>
        </w:rPr>
        <w:t>[…]</w:t>
      </w:r>
    </w:p>
    <w:p w14:paraId="699D59BF" w14:textId="77777777" w:rsidR="00287A12" w:rsidRPr="00287A12" w:rsidRDefault="00287A12" w:rsidP="00A220EE">
      <w:pPr>
        <w:spacing w:before="100" w:beforeAutospacing="1" w:after="100" w:afterAutospacing="1" w:line="240" w:lineRule="auto"/>
        <w:jc w:val="both"/>
        <w:rPr>
          <w:rFonts w:ascii="Arial" w:eastAsia="Times New Roman" w:hAnsi="Arial" w:cs="Arial"/>
          <w:sz w:val="24"/>
          <w:szCs w:val="24"/>
          <w:lang w:eastAsia="fr-FR"/>
        </w:rPr>
      </w:pPr>
      <w:r w:rsidRPr="00287A12">
        <w:rPr>
          <w:rFonts w:ascii="Arial" w:eastAsia="Times New Roman" w:hAnsi="Arial" w:cs="Arial"/>
          <w:sz w:val="24"/>
          <w:szCs w:val="24"/>
          <w:lang w:eastAsia="fr-FR"/>
        </w:rPr>
        <w:t>Les programmes de collaborateurs ambassadeurs se sont ainsi fortement développés avec l’avènement des réseaux sociaux, avec LinkedIn en ligne de mire, et des grandes marques y ont régulièrement recours (Air France, Dell…). Si l’intérêt pour l’entreprise est assez évident, notamment pour tout le travail autour de la marque employeur, un programme d’ambassadeur a aussi comme avantage d’engager les collaborateurs autour d’un nouveau projet et de les fédérer autour de l’entreprise.</w:t>
      </w:r>
    </w:p>
    <w:p w14:paraId="5488D8A4" w14:textId="77777777" w:rsidR="00287A12" w:rsidRPr="00287A12" w:rsidRDefault="00287A12" w:rsidP="00A220EE">
      <w:pPr>
        <w:spacing w:before="100" w:beforeAutospacing="1" w:after="100" w:afterAutospacing="1" w:line="240" w:lineRule="auto"/>
        <w:jc w:val="both"/>
        <w:rPr>
          <w:rFonts w:ascii="Arial" w:eastAsia="Times New Roman" w:hAnsi="Arial" w:cs="Arial"/>
          <w:sz w:val="24"/>
          <w:szCs w:val="24"/>
          <w:lang w:eastAsia="fr-FR"/>
        </w:rPr>
      </w:pPr>
      <w:r w:rsidRPr="00287A12">
        <w:rPr>
          <w:rFonts w:ascii="Arial" w:eastAsia="Times New Roman" w:hAnsi="Arial" w:cs="Arial"/>
          <w:sz w:val="24"/>
          <w:szCs w:val="24"/>
          <w:lang w:eastAsia="fr-FR"/>
        </w:rPr>
        <w:t>C’est donc une stratégie « gagnant-gagnant », qui présente de nombreux avantages à la fois pour les employés et pour l’entreprise. L’</w:t>
      </w:r>
      <w:proofErr w:type="spellStart"/>
      <w:r w:rsidRPr="00287A12">
        <w:rPr>
          <w:rFonts w:ascii="Arial" w:eastAsia="Times New Roman" w:hAnsi="Arial" w:cs="Arial"/>
          <w:sz w:val="24"/>
          <w:szCs w:val="24"/>
          <w:lang w:eastAsia="fr-FR"/>
        </w:rPr>
        <w:t>employee</w:t>
      </w:r>
      <w:proofErr w:type="spellEnd"/>
      <w:r w:rsidRPr="00287A12">
        <w:rPr>
          <w:rFonts w:ascii="Arial" w:eastAsia="Times New Roman" w:hAnsi="Arial" w:cs="Arial"/>
          <w:sz w:val="24"/>
          <w:szCs w:val="24"/>
          <w:lang w:eastAsia="fr-FR"/>
        </w:rPr>
        <w:t xml:space="preserve"> </w:t>
      </w:r>
      <w:proofErr w:type="spellStart"/>
      <w:r w:rsidRPr="00287A12">
        <w:rPr>
          <w:rFonts w:ascii="Arial" w:eastAsia="Times New Roman" w:hAnsi="Arial" w:cs="Arial"/>
          <w:sz w:val="24"/>
          <w:szCs w:val="24"/>
          <w:lang w:eastAsia="fr-FR"/>
        </w:rPr>
        <w:t>advocacy</w:t>
      </w:r>
      <w:proofErr w:type="spellEnd"/>
      <w:r w:rsidRPr="00287A12">
        <w:rPr>
          <w:rFonts w:ascii="Arial" w:eastAsia="Times New Roman" w:hAnsi="Arial" w:cs="Arial"/>
          <w:sz w:val="24"/>
          <w:szCs w:val="24"/>
          <w:lang w:eastAsia="fr-FR"/>
        </w:rPr>
        <w:t xml:space="preserve"> positionne les salariés en tant qu’experts dans leur domaine et permet de les valoriser. Ils se sentiront ainsi davantage mis en valeur, ce qui aura pour conséquences de développer leur sentiment d’appartenance et d'améliorer in fine leur engagement.</w:t>
      </w:r>
    </w:p>
    <w:p w14:paraId="20EBE6C5" w14:textId="77777777" w:rsidR="00287A12" w:rsidRPr="00287A12" w:rsidRDefault="00287A12" w:rsidP="00A220EE">
      <w:pPr>
        <w:spacing w:before="100" w:beforeAutospacing="1" w:after="100" w:afterAutospacing="1" w:line="240" w:lineRule="auto"/>
        <w:jc w:val="both"/>
        <w:rPr>
          <w:rFonts w:ascii="Arial" w:eastAsia="Times New Roman" w:hAnsi="Arial" w:cs="Arial"/>
          <w:sz w:val="24"/>
          <w:szCs w:val="24"/>
          <w:lang w:eastAsia="fr-FR"/>
        </w:rPr>
      </w:pPr>
      <w:r w:rsidRPr="00287A12">
        <w:rPr>
          <w:rFonts w:ascii="Arial" w:eastAsia="Times New Roman" w:hAnsi="Arial" w:cs="Arial"/>
          <w:sz w:val="24"/>
          <w:szCs w:val="24"/>
          <w:lang w:eastAsia="fr-FR"/>
        </w:rPr>
        <w:t>Bien entendu, pour que l'</w:t>
      </w:r>
      <w:proofErr w:type="spellStart"/>
      <w:r w:rsidRPr="00287A12">
        <w:rPr>
          <w:rFonts w:ascii="Arial" w:eastAsia="Times New Roman" w:hAnsi="Arial" w:cs="Arial"/>
          <w:sz w:val="24"/>
          <w:szCs w:val="24"/>
          <w:lang w:eastAsia="fr-FR"/>
        </w:rPr>
        <w:t>employee</w:t>
      </w:r>
      <w:proofErr w:type="spellEnd"/>
      <w:r w:rsidRPr="00287A12">
        <w:rPr>
          <w:rFonts w:ascii="Arial" w:eastAsia="Times New Roman" w:hAnsi="Arial" w:cs="Arial"/>
          <w:sz w:val="24"/>
          <w:szCs w:val="24"/>
          <w:lang w:eastAsia="fr-FR"/>
        </w:rPr>
        <w:t xml:space="preserve"> </w:t>
      </w:r>
      <w:proofErr w:type="spellStart"/>
      <w:r w:rsidRPr="00287A12">
        <w:rPr>
          <w:rFonts w:ascii="Arial" w:eastAsia="Times New Roman" w:hAnsi="Arial" w:cs="Arial"/>
          <w:sz w:val="24"/>
          <w:szCs w:val="24"/>
          <w:lang w:eastAsia="fr-FR"/>
        </w:rPr>
        <w:t>advocacy</w:t>
      </w:r>
      <w:proofErr w:type="spellEnd"/>
      <w:r w:rsidRPr="00287A12">
        <w:rPr>
          <w:rFonts w:ascii="Arial" w:eastAsia="Times New Roman" w:hAnsi="Arial" w:cs="Arial"/>
          <w:sz w:val="24"/>
          <w:szCs w:val="24"/>
          <w:lang w:eastAsia="fr-FR"/>
        </w:rPr>
        <w:t xml:space="preserve"> soit couronné de succès, il ne doit évidemment pas être imposé, mais reposer sur le volontariat des collaborateurs. De plus il est important d'avoir une forte culture d’entreprise ainsi que de la transparence et de la confiance au sein de l’organisation. Les employés doivent sentir qu'ils sont appréciés et respectés, et que leur voix et leurs opinions comptent</w:t>
      </w:r>
      <w:r w:rsidRPr="00062F73">
        <w:rPr>
          <w:rFonts w:ascii="Arial" w:eastAsia="Times New Roman" w:hAnsi="Arial" w:cs="Arial"/>
          <w:sz w:val="24"/>
          <w:szCs w:val="24"/>
          <w:lang w:eastAsia="fr-FR"/>
        </w:rPr>
        <w:t>. D’où l’intérêt d’accompagner les salariés avec des professionnels en agence pour proposer des formations et des ressources afin de les aider à partager efficacement les messages de leur entreprise.</w:t>
      </w:r>
      <w:r w:rsidRPr="00287A12">
        <w:rPr>
          <w:rFonts w:ascii="Arial" w:eastAsia="Times New Roman" w:hAnsi="Arial" w:cs="Arial"/>
          <w:sz w:val="24"/>
          <w:szCs w:val="24"/>
          <w:lang w:eastAsia="fr-FR"/>
        </w:rPr>
        <w:t> </w:t>
      </w:r>
    </w:p>
    <w:p w14:paraId="1500C938" w14:textId="77777777" w:rsidR="00287A12" w:rsidRPr="00287A12" w:rsidRDefault="00287A12" w:rsidP="00A220EE">
      <w:pPr>
        <w:spacing w:before="100" w:beforeAutospacing="1" w:after="100" w:afterAutospacing="1" w:line="240" w:lineRule="auto"/>
        <w:jc w:val="both"/>
        <w:rPr>
          <w:rFonts w:ascii="Arial" w:eastAsia="Times New Roman" w:hAnsi="Arial" w:cs="Arial"/>
          <w:sz w:val="24"/>
          <w:szCs w:val="24"/>
          <w:lang w:eastAsia="fr-FR"/>
        </w:rPr>
      </w:pPr>
      <w:r w:rsidRPr="00287A12">
        <w:rPr>
          <w:rFonts w:ascii="Arial" w:eastAsia="Times New Roman" w:hAnsi="Arial" w:cs="Arial"/>
          <w:sz w:val="24"/>
          <w:szCs w:val="24"/>
          <w:lang w:eastAsia="fr-FR"/>
        </w:rPr>
        <w:t>Dans l'ensemble, la défense des intérêts des employés est un outil puissant pour renforcer la notoriété de la marque et la confiance. Elle peut constituer un complément très efficace à toute stratégie de marketing.</w:t>
      </w:r>
    </w:p>
    <w:p w14:paraId="654B616A" w14:textId="32C76FD4" w:rsidR="00FB2BFA" w:rsidRDefault="00D34BDA" w:rsidP="00730409">
      <w:pPr>
        <w:spacing w:before="100" w:beforeAutospacing="1" w:after="100" w:afterAutospacing="1" w:line="240" w:lineRule="auto"/>
        <w:jc w:val="right"/>
        <w:rPr>
          <w:rFonts w:ascii="Arial" w:eastAsia="Times New Roman" w:hAnsi="Arial" w:cs="Arial"/>
          <w:i/>
          <w:sz w:val="20"/>
          <w:szCs w:val="20"/>
          <w:lang w:eastAsia="fr-FR"/>
        </w:rPr>
      </w:pPr>
      <w:r w:rsidRPr="00615FCB">
        <w:rPr>
          <w:rFonts w:ascii="Arial" w:eastAsia="Times New Roman" w:hAnsi="Arial" w:cs="Arial"/>
          <w:i/>
          <w:sz w:val="20"/>
          <w:szCs w:val="20"/>
          <w:lang w:eastAsia="fr-FR"/>
        </w:rPr>
        <w:t>Source : Stratégies (site web) – Mercredi 28 juin 2023</w:t>
      </w:r>
    </w:p>
    <w:p w14:paraId="14EB9545" w14:textId="77777777" w:rsidR="007078E4" w:rsidRDefault="007078E4" w:rsidP="00730409">
      <w:pPr>
        <w:spacing w:before="100" w:beforeAutospacing="1" w:after="100" w:afterAutospacing="1" w:line="240" w:lineRule="auto"/>
        <w:jc w:val="right"/>
        <w:rPr>
          <w:rFonts w:ascii="Arial" w:eastAsia="Times New Roman" w:hAnsi="Arial" w:cs="Arial"/>
          <w:i/>
          <w:sz w:val="20"/>
          <w:szCs w:val="20"/>
          <w:lang w:eastAsia="fr-FR"/>
        </w:rPr>
      </w:pPr>
    </w:p>
    <w:sectPr w:rsidR="007078E4" w:rsidSect="005F4AAF">
      <w:pgSz w:w="11906" w:h="16838"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89BD1D" w14:textId="77777777" w:rsidR="00C85925" w:rsidRDefault="00C85925" w:rsidP="00E43E4A">
      <w:pPr>
        <w:spacing w:after="0" w:line="240" w:lineRule="auto"/>
      </w:pPr>
      <w:r>
        <w:separator/>
      </w:r>
    </w:p>
  </w:endnote>
  <w:endnote w:type="continuationSeparator" w:id="0">
    <w:p w14:paraId="3C0D4834" w14:textId="77777777" w:rsidR="00C85925" w:rsidRDefault="00C85925" w:rsidP="00E43E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4900F6" w14:textId="48921DFF" w:rsidR="002E1AA7" w:rsidRPr="009353CE" w:rsidRDefault="002E1AA7" w:rsidP="002E1AA7">
    <w:pPr>
      <w:pStyle w:val="En-tte"/>
      <w:jc w:val="right"/>
      <w:rPr>
        <w:rFonts w:ascii="Arial" w:hAnsi="Arial" w:cs="Arial"/>
        <w:sz w:val="20"/>
        <w:szCs w:val="20"/>
      </w:rPr>
    </w:pPr>
    <w:r w:rsidRPr="009353CE">
      <w:rPr>
        <w:rFonts w:ascii="Arial" w:hAnsi="Arial" w:cs="Arial"/>
        <w:sz w:val="20"/>
        <w:szCs w:val="20"/>
      </w:rPr>
      <w:t>Proposition de sujet z</w:t>
    </w:r>
    <w:r w:rsidR="00BB635E">
      <w:rPr>
        <w:rFonts w:ascii="Arial" w:hAnsi="Arial" w:cs="Arial"/>
        <w:sz w:val="20"/>
        <w:szCs w:val="20"/>
      </w:rPr>
      <w:t>éro E4 - BTS communication « La P</w:t>
    </w:r>
    <w:r w:rsidRPr="009353CE">
      <w:rPr>
        <w:rFonts w:ascii="Arial" w:hAnsi="Arial" w:cs="Arial"/>
        <w:sz w:val="20"/>
        <w:szCs w:val="20"/>
      </w:rPr>
      <w:t>erle des Dieux »</w:t>
    </w:r>
  </w:p>
  <w:p w14:paraId="2BF23F9A" w14:textId="036FC79A" w:rsidR="003B70FE" w:rsidRPr="002E1AA7" w:rsidRDefault="003B70FE" w:rsidP="002E1AA7">
    <w:pPr>
      <w:pStyle w:val="Pieddepage"/>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6B052E" w14:textId="77777777" w:rsidR="00C85925" w:rsidRDefault="00C85925" w:rsidP="00E43E4A">
      <w:pPr>
        <w:spacing w:after="0" w:line="240" w:lineRule="auto"/>
      </w:pPr>
      <w:r>
        <w:separator/>
      </w:r>
    </w:p>
  </w:footnote>
  <w:footnote w:type="continuationSeparator" w:id="0">
    <w:p w14:paraId="1DCDAFDF" w14:textId="77777777" w:rsidR="00C85925" w:rsidRDefault="00C85925" w:rsidP="00E43E4A">
      <w:pPr>
        <w:spacing w:after="0" w:line="240" w:lineRule="auto"/>
      </w:pPr>
      <w:r>
        <w:continuationSeparator/>
      </w:r>
    </w:p>
  </w:footnote>
  <w:footnote w:id="1">
    <w:p w14:paraId="0BAD0E52" w14:textId="77777777" w:rsidR="000E7860" w:rsidRPr="00DE15CE" w:rsidRDefault="000E7860" w:rsidP="000E7860">
      <w:pPr>
        <w:pStyle w:val="Notedebasdepage"/>
        <w:rPr>
          <w:rFonts w:ascii="Arial" w:hAnsi="Arial" w:cs="Arial"/>
        </w:rPr>
      </w:pPr>
      <w:r w:rsidRPr="00DE15CE">
        <w:rPr>
          <w:rStyle w:val="Appelnotedebasdep"/>
          <w:rFonts w:ascii="Arial" w:hAnsi="Arial" w:cs="Arial"/>
        </w:rPr>
        <w:footnoteRef/>
      </w:r>
      <w:r>
        <w:rPr>
          <w:rFonts w:ascii="Arial" w:hAnsi="Arial" w:cs="Arial"/>
        </w:rPr>
        <w:t xml:space="preserve"> La Perle des Dieux</w:t>
      </w:r>
      <w:r w:rsidRPr="00DE15CE">
        <w:rPr>
          <w:rFonts w:ascii="Arial" w:hAnsi="Arial" w:cs="Arial"/>
        </w:rPr>
        <w:t xml:space="preserve"> fait référence à la sémantique autour de la perle : vocabulaire de la joaillerie, du luxe, de la rareté (perle de culture) et de la perfection. « Les Dieux » fait référence aux dieux de l’Olympe (mythologie grecque) et visuellement au Trident du Dieu grec des mers, </w:t>
      </w:r>
      <w:proofErr w:type="spellStart"/>
      <w:r w:rsidRPr="00DE15CE">
        <w:rPr>
          <w:rFonts w:ascii="Arial" w:hAnsi="Arial" w:cs="Arial"/>
        </w:rPr>
        <w:t>Poséïdon</w:t>
      </w:r>
      <w:proofErr w:type="spellEnd"/>
      <w:r w:rsidRPr="00DE15CE">
        <w:rPr>
          <w:rFonts w:ascii="Arial" w:hAnsi="Arial" w:cs="Arial"/>
        </w:rPr>
        <w:t>.</w:t>
      </w:r>
    </w:p>
  </w:footnote>
  <w:footnote w:id="2">
    <w:p w14:paraId="0884BF7A" w14:textId="5D5B9795" w:rsidR="00080EF1" w:rsidRDefault="00080EF1">
      <w:pPr>
        <w:pStyle w:val="Notedebasdepage"/>
      </w:pPr>
      <w:r>
        <w:rPr>
          <w:rStyle w:val="Appelnotedebasdep"/>
        </w:rPr>
        <w:footnoteRef/>
      </w:r>
      <w:r>
        <w:t xml:space="preserve"> Clean Label : o</w:t>
      </w:r>
      <w:r w:rsidRPr="00080EF1">
        <w:t>n parle de clean label pour désigner la tendance à la réduction des listes d’ingrédients ainsi qu’à leur plus grande naturalité, dans les produits alimentaires industriels.</w:t>
      </w:r>
    </w:p>
  </w:footnote>
  <w:footnote w:id="3">
    <w:p w14:paraId="1E0BB296" w14:textId="41CED845" w:rsidR="000A7D81" w:rsidRDefault="003D5107">
      <w:pPr>
        <w:pStyle w:val="Notedebasdepage"/>
      </w:pPr>
      <w:r>
        <w:rPr>
          <w:rStyle w:val="Appelnotedebasdep"/>
        </w:rPr>
        <w:footnoteRef/>
      </w:r>
      <w:r>
        <w:t xml:space="preserve"> ERP : </w:t>
      </w:r>
      <w:r>
        <w:rPr>
          <w:rStyle w:val="hgkelc"/>
        </w:rPr>
        <w:t xml:space="preserve">Un système </w:t>
      </w:r>
      <w:r>
        <w:rPr>
          <w:rStyle w:val="hgkelc"/>
          <w:b/>
          <w:bCs/>
        </w:rPr>
        <w:t>ERP</w:t>
      </w:r>
      <w:r>
        <w:rPr>
          <w:rStyle w:val="hgkelc"/>
        </w:rPr>
        <w:t xml:space="preserve"> (Enterprise Resource Planning) ou PGI en français, Progiciel de Gestion Intégré est un progiciel qui permet « de gérer l’ensemble des processus d’une entreprise en intégrant l’ensemble de ses fonctions ».</w:t>
      </w:r>
    </w:p>
  </w:footnote>
  <w:footnote w:id="4">
    <w:p w14:paraId="605F992F" w14:textId="77777777" w:rsidR="00DE15CE" w:rsidRPr="009353CE" w:rsidRDefault="00DE15CE" w:rsidP="00DE15CE">
      <w:pPr>
        <w:widowControl w:val="0"/>
        <w:autoSpaceDE w:val="0"/>
        <w:autoSpaceDN w:val="0"/>
        <w:spacing w:after="0" w:line="240" w:lineRule="auto"/>
        <w:jc w:val="both"/>
        <w:rPr>
          <w:rFonts w:ascii="Arial" w:eastAsia="Trebuchet MS" w:hAnsi="Arial" w:cs="Arial"/>
          <w:sz w:val="20"/>
          <w:szCs w:val="20"/>
        </w:rPr>
      </w:pPr>
      <w:r w:rsidRPr="009353CE">
        <w:rPr>
          <w:rStyle w:val="Appelnotedebasdep"/>
          <w:sz w:val="20"/>
          <w:szCs w:val="20"/>
        </w:rPr>
        <w:footnoteRef/>
      </w:r>
      <w:r w:rsidRPr="009353CE">
        <w:rPr>
          <w:sz w:val="20"/>
          <w:szCs w:val="20"/>
        </w:rPr>
        <w:t xml:space="preserve"> </w:t>
      </w:r>
      <w:r w:rsidRPr="009353CE">
        <w:rPr>
          <w:rFonts w:ascii="Arial" w:eastAsia="Trebuchet MS" w:hAnsi="Arial" w:cs="Arial"/>
          <w:sz w:val="20"/>
          <w:szCs w:val="20"/>
        </w:rPr>
        <w:t>Le média des affaires en Loire-Atlantique et en Vendée – informateurjudiciaire.fr</w:t>
      </w:r>
    </w:p>
    <w:p w14:paraId="4E848AFF" w14:textId="77777777" w:rsidR="00DE15CE" w:rsidRDefault="00DE15CE" w:rsidP="00DE15CE">
      <w:pPr>
        <w:pStyle w:val="Notedebasdepage"/>
      </w:pPr>
    </w:p>
  </w:footnote>
  <w:footnote w:id="5">
    <w:p w14:paraId="03C57E20" w14:textId="4E42659F" w:rsidR="00832017" w:rsidRPr="008B7E8D" w:rsidRDefault="00832017">
      <w:pPr>
        <w:pStyle w:val="Notedebasdepage"/>
      </w:pPr>
      <w:r w:rsidRPr="008B7E8D">
        <w:rPr>
          <w:rStyle w:val="Appelnotedebasdep"/>
        </w:rPr>
        <w:footnoteRef/>
      </w:r>
      <w:r w:rsidRPr="008B7E8D">
        <w:t xml:space="preserve"> </w:t>
      </w:r>
      <w:r w:rsidRPr="008B7E8D">
        <w:rPr>
          <w:rFonts w:ascii="Arial" w:hAnsi="Arial" w:cs="Arial"/>
        </w:rPr>
        <w:t xml:space="preserve">La marque « Les Dieux » est une des marques du groupe </w:t>
      </w:r>
      <w:proofErr w:type="spellStart"/>
      <w:r w:rsidRPr="008B7E8D">
        <w:rPr>
          <w:rFonts w:ascii="Arial" w:hAnsi="Arial" w:cs="Arial"/>
        </w:rPr>
        <w:t>Gendreau</w:t>
      </w:r>
      <w:proofErr w:type="spellEnd"/>
      <w:r w:rsidRPr="008B7E8D">
        <w:rPr>
          <w:rFonts w:ascii="Arial" w:hAnsi="Arial" w:cs="Arial"/>
        </w:rPr>
        <w:t>, distribuée en grande surface et non en boutique</w:t>
      </w:r>
    </w:p>
  </w:footnote>
  <w:footnote w:id="6">
    <w:p w14:paraId="0985E690" w14:textId="5BFBD7D1" w:rsidR="00730409" w:rsidRDefault="00730409">
      <w:pPr>
        <w:pStyle w:val="Notedebasdepage"/>
      </w:pPr>
      <w:r>
        <w:rPr>
          <w:rStyle w:val="Appelnotedebasdep"/>
        </w:rPr>
        <w:footnoteRef/>
      </w:r>
      <w:r>
        <w:t xml:space="preserve"> IRI : Société d’analyse de données et d’études de marché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32235584"/>
      <w:docPartObj>
        <w:docPartGallery w:val="Page Numbers (Margins)"/>
        <w:docPartUnique/>
      </w:docPartObj>
    </w:sdtPr>
    <w:sdtEndPr/>
    <w:sdtContent>
      <w:p w14:paraId="2E457FD3" w14:textId="4D456E19" w:rsidR="00DD1D50" w:rsidRDefault="00DD1D50">
        <w:pPr>
          <w:pStyle w:val="En-tte"/>
        </w:pPr>
        <w:r>
          <w:rPr>
            <w:noProof/>
            <w:lang w:eastAsia="fr-FR"/>
          </w:rPr>
          <mc:AlternateContent>
            <mc:Choice Requires="wps">
              <w:drawing>
                <wp:anchor distT="0" distB="0" distL="114300" distR="114300" simplePos="0" relativeHeight="251659264" behindDoc="0" locked="0" layoutInCell="0" allowOverlap="1" wp14:anchorId="0DBF45A4" wp14:editId="6F72D8A7">
                  <wp:simplePos x="0" y="0"/>
                  <wp:positionH relativeFrom="rightMargin">
                    <wp:align>right</wp:align>
                  </wp:positionH>
                  <wp:positionV relativeFrom="margin">
                    <wp:align>center</wp:align>
                  </wp:positionV>
                  <wp:extent cx="727710" cy="329565"/>
                  <wp:effectExtent l="0" t="0" r="0" b="381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DDF6F34" w14:textId="32898CE1" w:rsidR="00DD1D50" w:rsidRDefault="00DD1D50">
                              <w:pPr>
                                <w:pBdr>
                                  <w:bottom w:val="single" w:sz="4" w:space="1" w:color="auto"/>
                                </w:pBdr>
                              </w:pPr>
                              <w:r>
                                <w:fldChar w:fldCharType="begin"/>
                              </w:r>
                              <w:r>
                                <w:instrText>PAGE   \* MERGEFORMAT</w:instrText>
                              </w:r>
                              <w:r>
                                <w:fldChar w:fldCharType="separate"/>
                              </w:r>
                              <w:r w:rsidR="004412AA">
                                <w:rPr>
                                  <w:noProof/>
                                </w:rPr>
                                <w:t>16</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0DBF45A4" id="Rectangle 2" o:spid="_x0000_s1026" style="position:absolute;margin-left:6.1pt;margin-top:0;width:57.3pt;height:25.95pt;z-index:251659264;visibility:visible;mso-wrap-style:square;mso-width-percent:800;mso-height-percent:0;mso-wrap-distance-left:9pt;mso-wrap-distance-top:0;mso-wrap-distance-right:9pt;mso-wrap-distance-bottom:0;mso-position-horizontal:right;mso-position-horizontal-relative:righ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" o:allowincell="f" stroked="f">
                  <v:textbox>
                    <w:txbxContent>
                      <w:p w14:paraId="7DDF6F34" w14:textId="32898CE1" w:rsidR="00DD1D50" w:rsidRDefault="00DD1D50">
                        <w:pPr>
                          <w:pBdr>
                            <w:bottom w:val="single" w:sz="4" w:space="1" w:color="auto"/>
                          </w:pBdr>
                        </w:pPr>
                        <w:r>
                          <w:fldChar w:fldCharType="begin"/>
                        </w:r>
                        <w:r>
                          <w:instrText>PAGE   \* MERGEFORMAT</w:instrText>
                        </w:r>
                        <w:r>
                          <w:fldChar w:fldCharType="separate"/>
                        </w:r>
                        <w:r w:rsidR="004412AA">
                          <w:rPr>
                            <w:noProof/>
                          </w:rPr>
                          <w:t>16</w:t>
                        </w:r>
                        <w:r>
                          <w:fldChar w:fldCharType="end"/>
                        </w:r>
                      </w:p>
                    </w:txbxContent>
                  </v:textbox>
                  <w10:wrap anchorx="margin" anchory="margin"/>
                </v:rect>
              </w:pict>
            </mc:Fallback>
          </mc:AlternateConten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D6082F"/>
    <w:multiLevelType w:val="hybridMultilevel"/>
    <w:tmpl w:val="57501548"/>
    <w:lvl w:ilvl="0" w:tplc="6F1E6F38">
      <w:start w:val="1"/>
      <w:numFmt w:val="bullet"/>
      <w:lvlText w:val="-"/>
      <w:lvlJc w:val="left"/>
      <w:pPr>
        <w:ind w:left="720" w:hanging="360"/>
      </w:pPr>
      <w:rPr>
        <w:rFonts w:ascii="Arial" w:hAnsi="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1FD905E2"/>
    <w:multiLevelType w:val="hybridMultilevel"/>
    <w:tmpl w:val="B1CC5126"/>
    <w:lvl w:ilvl="0" w:tplc="6F1E6F38">
      <w:start w:val="1"/>
      <w:numFmt w:val="bullet"/>
      <w:lvlText w:val="-"/>
      <w:lvlJc w:val="left"/>
      <w:pPr>
        <w:ind w:left="720" w:hanging="360"/>
      </w:pPr>
      <w:rPr>
        <w:rFonts w:ascii="Arial" w:hAnsi="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432F329F"/>
    <w:multiLevelType w:val="hybridMultilevel"/>
    <w:tmpl w:val="57863024"/>
    <w:lvl w:ilvl="0" w:tplc="6F1E6F38">
      <w:start w:val="1"/>
      <w:numFmt w:val="bullet"/>
      <w:lvlText w:val="-"/>
      <w:lvlJc w:val="left"/>
      <w:pPr>
        <w:ind w:left="720" w:hanging="360"/>
      </w:pPr>
      <w:rPr>
        <w:rFonts w:ascii="Arial" w:hAnsi="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4B7C2510"/>
    <w:multiLevelType w:val="hybridMultilevel"/>
    <w:tmpl w:val="1182149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52821548"/>
    <w:multiLevelType w:val="hybridMultilevel"/>
    <w:tmpl w:val="23B077E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62AF2E46"/>
    <w:multiLevelType w:val="hybridMultilevel"/>
    <w:tmpl w:val="D3E0C464"/>
    <w:lvl w:ilvl="0" w:tplc="6F1E6F38">
      <w:start w:val="1"/>
      <w:numFmt w:val="bullet"/>
      <w:lvlText w:val="-"/>
      <w:lvlJc w:val="left"/>
      <w:pPr>
        <w:ind w:left="720" w:hanging="360"/>
      </w:pPr>
      <w:rPr>
        <w:rFonts w:ascii="Arial" w:hAnsi="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69082FC3"/>
    <w:multiLevelType w:val="hybridMultilevel"/>
    <w:tmpl w:val="1BF009A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6A78467D"/>
    <w:multiLevelType w:val="hybridMultilevel"/>
    <w:tmpl w:val="F594E27C"/>
    <w:lvl w:ilvl="0" w:tplc="6F1E6F38">
      <w:start w:val="1"/>
      <w:numFmt w:val="bullet"/>
      <w:lvlText w:val="-"/>
      <w:lvlJc w:val="left"/>
      <w:pPr>
        <w:ind w:left="720" w:hanging="360"/>
      </w:pPr>
      <w:rPr>
        <w:rFonts w:ascii="Arial" w:hAnsi="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7AC24800"/>
    <w:multiLevelType w:val="hybridMultilevel"/>
    <w:tmpl w:val="F1001A6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8"/>
  </w:num>
  <w:num w:numId="4">
    <w:abstractNumId w:val="3"/>
  </w:num>
  <w:num w:numId="5">
    <w:abstractNumId w:val="1"/>
  </w:num>
  <w:num w:numId="6">
    <w:abstractNumId w:val="2"/>
  </w:num>
  <w:num w:numId="7">
    <w:abstractNumId w:val="7"/>
  </w:num>
  <w:num w:numId="8">
    <w:abstractNumId w:val="5"/>
  </w:num>
  <w:num w:numId="9">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283D"/>
    <w:rsid w:val="000070D2"/>
    <w:rsid w:val="00016DCC"/>
    <w:rsid w:val="000400AB"/>
    <w:rsid w:val="000551CA"/>
    <w:rsid w:val="00062F73"/>
    <w:rsid w:val="0006358D"/>
    <w:rsid w:val="000732A1"/>
    <w:rsid w:val="00080EF1"/>
    <w:rsid w:val="00083122"/>
    <w:rsid w:val="000A045A"/>
    <w:rsid w:val="000A7D81"/>
    <w:rsid w:val="000B1C30"/>
    <w:rsid w:val="000B2341"/>
    <w:rsid w:val="000C2B5E"/>
    <w:rsid w:val="000E1FCC"/>
    <w:rsid w:val="000E7860"/>
    <w:rsid w:val="00125B41"/>
    <w:rsid w:val="001307C4"/>
    <w:rsid w:val="00136FFC"/>
    <w:rsid w:val="00141BF7"/>
    <w:rsid w:val="0015404E"/>
    <w:rsid w:val="00157096"/>
    <w:rsid w:val="00172C82"/>
    <w:rsid w:val="00174456"/>
    <w:rsid w:val="00181DBD"/>
    <w:rsid w:val="001A0953"/>
    <w:rsid w:val="001B3D05"/>
    <w:rsid w:val="001B78CD"/>
    <w:rsid w:val="001D397C"/>
    <w:rsid w:val="001E0CA7"/>
    <w:rsid w:val="002076FC"/>
    <w:rsid w:val="002109CB"/>
    <w:rsid w:val="002321AA"/>
    <w:rsid w:val="00236AF8"/>
    <w:rsid w:val="002379ED"/>
    <w:rsid w:val="00250A44"/>
    <w:rsid w:val="00253CBE"/>
    <w:rsid w:val="0026173B"/>
    <w:rsid w:val="00262A45"/>
    <w:rsid w:val="00275DD2"/>
    <w:rsid w:val="00285BB5"/>
    <w:rsid w:val="00287A12"/>
    <w:rsid w:val="0029324D"/>
    <w:rsid w:val="002B1155"/>
    <w:rsid w:val="002E1AA7"/>
    <w:rsid w:val="002E37EE"/>
    <w:rsid w:val="002F7001"/>
    <w:rsid w:val="00322305"/>
    <w:rsid w:val="00322EF5"/>
    <w:rsid w:val="003247E9"/>
    <w:rsid w:val="00324A91"/>
    <w:rsid w:val="00333B1F"/>
    <w:rsid w:val="00333C3C"/>
    <w:rsid w:val="003359D0"/>
    <w:rsid w:val="003457F8"/>
    <w:rsid w:val="00352D1C"/>
    <w:rsid w:val="003657EE"/>
    <w:rsid w:val="00377D2B"/>
    <w:rsid w:val="00380FAC"/>
    <w:rsid w:val="0038283D"/>
    <w:rsid w:val="00383029"/>
    <w:rsid w:val="003B70FE"/>
    <w:rsid w:val="003C1808"/>
    <w:rsid w:val="003D46E1"/>
    <w:rsid w:val="003D493A"/>
    <w:rsid w:val="003D5107"/>
    <w:rsid w:val="004001D7"/>
    <w:rsid w:val="00401ABC"/>
    <w:rsid w:val="00402524"/>
    <w:rsid w:val="00417D52"/>
    <w:rsid w:val="004213D1"/>
    <w:rsid w:val="00426B24"/>
    <w:rsid w:val="004369C9"/>
    <w:rsid w:val="004412AA"/>
    <w:rsid w:val="00446002"/>
    <w:rsid w:val="00467ABA"/>
    <w:rsid w:val="0047140A"/>
    <w:rsid w:val="004714E6"/>
    <w:rsid w:val="004876C3"/>
    <w:rsid w:val="004B10B5"/>
    <w:rsid w:val="004C56A8"/>
    <w:rsid w:val="004D3948"/>
    <w:rsid w:val="004D4F62"/>
    <w:rsid w:val="004D5769"/>
    <w:rsid w:val="004F7531"/>
    <w:rsid w:val="00514140"/>
    <w:rsid w:val="005208B9"/>
    <w:rsid w:val="00520955"/>
    <w:rsid w:val="00521163"/>
    <w:rsid w:val="00526A38"/>
    <w:rsid w:val="00530203"/>
    <w:rsid w:val="0053269E"/>
    <w:rsid w:val="00537712"/>
    <w:rsid w:val="00542560"/>
    <w:rsid w:val="00551A97"/>
    <w:rsid w:val="00551BFE"/>
    <w:rsid w:val="00574560"/>
    <w:rsid w:val="00580778"/>
    <w:rsid w:val="00586534"/>
    <w:rsid w:val="005A50D9"/>
    <w:rsid w:val="005B42BF"/>
    <w:rsid w:val="005C0AEE"/>
    <w:rsid w:val="005C5A0C"/>
    <w:rsid w:val="005C728F"/>
    <w:rsid w:val="005C7D90"/>
    <w:rsid w:val="005E25DD"/>
    <w:rsid w:val="005F3D30"/>
    <w:rsid w:val="005F4AAF"/>
    <w:rsid w:val="00615FCB"/>
    <w:rsid w:val="00635205"/>
    <w:rsid w:val="00645AD5"/>
    <w:rsid w:val="006460C7"/>
    <w:rsid w:val="006528A4"/>
    <w:rsid w:val="00653838"/>
    <w:rsid w:val="00657D66"/>
    <w:rsid w:val="00670DD0"/>
    <w:rsid w:val="006811F2"/>
    <w:rsid w:val="006909F9"/>
    <w:rsid w:val="00691F6B"/>
    <w:rsid w:val="006A0400"/>
    <w:rsid w:val="006B3228"/>
    <w:rsid w:val="006B562D"/>
    <w:rsid w:val="006C4C48"/>
    <w:rsid w:val="006C5393"/>
    <w:rsid w:val="006D403D"/>
    <w:rsid w:val="006D7EFA"/>
    <w:rsid w:val="006E3043"/>
    <w:rsid w:val="006F2BCD"/>
    <w:rsid w:val="006F57C8"/>
    <w:rsid w:val="006F6EF9"/>
    <w:rsid w:val="00705C3B"/>
    <w:rsid w:val="007071B6"/>
    <w:rsid w:val="007078E4"/>
    <w:rsid w:val="00710C45"/>
    <w:rsid w:val="00711776"/>
    <w:rsid w:val="00715E85"/>
    <w:rsid w:val="00726F9F"/>
    <w:rsid w:val="00730409"/>
    <w:rsid w:val="00732BEC"/>
    <w:rsid w:val="00737D00"/>
    <w:rsid w:val="00746622"/>
    <w:rsid w:val="00761331"/>
    <w:rsid w:val="00762C2C"/>
    <w:rsid w:val="00773792"/>
    <w:rsid w:val="00790CB8"/>
    <w:rsid w:val="00792FB6"/>
    <w:rsid w:val="007B1295"/>
    <w:rsid w:val="007B7681"/>
    <w:rsid w:val="007C27FE"/>
    <w:rsid w:val="007D3DAE"/>
    <w:rsid w:val="007E03B7"/>
    <w:rsid w:val="007F7243"/>
    <w:rsid w:val="00803BB2"/>
    <w:rsid w:val="00813543"/>
    <w:rsid w:val="008156AA"/>
    <w:rsid w:val="008216EB"/>
    <w:rsid w:val="00822206"/>
    <w:rsid w:val="00823B45"/>
    <w:rsid w:val="00826BDC"/>
    <w:rsid w:val="00832017"/>
    <w:rsid w:val="00844171"/>
    <w:rsid w:val="008545EE"/>
    <w:rsid w:val="008B7E8D"/>
    <w:rsid w:val="008E3039"/>
    <w:rsid w:val="008E35B2"/>
    <w:rsid w:val="008F7E7F"/>
    <w:rsid w:val="00900F02"/>
    <w:rsid w:val="0090392E"/>
    <w:rsid w:val="009353CE"/>
    <w:rsid w:val="0094602A"/>
    <w:rsid w:val="00952114"/>
    <w:rsid w:val="0097249F"/>
    <w:rsid w:val="00972622"/>
    <w:rsid w:val="0097429D"/>
    <w:rsid w:val="00987A53"/>
    <w:rsid w:val="009932EE"/>
    <w:rsid w:val="009A2BC3"/>
    <w:rsid w:val="009A57A5"/>
    <w:rsid w:val="009B5863"/>
    <w:rsid w:val="009D1C1C"/>
    <w:rsid w:val="009D2BB6"/>
    <w:rsid w:val="009D36BE"/>
    <w:rsid w:val="009E49CB"/>
    <w:rsid w:val="009E6D07"/>
    <w:rsid w:val="009E7199"/>
    <w:rsid w:val="00A027F7"/>
    <w:rsid w:val="00A045A3"/>
    <w:rsid w:val="00A11EF5"/>
    <w:rsid w:val="00A14286"/>
    <w:rsid w:val="00A178B2"/>
    <w:rsid w:val="00A20F30"/>
    <w:rsid w:val="00A220EE"/>
    <w:rsid w:val="00A35861"/>
    <w:rsid w:val="00A45882"/>
    <w:rsid w:val="00A504B3"/>
    <w:rsid w:val="00A52A8C"/>
    <w:rsid w:val="00A86299"/>
    <w:rsid w:val="00A90B4A"/>
    <w:rsid w:val="00A974CB"/>
    <w:rsid w:val="00A9755D"/>
    <w:rsid w:val="00A97FD5"/>
    <w:rsid w:val="00AC36F5"/>
    <w:rsid w:val="00AE12E3"/>
    <w:rsid w:val="00AE7B9D"/>
    <w:rsid w:val="00AF3D1B"/>
    <w:rsid w:val="00AF54CF"/>
    <w:rsid w:val="00B0177F"/>
    <w:rsid w:val="00B22850"/>
    <w:rsid w:val="00B254EC"/>
    <w:rsid w:val="00B44484"/>
    <w:rsid w:val="00B546C0"/>
    <w:rsid w:val="00B5539E"/>
    <w:rsid w:val="00B567DF"/>
    <w:rsid w:val="00B71D46"/>
    <w:rsid w:val="00B90864"/>
    <w:rsid w:val="00B9510A"/>
    <w:rsid w:val="00B95770"/>
    <w:rsid w:val="00BA0A16"/>
    <w:rsid w:val="00BB3EE6"/>
    <w:rsid w:val="00BB635E"/>
    <w:rsid w:val="00BC32B3"/>
    <w:rsid w:val="00BD67E1"/>
    <w:rsid w:val="00C2599D"/>
    <w:rsid w:val="00C46A39"/>
    <w:rsid w:val="00C602D7"/>
    <w:rsid w:val="00C62E00"/>
    <w:rsid w:val="00C70CEB"/>
    <w:rsid w:val="00C737B8"/>
    <w:rsid w:val="00C74BAE"/>
    <w:rsid w:val="00C803B5"/>
    <w:rsid w:val="00C815B6"/>
    <w:rsid w:val="00C85925"/>
    <w:rsid w:val="00C949EF"/>
    <w:rsid w:val="00CA0FB2"/>
    <w:rsid w:val="00CB1B51"/>
    <w:rsid w:val="00CB5C3E"/>
    <w:rsid w:val="00D0018A"/>
    <w:rsid w:val="00D01B18"/>
    <w:rsid w:val="00D07387"/>
    <w:rsid w:val="00D1132E"/>
    <w:rsid w:val="00D1259F"/>
    <w:rsid w:val="00D34BDA"/>
    <w:rsid w:val="00D36617"/>
    <w:rsid w:val="00D3678D"/>
    <w:rsid w:val="00D367DD"/>
    <w:rsid w:val="00D50025"/>
    <w:rsid w:val="00D5398F"/>
    <w:rsid w:val="00D618EC"/>
    <w:rsid w:val="00D637EE"/>
    <w:rsid w:val="00D64C61"/>
    <w:rsid w:val="00D6539E"/>
    <w:rsid w:val="00D84D0B"/>
    <w:rsid w:val="00D93A82"/>
    <w:rsid w:val="00DA1926"/>
    <w:rsid w:val="00DB3A37"/>
    <w:rsid w:val="00DB7047"/>
    <w:rsid w:val="00DD1D50"/>
    <w:rsid w:val="00DD3C56"/>
    <w:rsid w:val="00DE14BC"/>
    <w:rsid w:val="00DE15CE"/>
    <w:rsid w:val="00DE5965"/>
    <w:rsid w:val="00DE5D89"/>
    <w:rsid w:val="00E02192"/>
    <w:rsid w:val="00E0229F"/>
    <w:rsid w:val="00E14645"/>
    <w:rsid w:val="00E405BD"/>
    <w:rsid w:val="00E41088"/>
    <w:rsid w:val="00E43E4A"/>
    <w:rsid w:val="00E444EB"/>
    <w:rsid w:val="00E52B76"/>
    <w:rsid w:val="00E54ADD"/>
    <w:rsid w:val="00E70DE4"/>
    <w:rsid w:val="00E75798"/>
    <w:rsid w:val="00E77B9F"/>
    <w:rsid w:val="00E84CE0"/>
    <w:rsid w:val="00E91CB2"/>
    <w:rsid w:val="00EA64A3"/>
    <w:rsid w:val="00EB2EFE"/>
    <w:rsid w:val="00EC1983"/>
    <w:rsid w:val="00EC4D10"/>
    <w:rsid w:val="00EE6A4E"/>
    <w:rsid w:val="00EF48BA"/>
    <w:rsid w:val="00F1028E"/>
    <w:rsid w:val="00F12B77"/>
    <w:rsid w:val="00F36862"/>
    <w:rsid w:val="00F5122A"/>
    <w:rsid w:val="00F662E7"/>
    <w:rsid w:val="00F6717C"/>
    <w:rsid w:val="00F73475"/>
    <w:rsid w:val="00F769E2"/>
    <w:rsid w:val="00F80865"/>
    <w:rsid w:val="00F85C2C"/>
    <w:rsid w:val="00F92AB6"/>
    <w:rsid w:val="00F92D37"/>
    <w:rsid w:val="00FB2BFA"/>
    <w:rsid w:val="00FC4A7B"/>
    <w:rsid w:val="00FC4FC1"/>
    <w:rsid w:val="00FC6F14"/>
    <w:rsid w:val="00FE333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DF1FA82"/>
  <w15:chartTrackingRefBased/>
  <w15:docId w15:val="{463B824F-339D-4E6C-AB28-E8169D8EC4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F7243"/>
  </w:style>
  <w:style w:type="paragraph" w:styleId="Titre1">
    <w:name w:val="heading 1"/>
    <w:basedOn w:val="Normal"/>
    <w:next w:val="Normal"/>
    <w:link w:val="Titre1Car"/>
    <w:uiPriority w:val="9"/>
    <w:qFormat/>
    <w:rsid w:val="00C74BA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rsid w:val="000070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E70DE4"/>
    <w:pPr>
      <w:ind w:left="720"/>
      <w:contextualSpacing/>
    </w:pPr>
  </w:style>
  <w:style w:type="table" w:styleId="Tableausimple1">
    <w:name w:val="Plain Table 1"/>
    <w:basedOn w:val="TableauNormal"/>
    <w:uiPriority w:val="41"/>
    <w:rsid w:val="00C949E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auListe1Clair-Accentuation5">
    <w:name w:val="List Table 1 Light Accent 5"/>
    <w:basedOn w:val="TableauNormal"/>
    <w:uiPriority w:val="46"/>
    <w:rsid w:val="00C949EF"/>
    <w:pPr>
      <w:spacing w:after="0" w:line="240" w:lineRule="auto"/>
    </w:pPr>
    <w:tblPr>
      <w:tblStyleRowBandSize w:val="1"/>
      <w:tblStyleColBandSize w:val="1"/>
    </w:tblPr>
    <w:tblStylePr w:type="firstRow">
      <w:rPr>
        <w:b/>
        <w:bCs/>
      </w:rPr>
      <w:tblPr/>
      <w:tcPr>
        <w:tcBorders>
          <w:bottom w:val="single" w:sz="4" w:space="0" w:color="8EAADB" w:themeColor="accent5" w:themeTint="99"/>
        </w:tcBorders>
      </w:tcPr>
    </w:tblStylePr>
    <w:tblStylePr w:type="lastRow">
      <w:rPr>
        <w:b/>
        <w:bCs/>
      </w:rPr>
      <w:tblPr/>
      <w:tcPr>
        <w:tcBorders>
          <w:top w:val="sing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eauListe2-Accentuation1">
    <w:name w:val="List Table 2 Accent 1"/>
    <w:basedOn w:val="TableauNormal"/>
    <w:uiPriority w:val="47"/>
    <w:rsid w:val="00C949EF"/>
    <w:pPr>
      <w:spacing w:after="0" w:line="240" w:lineRule="auto"/>
    </w:pPr>
    <w:tblPr>
      <w:tblStyleRowBandSize w:val="1"/>
      <w:tblStyleColBandSize w:val="1"/>
      <w:tblBorders>
        <w:top w:val="single" w:sz="4" w:space="0" w:color="9CC2E5" w:themeColor="accent1" w:themeTint="99"/>
        <w:bottom w:val="single" w:sz="4" w:space="0" w:color="9CC2E5" w:themeColor="accent1" w:themeTint="99"/>
        <w:insideH w:val="single" w:sz="4" w:space="0" w:color="9CC2E5"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En-tte">
    <w:name w:val="header"/>
    <w:basedOn w:val="Normal"/>
    <w:link w:val="En-tteCar"/>
    <w:uiPriority w:val="99"/>
    <w:unhideWhenUsed/>
    <w:rsid w:val="00E43E4A"/>
    <w:pPr>
      <w:tabs>
        <w:tab w:val="center" w:pos="4536"/>
        <w:tab w:val="right" w:pos="9072"/>
      </w:tabs>
      <w:spacing w:after="0" w:line="240" w:lineRule="auto"/>
    </w:pPr>
  </w:style>
  <w:style w:type="character" w:customStyle="1" w:styleId="En-tteCar">
    <w:name w:val="En-tête Car"/>
    <w:basedOn w:val="Policepardfaut"/>
    <w:link w:val="En-tte"/>
    <w:uiPriority w:val="99"/>
    <w:rsid w:val="00E43E4A"/>
  </w:style>
  <w:style w:type="paragraph" w:styleId="Pieddepage">
    <w:name w:val="footer"/>
    <w:basedOn w:val="Normal"/>
    <w:link w:val="PieddepageCar"/>
    <w:uiPriority w:val="99"/>
    <w:unhideWhenUsed/>
    <w:rsid w:val="00E43E4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43E4A"/>
  </w:style>
  <w:style w:type="paragraph" w:styleId="Notedebasdepage">
    <w:name w:val="footnote text"/>
    <w:basedOn w:val="Normal"/>
    <w:link w:val="NotedebasdepageCar"/>
    <w:uiPriority w:val="99"/>
    <w:semiHidden/>
    <w:unhideWhenUsed/>
    <w:rsid w:val="00526A38"/>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526A38"/>
    <w:rPr>
      <w:sz w:val="20"/>
      <w:szCs w:val="20"/>
    </w:rPr>
  </w:style>
  <w:style w:type="character" w:styleId="Appelnotedebasdep">
    <w:name w:val="footnote reference"/>
    <w:basedOn w:val="Policepardfaut"/>
    <w:uiPriority w:val="99"/>
    <w:semiHidden/>
    <w:unhideWhenUsed/>
    <w:rsid w:val="00526A38"/>
    <w:rPr>
      <w:vertAlign w:val="superscript"/>
    </w:rPr>
  </w:style>
  <w:style w:type="character" w:styleId="Lienhypertexte">
    <w:name w:val="Hyperlink"/>
    <w:basedOn w:val="Policepardfaut"/>
    <w:uiPriority w:val="99"/>
    <w:unhideWhenUsed/>
    <w:rsid w:val="007E03B7"/>
    <w:rPr>
      <w:color w:val="0563C1" w:themeColor="hyperlink"/>
      <w:u w:val="single"/>
    </w:rPr>
  </w:style>
  <w:style w:type="character" w:customStyle="1" w:styleId="hgkelc">
    <w:name w:val="hgkelc"/>
    <w:basedOn w:val="Policepardfaut"/>
    <w:rsid w:val="00B90864"/>
  </w:style>
  <w:style w:type="character" w:customStyle="1" w:styleId="Titre1Car">
    <w:name w:val="Titre 1 Car"/>
    <w:basedOn w:val="Policepardfaut"/>
    <w:link w:val="Titre1"/>
    <w:uiPriority w:val="9"/>
    <w:rsid w:val="00C74BAE"/>
    <w:rPr>
      <w:rFonts w:asciiTheme="majorHAnsi" w:eastAsiaTheme="majorEastAsia" w:hAnsiTheme="majorHAnsi" w:cstheme="majorBidi"/>
      <w:color w:val="2E74B5" w:themeColor="accent1" w:themeShade="BF"/>
      <w:sz w:val="32"/>
      <w:szCs w:val="32"/>
    </w:rPr>
  </w:style>
  <w:style w:type="paragraph" w:styleId="En-ttedetabledesmatires">
    <w:name w:val="TOC Heading"/>
    <w:basedOn w:val="Titre1"/>
    <w:next w:val="Normal"/>
    <w:uiPriority w:val="39"/>
    <w:unhideWhenUsed/>
    <w:qFormat/>
    <w:rsid w:val="00C74BAE"/>
    <w:pPr>
      <w:outlineLvl w:val="9"/>
    </w:pPr>
    <w:rPr>
      <w:lang w:eastAsia="fr-FR"/>
    </w:rPr>
  </w:style>
  <w:style w:type="paragraph" w:styleId="TM2">
    <w:name w:val="toc 2"/>
    <w:basedOn w:val="Normal"/>
    <w:next w:val="Normal"/>
    <w:autoRedefine/>
    <w:uiPriority w:val="39"/>
    <w:unhideWhenUsed/>
    <w:rsid w:val="00C74BAE"/>
    <w:pPr>
      <w:spacing w:after="100"/>
      <w:ind w:left="220"/>
    </w:pPr>
    <w:rPr>
      <w:rFonts w:eastAsiaTheme="minorEastAsia" w:cs="Times New Roman"/>
      <w:lang w:eastAsia="fr-FR"/>
    </w:rPr>
  </w:style>
  <w:style w:type="paragraph" w:styleId="TM1">
    <w:name w:val="toc 1"/>
    <w:basedOn w:val="Normal"/>
    <w:next w:val="Normal"/>
    <w:autoRedefine/>
    <w:uiPriority w:val="39"/>
    <w:unhideWhenUsed/>
    <w:rsid w:val="00C74BAE"/>
    <w:pPr>
      <w:spacing w:after="100"/>
    </w:pPr>
    <w:rPr>
      <w:rFonts w:eastAsiaTheme="minorEastAsia" w:cs="Times New Roman"/>
      <w:lang w:eastAsia="fr-FR"/>
    </w:rPr>
  </w:style>
  <w:style w:type="paragraph" w:styleId="TM3">
    <w:name w:val="toc 3"/>
    <w:basedOn w:val="Normal"/>
    <w:next w:val="Normal"/>
    <w:autoRedefine/>
    <w:uiPriority w:val="39"/>
    <w:unhideWhenUsed/>
    <w:rsid w:val="00C74BAE"/>
    <w:pPr>
      <w:spacing w:after="100"/>
      <w:ind w:left="440"/>
    </w:pPr>
    <w:rPr>
      <w:rFonts w:eastAsiaTheme="minorEastAsia" w:cs="Times New Roman"/>
      <w:lang w:eastAsia="fr-FR"/>
    </w:rPr>
  </w:style>
  <w:style w:type="character" w:customStyle="1" w:styleId="Mentionnonrsolue1">
    <w:name w:val="Mention non résolue1"/>
    <w:basedOn w:val="Policepardfaut"/>
    <w:uiPriority w:val="99"/>
    <w:semiHidden/>
    <w:unhideWhenUsed/>
    <w:rsid w:val="006B562D"/>
    <w:rPr>
      <w:color w:val="605E5C"/>
      <w:shd w:val="clear" w:color="auto" w:fill="E1DFDD"/>
    </w:rPr>
  </w:style>
  <w:style w:type="character" w:styleId="Accentuation">
    <w:name w:val="Emphasis"/>
    <w:basedOn w:val="Policepardfaut"/>
    <w:uiPriority w:val="20"/>
    <w:qFormat/>
    <w:rsid w:val="006B562D"/>
    <w:rPr>
      <w:i/>
      <w:iCs/>
    </w:rPr>
  </w:style>
  <w:style w:type="table" w:styleId="TableauGrille4-Accentuation5">
    <w:name w:val="Grid Table 4 Accent 5"/>
    <w:basedOn w:val="TableauNormal"/>
    <w:uiPriority w:val="49"/>
    <w:rsid w:val="000400AB"/>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styleId="Marquedecommentaire">
    <w:name w:val="annotation reference"/>
    <w:basedOn w:val="Policepardfaut"/>
    <w:uiPriority w:val="99"/>
    <w:semiHidden/>
    <w:unhideWhenUsed/>
    <w:rsid w:val="009E6D07"/>
    <w:rPr>
      <w:sz w:val="16"/>
      <w:szCs w:val="16"/>
    </w:rPr>
  </w:style>
  <w:style w:type="paragraph" w:styleId="Commentaire">
    <w:name w:val="annotation text"/>
    <w:basedOn w:val="Normal"/>
    <w:link w:val="CommentaireCar"/>
    <w:uiPriority w:val="99"/>
    <w:unhideWhenUsed/>
    <w:rsid w:val="009E6D07"/>
    <w:pPr>
      <w:spacing w:line="240" w:lineRule="auto"/>
    </w:pPr>
    <w:rPr>
      <w:sz w:val="20"/>
      <w:szCs w:val="20"/>
    </w:rPr>
  </w:style>
  <w:style w:type="character" w:customStyle="1" w:styleId="CommentaireCar">
    <w:name w:val="Commentaire Car"/>
    <w:basedOn w:val="Policepardfaut"/>
    <w:link w:val="Commentaire"/>
    <w:uiPriority w:val="99"/>
    <w:rsid w:val="009E6D07"/>
    <w:rPr>
      <w:sz w:val="20"/>
      <w:szCs w:val="20"/>
    </w:rPr>
  </w:style>
  <w:style w:type="paragraph" w:styleId="Objetducommentaire">
    <w:name w:val="annotation subject"/>
    <w:basedOn w:val="Commentaire"/>
    <w:next w:val="Commentaire"/>
    <w:link w:val="ObjetducommentaireCar"/>
    <w:uiPriority w:val="99"/>
    <w:semiHidden/>
    <w:unhideWhenUsed/>
    <w:rsid w:val="009E6D07"/>
    <w:rPr>
      <w:b/>
      <w:bCs/>
    </w:rPr>
  </w:style>
  <w:style w:type="character" w:customStyle="1" w:styleId="ObjetducommentaireCar">
    <w:name w:val="Objet du commentaire Car"/>
    <w:basedOn w:val="CommentaireCar"/>
    <w:link w:val="Objetducommentaire"/>
    <w:uiPriority w:val="99"/>
    <w:semiHidden/>
    <w:rsid w:val="009E6D07"/>
    <w:rPr>
      <w:b/>
      <w:bCs/>
      <w:sz w:val="20"/>
      <w:szCs w:val="20"/>
    </w:rPr>
  </w:style>
  <w:style w:type="paragraph" w:styleId="Textedebulles">
    <w:name w:val="Balloon Text"/>
    <w:basedOn w:val="Normal"/>
    <w:link w:val="TextedebullesCar"/>
    <w:uiPriority w:val="99"/>
    <w:semiHidden/>
    <w:unhideWhenUsed/>
    <w:rsid w:val="00E84CE0"/>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E84CE0"/>
    <w:rPr>
      <w:rFonts w:ascii="Segoe UI" w:hAnsi="Segoe UI" w:cs="Segoe UI"/>
      <w:sz w:val="18"/>
      <w:szCs w:val="18"/>
    </w:rPr>
  </w:style>
  <w:style w:type="paragraph" w:styleId="NormalWeb">
    <w:name w:val="Normal (Web)"/>
    <w:basedOn w:val="Normal"/>
    <w:uiPriority w:val="99"/>
    <w:unhideWhenUsed/>
    <w:qFormat/>
    <w:rsid w:val="005C0AEE"/>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539236">
      <w:bodyDiv w:val="1"/>
      <w:marLeft w:val="0"/>
      <w:marRight w:val="0"/>
      <w:marTop w:val="0"/>
      <w:marBottom w:val="0"/>
      <w:divBdr>
        <w:top w:val="none" w:sz="0" w:space="0" w:color="auto"/>
        <w:left w:val="none" w:sz="0" w:space="0" w:color="auto"/>
        <w:bottom w:val="none" w:sz="0" w:space="0" w:color="auto"/>
        <w:right w:val="none" w:sz="0" w:space="0" w:color="auto"/>
      </w:divBdr>
      <w:divsChild>
        <w:div w:id="351339423">
          <w:marLeft w:val="0"/>
          <w:marRight w:val="0"/>
          <w:marTop w:val="0"/>
          <w:marBottom w:val="0"/>
          <w:divBdr>
            <w:top w:val="none" w:sz="0" w:space="0" w:color="auto"/>
            <w:left w:val="none" w:sz="0" w:space="0" w:color="auto"/>
            <w:bottom w:val="none" w:sz="0" w:space="0" w:color="auto"/>
            <w:right w:val="none" w:sz="0" w:space="0" w:color="auto"/>
          </w:divBdr>
          <w:divsChild>
            <w:div w:id="1150712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2122770">
      <w:bodyDiv w:val="1"/>
      <w:marLeft w:val="0"/>
      <w:marRight w:val="0"/>
      <w:marTop w:val="0"/>
      <w:marBottom w:val="0"/>
      <w:divBdr>
        <w:top w:val="none" w:sz="0" w:space="0" w:color="auto"/>
        <w:left w:val="none" w:sz="0" w:space="0" w:color="auto"/>
        <w:bottom w:val="none" w:sz="0" w:space="0" w:color="auto"/>
        <w:right w:val="none" w:sz="0" w:space="0" w:color="auto"/>
      </w:divBdr>
      <w:divsChild>
        <w:div w:id="1107237196">
          <w:marLeft w:val="0"/>
          <w:marRight w:val="0"/>
          <w:marTop w:val="0"/>
          <w:marBottom w:val="0"/>
          <w:divBdr>
            <w:top w:val="none" w:sz="0" w:space="0" w:color="auto"/>
            <w:left w:val="none" w:sz="0" w:space="0" w:color="auto"/>
            <w:bottom w:val="none" w:sz="0" w:space="0" w:color="auto"/>
            <w:right w:val="none" w:sz="0" w:space="0" w:color="auto"/>
          </w:divBdr>
          <w:divsChild>
            <w:div w:id="1962689819">
              <w:marLeft w:val="0"/>
              <w:marRight w:val="0"/>
              <w:marTop w:val="0"/>
              <w:marBottom w:val="0"/>
              <w:divBdr>
                <w:top w:val="none" w:sz="0" w:space="0" w:color="auto"/>
                <w:left w:val="none" w:sz="0" w:space="0" w:color="auto"/>
                <w:bottom w:val="none" w:sz="0" w:space="0" w:color="auto"/>
                <w:right w:val="none" w:sz="0" w:space="0" w:color="auto"/>
              </w:divBdr>
              <w:divsChild>
                <w:div w:id="366029223">
                  <w:marLeft w:val="0"/>
                  <w:marRight w:val="0"/>
                  <w:marTop w:val="0"/>
                  <w:marBottom w:val="0"/>
                  <w:divBdr>
                    <w:top w:val="none" w:sz="0" w:space="0" w:color="auto"/>
                    <w:left w:val="none" w:sz="0" w:space="0" w:color="auto"/>
                    <w:bottom w:val="none" w:sz="0" w:space="0" w:color="auto"/>
                    <w:right w:val="none" w:sz="0" w:space="0" w:color="auto"/>
                  </w:divBdr>
                  <w:divsChild>
                    <w:div w:id="138424794">
                      <w:marLeft w:val="0"/>
                      <w:marRight w:val="0"/>
                      <w:marTop w:val="0"/>
                      <w:marBottom w:val="0"/>
                      <w:divBdr>
                        <w:top w:val="none" w:sz="0" w:space="0" w:color="auto"/>
                        <w:left w:val="none" w:sz="0" w:space="0" w:color="auto"/>
                        <w:bottom w:val="none" w:sz="0" w:space="0" w:color="auto"/>
                        <w:right w:val="none" w:sz="0" w:space="0" w:color="auto"/>
                      </w:divBdr>
                      <w:divsChild>
                        <w:div w:id="12003751">
                          <w:marLeft w:val="0"/>
                          <w:marRight w:val="0"/>
                          <w:marTop w:val="0"/>
                          <w:marBottom w:val="0"/>
                          <w:divBdr>
                            <w:top w:val="none" w:sz="0" w:space="0" w:color="auto"/>
                            <w:left w:val="none" w:sz="0" w:space="0" w:color="auto"/>
                            <w:bottom w:val="none" w:sz="0" w:space="0" w:color="auto"/>
                            <w:right w:val="none" w:sz="0" w:space="0" w:color="auto"/>
                          </w:divBdr>
                        </w:div>
                        <w:div w:id="138688569">
                          <w:marLeft w:val="0"/>
                          <w:marRight w:val="0"/>
                          <w:marTop w:val="0"/>
                          <w:marBottom w:val="0"/>
                          <w:divBdr>
                            <w:top w:val="none" w:sz="0" w:space="0" w:color="auto"/>
                            <w:left w:val="none" w:sz="0" w:space="0" w:color="auto"/>
                            <w:bottom w:val="none" w:sz="0" w:space="0" w:color="auto"/>
                            <w:right w:val="none" w:sz="0" w:space="0" w:color="auto"/>
                          </w:divBdr>
                        </w:div>
                        <w:div w:id="223416172">
                          <w:marLeft w:val="0"/>
                          <w:marRight w:val="0"/>
                          <w:marTop w:val="0"/>
                          <w:marBottom w:val="0"/>
                          <w:divBdr>
                            <w:top w:val="none" w:sz="0" w:space="0" w:color="auto"/>
                            <w:left w:val="none" w:sz="0" w:space="0" w:color="auto"/>
                            <w:bottom w:val="none" w:sz="0" w:space="0" w:color="auto"/>
                            <w:right w:val="none" w:sz="0" w:space="0" w:color="auto"/>
                          </w:divBdr>
                        </w:div>
                        <w:div w:id="244656445">
                          <w:marLeft w:val="0"/>
                          <w:marRight w:val="0"/>
                          <w:marTop w:val="0"/>
                          <w:marBottom w:val="0"/>
                          <w:divBdr>
                            <w:top w:val="none" w:sz="0" w:space="0" w:color="auto"/>
                            <w:left w:val="none" w:sz="0" w:space="0" w:color="auto"/>
                            <w:bottom w:val="none" w:sz="0" w:space="0" w:color="auto"/>
                            <w:right w:val="none" w:sz="0" w:space="0" w:color="auto"/>
                          </w:divBdr>
                        </w:div>
                        <w:div w:id="274168490">
                          <w:marLeft w:val="0"/>
                          <w:marRight w:val="0"/>
                          <w:marTop w:val="0"/>
                          <w:marBottom w:val="0"/>
                          <w:divBdr>
                            <w:top w:val="none" w:sz="0" w:space="0" w:color="auto"/>
                            <w:left w:val="none" w:sz="0" w:space="0" w:color="auto"/>
                            <w:bottom w:val="none" w:sz="0" w:space="0" w:color="auto"/>
                            <w:right w:val="none" w:sz="0" w:space="0" w:color="auto"/>
                          </w:divBdr>
                        </w:div>
                        <w:div w:id="445082058">
                          <w:marLeft w:val="0"/>
                          <w:marRight w:val="0"/>
                          <w:marTop w:val="0"/>
                          <w:marBottom w:val="0"/>
                          <w:divBdr>
                            <w:top w:val="none" w:sz="0" w:space="0" w:color="auto"/>
                            <w:left w:val="none" w:sz="0" w:space="0" w:color="auto"/>
                            <w:bottom w:val="none" w:sz="0" w:space="0" w:color="auto"/>
                            <w:right w:val="none" w:sz="0" w:space="0" w:color="auto"/>
                          </w:divBdr>
                        </w:div>
                        <w:div w:id="533150394">
                          <w:marLeft w:val="0"/>
                          <w:marRight w:val="0"/>
                          <w:marTop w:val="0"/>
                          <w:marBottom w:val="0"/>
                          <w:divBdr>
                            <w:top w:val="none" w:sz="0" w:space="0" w:color="auto"/>
                            <w:left w:val="none" w:sz="0" w:space="0" w:color="auto"/>
                            <w:bottom w:val="none" w:sz="0" w:space="0" w:color="auto"/>
                            <w:right w:val="none" w:sz="0" w:space="0" w:color="auto"/>
                          </w:divBdr>
                        </w:div>
                        <w:div w:id="729692133">
                          <w:marLeft w:val="0"/>
                          <w:marRight w:val="0"/>
                          <w:marTop w:val="0"/>
                          <w:marBottom w:val="0"/>
                          <w:divBdr>
                            <w:top w:val="none" w:sz="0" w:space="0" w:color="auto"/>
                            <w:left w:val="none" w:sz="0" w:space="0" w:color="auto"/>
                            <w:bottom w:val="none" w:sz="0" w:space="0" w:color="auto"/>
                            <w:right w:val="none" w:sz="0" w:space="0" w:color="auto"/>
                          </w:divBdr>
                        </w:div>
                        <w:div w:id="775177706">
                          <w:marLeft w:val="0"/>
                          <w:marRight w:val="0"/>
                          <w:marTop w:val="0"/>
                          <w:marBottom w:val="0"/>
                          <w:divBdr>
                            <w:top w:val="none" w:sz="0" w:space="0" w:color="auto"/>
                            <w:left w:val="none" w:sz="0" w:space="0" w:color="auto"/>
                            <w:bottom w:val="none" w:sz="0" w:space="0" w:color="auto"/>
                            <w:right w:val="none" w:sz="0" w:space="0" w:color="auto"/>
                          </w:divBdr>
                        </w:div>
                        <w:div w:id="828407171">
                          <w:marLeft w:val="0"/>
                          <w:marRight w:val="0"/>
                          <w:marTop w:val="0"/>
                          <w:marBottom w:val="0"/>
                          <w:divBdr>
                            <w:top w:val="none" w:sz="0" w:space="0" w:color="auto"/>
                            <w:left w:val="none" w:sz="0" w:space="0" w:color="auto"/>
                            <w:bottom w:val="none" w:sz="0" w:space="0" w:color="auto"/>
                            <w:right w:val="none" w:sz="0" w:space="0" w:color="auto"/>
                          </w:divBdr>
                        </w:div>
                        <w:div w:id="880939894">
                          <w:marLeft w:val="0"/>
                          <w:marRight w:val="0"/>
                          <w:marTop w:val="0"/>
                          <w:marBottom w:val="0"/>
                          <w:divBdr>
                            <w:top w:val="none" w:sz="0" w:space="0" w:color="auto"/>
                            <w:left w:val="none" w:sz="0" w:space="0" w:color="auto"/>
                            <w:bottom w:val="none" w:sz="0" w:space="0" w:color="auto"/>
                            <w:right w:val="none" w:sz="0" w:space="0" w:color="auto"/>
                          </w:divBdr>
                        </w:div>
                        <w:div w:id="897862328">
                          <w:marLeft w:val="0"/>
                          <w:marRight w:val="0"/>
                          <w:marTop w:val="0"/>
                          <w:marBottom w:val="0"/>
                          <w:divBdr>
                            <w:top w:val="none" w:sz="0" w:space="0" w:color="auto"/>
                            <w:left w:val="none" w:sz="0" w:space="0" w:color="auto"/>
                            <w:bottom w:val="none" w:sz="0" w:space="0" w:color="auto"/>
                            <w:right w:val="none" w:sz="0" w:space="0" w:color="auto"/>
                          </w:divBdr>
                        </w:div>
                        <w:div w:id="1110010992">
                          <w:marLeft w:val="0"/>
                          <w:marRight w:val="0"/>
                          <w:marTop w:val="0"/>
                          <w:marBottom w:val="0"/>
                          <w:divBdr>
                            <w:top w:val="none" w:sz="0" w:space="0" w:color="auto"/>
                            <w:left w:val="none" w:sz="0" w:space="0" w:color="auto"/>
                            <w:bottom w:val="none" w:sz="0" w:space="0" w:color="auto"/>
                            <w:right w:val="none" w:sz="0" w:space="0" w:color="auto"/>
                          </w:divBdr>
                        </w:div>
                        <w:div w:id="1370296313">
                          <w:marLeft w:val="0"/>
                          <w:marRight w:val="0"/>
                          <w:marTop w:val="0"/>
                          <w:marBottom w:val="0"/>
                          <w:divBdr>
                            <w:top w:val="none" w:sz="0" w:space="0" w:color="auto"/>
                            <w:left w:val="none" w:sz="0" w:space="0" w:color="auto"/>
                            <w:bottom w:val="none" w:sz="0" w:space="0" w:color="auto"/>
                            <w:right w:val="none" w:sz="0" w:space="0" w:color="auto"/>
                          </w:divBdr>
                        </w:div>
                        <w:div w:id="1453401408">
                          <w:marLeft w:val="0"/>
                          <w:marRight w:val="0"/>
                          <w:marTop w:val="0"/>
                          <w:marBottom w:val="0"/>
                          <w:divBdr>
                            <w:top w:val="none" w:sz="0" w:space="0" w:color="auto"/>
                            <w:left w:val="none" w:sz="0" w:space="0" w:color="auto"/>
                            <w:bottom w:val="none" w:sz="0" w:space="0" w:color="auto"/>
                            <w:right w:val="none" w:sz="0" w:space="0" w:color="auto"/>
                          </w:divBdr>
                        </w:div>
                        <w:div w:id="1498611895">
                          <w:marLeft w:val="0"/>
                          <w:marRight w:val="0"/>
                          <w:marTop w:val="0"/>
                          <w:marBottom w:val="0"/>
                          <w:divBdr>
                            <w:top w:val="none" w:sz="0" w:space="0" w:color="auto"/>
                            <w:left w:val="none" w:sz="0" w:space="0" w:color="auto"/>
                            <w:bottom w:val="none" w:sz="0" w:space="0" w:color="auto"/>
                            <w:right w:val="none" w:sz="0" w:space="0" w:color="auto"/>
                          </w:divBdr>
                        </w:div>
                        <w:div w:id="1833060880">
                          <w:marLeft w:val="0"/>
                          <w:marRight w:val="0"/>
                          <w:marTop w:val="0"/>
                          <w:marBottom w:val="0"/>
                          <w:divBdr>
                            <w:top w:val="none" w:sz="0" w:space="0" w:color="auto"/>
                            <w:left w:val="none" w:sz="0" w:space="0" w:color="auto"/>
                            <w:bottom w:val="none" w:sz="0" w:space="0" w:color="auto"/>
                            <w:right w:val="none" w:sz="0" w:space="0" w:color="auto"/>
                          </w:divBdr>
                        </w:div>
                        <w:div w:id="1981572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0694925">
      <w:bodyDiv w:val="1"/>
      <w:marLeft w:val="0"/>
      <w:marRight w:val="0"/>
      <w:marTop w:val="0"/>
      <w:marBottom w:val="0"/>
      <w:divBdr>
        <w:top w:val="none" w:sz="0" w:space="0" w:color="auto"/>
        <w:left w:val="none" w:sz="0" w:space="0" w:color="auto"/>
        <w:bottom w:val="none" w:sz="0" w:space="0" w:color="auto"/>
        <w:right w:val="none" w:sz="0" w:space="0" w:color="auto"/>
      </w:divBdr>
      <w:divsChild>
        <w:div w:id="1044789733">
          <w:marLeft w:val="0"/>
          <w:marRight w:val="0"/>
          <w:marTop w:val="0"/>
          <w:marBottom w:val="0"/>
          <w:divBdr>
            <w:top w:val="none" w:sz="0" w:space="0" w:color="auto"/>
            <w:left w:val="none" w:sz="0" w:space="0" w:color="auto"/>
            <w:bottom w:val="none" w:sz="0" w:space="0" w:color="auto"/>
            <w:right w:val="none" w:sz="0" w:space="0" w:color="auto"/>
          </w:divBdr>
          <w:divsChild>
            <w:div w:id="1870874701">
              <w:marLeft w:val="0"/>
              <w:marRight w:val="0"/>
              <w:marTop w:val="0"/>
              <w:marBottom w:val="0"/>
              <w:divBdr>
                <w:top w:val="none" w:sz="0" w:space="0" w:color="auto"/>
                <w:left w:val="none" w:sz="0" w:space="0" w:color="auto"/>
                <w:bottom w:val="none" w:sz="0" w:space="0" w:color="auto"/>
                <w:right w:val="none" w:sz="0" w:space="0" w:color="auto"/>
              </w:divBdr>
              <w:divsChild>
                <w:div w:id="11693156">
                  <w:marLeft w:val="0"/>
                  <w:marRight w:val="0"/>
                  <w:marTop w:val="0"/>
                  <w:marBottom w:val="0"/>
                  <w:divBdr>
                    <w:top w:val="none" w:sz="0" w:space="0" w:color="auto"/>
                    <w:left w:val="none" w:sz="0" w:space="0" w:color="auto"/>
                    <w:bottom w:val="none" w:sz="0" w:space="0" w:color="auto"/>
                    <w:right w:val="none" w:sz="0" w:space="0" w:color="auto"/>
                  </w:divBdr>
                  <w:divsChild>
                    <w:div w:id="195701409">
                      <w:marLeft w:val="0"/>
                      <w:marRight w:val="0"/>
                      <w:marTop w:val="0"/>
                      <w:marBottom w:val="0"/>
                      <w:divBdr>
                        <w:top w:val="none" w:sz="0" w:space="0" w:color="auto"/>
                        <w:left w:val="none" w:sz="0" w:space="0" w:color="auto"/>
                        <w:bottom w:val="none" w:sz="0" w:space="0" w:color="auto"/>
                        <w:right w:val="none" w:sz="0" w:space="0" w:color="auto"/>
                      </w:divBdr>
                      <w:divsChild>
                        <w:div w:id="158693688">
                          <w:marLeft w:val="0"/>
                          <w:marRight w:val="0"/>
                          <w:marTop w:val="0"/>
                          <w:marBottom w:val="0"/>
                          <w:divBdr>
                            <w:top w:val="none" w:sz="0" w:space="0" w:color="auto"/>
                            <w:left w:val="none" w:sz="0" w:space="0" w:color="auto"/>
                            <w:bottom w:val="none" w:sz="0" w:space="0" w:color="auto"/>
                            <w:right w:val="none" w:sz="0" w:space="0" w:color="auto"/>
                          </w:divBdr>
                          <w:divsChild>
                            <w:div w:id="1030304838">
                              <w:marLeft w:val="0"/>
                              <w:marRight w:val="0"/>
                              <w:marTop w:val="0"/>
                              <w:marBottom w:val="0"/>
                              <w:divBdr>
                                <w:top w:val="none" w:sz="0" w:space="0" w:color="auto"/>
                                <w:left w:val="none" w:sz="0" w:space="0" w:color="auto"/>
                                <w:bottom w:val="none" w:sz="0" w:space="0" w:color="auto"/>
                                <w:right w:val="none" w:sz="0" w:space="0" w:color="auto"/>
                              </w:divBdr>
                              <w:divsChild>
                                <w:div w:id="567418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4873774">
          <w:marLeft w:val="0"/>
          <w:marRight w:val="0"/>
          <w:marTop w:val="0"/>
          <w:marBottom w:val="0"/>
          <w:divBdr>
            <w:top w:val="none" w:sz="0" w:space="0" w:color="auto"/>
            <w:left w:val="none" w:sz="0" w:space="0" w:color="auto"/>
            <w:bottom w:val="none" w:sz="0" w:space="0" w:color="auto"/>
            <w:right w:val="none" w:sz="0" w:space="0" w:color="auto"/>
          </w:divBdr>
          <w:divsChild>
            <w:div w:id="994333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6740048">
      <w:bodyDiv w:val="1"/>
      <w:marLeft w:val="0"/>
      <w:marRight w:val="0"/>
      <w:marTop w:val="0"/>
      <w:marBottom w:val="0"/>
      <w:divBdr>
        <w:top w:val="none" w:sz="0" w:space="0" w:color="auto"/>
        <w:left w:val="none" w:sz="0" w:space="0" w:color="auto"/>
        <w:bottom w:val="none" w:sz="0" w:space="0" w:color="auto"/>
        <w:right w:val="none" w:sz="0" w:space="0" w:color="auto"/>
      </w:divBdr>
      <w:divsChild>
        <w:div w:id="1153763184">
          <w:marLeft w:val="0"/>
          <w:marRight w:val="0"/>
          <w:marTop w:val="0"/>
          <w:marBottom w:val="0"/>
          <w:divBdr>
            <w:top w:val="none" w:sz="0" w:space="0" w:color="auto"/>
            <w:left w:val="none" w:sz="0" w:space="0" w:color="auto"/>
            <w:bottom w:val="none" w:sz="0" w:space="0" w:color="auto"/>
            <w:right w:val="none" w:sz="0" w:space="0" w:color="auto"/>
          </w:divBdr>
          <w:divsChild>
            <w:div w:id="855656558">
              <w:marLeft w:val="0"/>
              <w:marRight w:val="0"/>
              <w:marTop w:val="0"/>
              <w:marBottom w:val="0"/>
              <w:divBdr>
                <w:top w:val="none" w:sz="0" w:space="0" w:color="auto"/>
                <w:left w:val="none" w:sz="0" w:space="0" w:color="auto"/>
                <w:bottom w:val="none" w:sz="0" w:space="0" w:color="auto"/>
                <w:right w:val="none" w:sz="0" w:space="0" w:color="auto"/>
              </w:divBdr>
            </w:div>
          </w:divsChild>
        </w:div>
        <w:div w:id="1349023402">
          <w:marLeft w:val="0"/>
          <w:marRight w:val="0"/>
          <w:marTop w:val="0"/>
          <w:marBottom w:val="0"/>
          <w:divBdr>
            <w:top w:val="none" w:sz="0" w:space="0" w:color="auto"/>
            <w:left w:val="none" w:sz="0" w:space="0" w:color="auto"/>
            <w:bottom w:val="none" w:sz="0" w:space="0" w:color="auto"/>
            <w:right w:val="none" w:sz="0" w:space="0" w:color="auto"/>
          </w:divBdr>
        </w:div>
        <w:div w:id="2115633537">
          <w:marLeft w:val="0"/>
          <w:marRight w:val="0"/>
          <w:marTop w:val="0"/>
          <w:marBottom w:val="0"/>
          <w:divBdr>
            <w:top w:val="none" w:sz="0" w:space="0" w:color="auto"/>
            <w:left w:val="none" w:sz="0" w:space="0" w:color="auto"/>
            <w:bottom w:val="none" w:sz="0" w:space="0" w:color="auto"/>
            <w:right w:val="none" w:sz="0" w:space="0" w:color="auto"/>
          </w:divBdr>
        </w:div>
      </w:divsChild>
    </w:div>
    <w:div w:id="1283076520">
      <w:bodyDiv w:val="1"/>
      <w:marLeft w:val="0"/>
      <w:marRight w:val="0"/>
      <w:marTop w:val="0"/>
      <w:marBottom w:val="0"/>
      <w:divBdr>
        <w:top w:val="none" w:sz="0" w:space="0" w:color="auto"/>
        <w:left w:val="none" w:sz="0" w:space="0" w:color="auto"/>
        <w:bottom w:val="none" w:sz="0" w:space="0" w:color="auto"/>
        <w:right w:val="none" w:sz="0" w:space="0" w:color="auto"/>
      </w:divBdr>
      <w:divsChild>
        <w:div w:id="685323703">
          <w:marLeft w:val="0"/>
          <w:marRight w:val="0"/>
          <w:marTop w:val="0"/>
          <w:marBottom w:val="0"/>
          <w:divBdr>
            <w:top w:val="none" w:sz="0" w:space="0" w:color="auto"/>
            <w:left w:val="none" w:sz="0" w:space="0" w:color="auto"/>
            <w:bottom w:val="none" w:sz="0" w:space="0" w:color="auto"/>
            <w:right w:val="none" w:sz="0" w:space="0" w:color="auto"/>
          </w:divBdr>
        </w:div>
        <w:div w:id="1094011214">
          <w:marLeft w:val="0"/>
          <w:marRight w:val="0"/>
          <w:marTop w:val="0"/>
          <w:marBottom w:val="300"/>
          <w:divBdr>
            <w:top w:val="none" w:sz="0" w:space="0" w:color="auto"/>
            <w:left w:val="none" w:sz="0" w:space="0" w:color="auto"/>
            <w:bottom w:val="none" w:sz="0" w:space="0" w:color="auto"/>
            <w:right w:val="none" w:sz="0" w:space="0" w:color="auto"/>
          </w:divBdr>
        </w:div>
      </w:divsChild>
    </w:div>
    <w:div w:id="1317339228">
      <w:bodyDiv w:val="1"/>
      <w:marLeft w:val="0"/>
      <w:marRight w:val="0"/>
      <w:marTop w:val="0"/>
      <w:marBottom w:val="0"/>
      <w:divBdr>
        <w:top w:val="none" w:sz="0" w:space="0" w:color="auto"/>
        <w:left w:val="none" w:sz="0" w:space="0" w:color="auto"/>
        <w:bottom w:val="none" w:sz="0" w:space="0" w:color="auto"/>
        <w:right w:val="none" w:sz="0" w:space="0" w:color="auto"/>
      </w:divBdr>
      <w:divsChild>
        <w:div w:id="98989596">
          <w:marLeft w:val="0"/>
          <w:marRight w:val="0"/>
          <w:marTop w:val="0"/>
          <w:marBottom w:val="0"/>
          <w:divBdr>
            <w:top w:val="none" w:sz="0" w:space="0" w:color="auto"/>
            <w:left w:val="none" w:sz="0" w:space="0" w:color="auto"/>
            <w:bottom w:val="none" w:sz="0" w:space="0" w:color="auto"/>
            <w:right w:val="none" w:sz="0" w:space="0" w:color="auto"/>
          </w:divBdr>
          <w:divsChild>
            <w:div w:id="134756716">
              <w:marLeft w:val="0"/>
              <w:marRight w:val="0"/>
              <w:marTop w:val="0"/>
              <w:marBottom w:val="0"/>
              <w:divBdr>
                <w:top w:val="none" w:sz="0" w:space="0" w:color="auto"/>
                <w:left w:val="none" w:sz="0" w:space="0" w:color="auto"/>
                <w:bottom w:val="none" w:sz="0" w:space="0" w:color="auto"/>
                <w:right w:val="none" w:sz="0" w:space="0" w:color="auto"/>
              </w:divBdr>
              <w:divsChild>
                <w:div w:id="1464616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3451579">
      <w:bodyDiv w:val="1"/>
      <w:marLeft w:val="0"/>
      <w:marRight w:val="0"/>
      <w:marTop w:val="0"/>
      <w:marBottom w:val="0"/>
      <w:divBdr>
        <w:top w:val="none" w:sz="0" w:space="0" w:color="auto"/>
        <w:left w:val="none" w:sz="0" w:space="0" w:color="auto"/>
        <w:bottom w:val="none" w:sz="0" w:space="0" w:color="auto"/>
        <w:right w:val="none" w:sz="0" w:space="0" w:color="auto"/>
      </w:divBdr>
      <w:divsChild>
        <w:div w:id="1034381075">
          <w:marLeft w:val="0"/>
          <w:marRight w:val="0"/>
          <w:marTop w:val="0"/>
          <w:marBottom w:val="0"/>
          <w:divBdr>
            <w:top w:val="none" w:sz="0" w:space="0" w:color="auto"/>
            <w:left w:val="none" w:sz="0" w:space="0" w:color="auto"/>
            <w:bottom w:val="none" w:sz="0" w:space="0" w:color="auto"/>
            <w:right w:val="none" w:sz="0" w:space="0" w:color="auto"/>
          </w:divBdr>
          <w:divsChild>
            <w:div w:id="1892813149">
              <w:marLeft w:val="0"/>
              <w:marRight w:val="0"/>
              <w:marTop w:val="0"/>
              <w:marBottom w:val="0"/>
              <w:divBdr>
                <w:top w:val="none" w:sz="0" w:space="0" w:color="auto"/>
                <w:left w:val="none" w:sz="0" w:space="0" w:color="auto"/>
                <w:bottom w:val="none" w:sz="0" w:space="0" w:color="auto"/>
                <w:right w:val="none" w:sz="0" w:space="0" w:color="auto"/>
              </w:divBdr>
              <w:divsChild>
                <w:div w:id="1097168212">
                  <w:marLeft w:val="0"/>
                  <w:marRight w:val="0"/>
                  <w:marTop w:val="0"/>
                  <w:marBottom w:val="0"/>
                  <w:divBdr>
                    <w:top w:val="none" w:sz="0" w:space="0" w:color="auto"/>
                    <w:left w:val="none" w:sz="0" w:space="0" w:color="auto"/>
                    <w:bottom w:val="none" w:sz="0" w:space="0" w:color="auto"/>
                    <w:right w:val="none" w:sz="0" w:space="0" w:color="auto"/>
                  </w:divBdr>
                </w:div>
                <w:div w:id="1066030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2991970">
      <w:bodyDiv w:val="1"/>
      <w:marLeft w:val="0"/>
      <w:marRight w:val="0"/>
      <w:marTop w:val="0"/>
      <w:marBottom w:val="0"/>
      <w:divBdr>
        <w:top w:val="none" w:sz="0" w:space="0" w:color="auto"/>
        <w:left w:val="none" w:sz="0" w:space="0" w:color="auto"/>
        <w:bottom w:val="none" w:sz="0" w:space="0" w:color="auto"/>
        <w:right w:val="none" w:sz="0" w:space="0" w:color="auto"/>
      </w:divBdr>
      <w:divsChild>
        <w:div w:id="1691252206">
          <w:marLeft w:val="0"/>
          <w:marRight w:val="0"/>
          <w:marTop w:val="0"/>
          <w:marBottom w:val="0"/>
          <w:divBdr>
            <w:top w:val="none" w:sz="0" w:space="0" w:color="auto"/>
            <w:left w:val="none" w:sz="0" w:space="0" w:color="auto"/>
            <w:bottom w:val="none" w:sz="0" w:space="0" w:color="auto"/>
            <w:right w:val="none" w:sz="0" w:space="0" w:color="auto"/>
          </w:divBdr>
          <w:divsChild>
            <w:div w:id="2109881891">
              <w:marLeft w:val="0"/>
              <w:marRight w:val="0"/>
              <w:marTop w:val="0"/>
              <w:marBottom w:val="0"/>
              <w:divBdr>
                <w:top w:val="none" w:sz="0" w:space="0" w:color="auto"/>
                <w:left w:val="none" w:sz="0" w:space="0" w:color="auto"/>
                <w:bottom w:val="none" w:sz="0" w:space="0" w:color="auto"/>
                <w:right w:val="none" w:sz="0" w:space="0" w:color="auto"/>
              </w:divBdr>
            </w:div>
          </w:divsChild>
        </w:div>
        <w:div w:id="2093890210">
          <w:marLeft w:val="0"/>
          <w:marRight w:val="0"/>
          <w:marTop w:val="0"/>
          <w:marBottom w:val="0"/>
          <w:divBdr>
            <w:top w:val="none" w:sz="0" w:space="0" w:color="auto"/>
            <w:left w:val="none" w:sz="0" w:space="0" w:color="auto"/>
            <w:bottom w:val="none" w:sz="0" w:space="0" w:color="auto"/>
            <w:right w:val="none" w:sz="0" w:space="0" w:color="auto"/>
          </w:divBdr>
          <w:divsChild>
            <w:div w:id="1227105499">
              <w:marLeft w:val="0"/>
              <w:marRight w:val="0"/>
              <w:marTop w:val="0"/>
              <w:marBottom w:val="0"/>
              <w:divBdr>
                <w:top w:val="none" w:sz="0" w:space="0" w:color="auto"/>
                <w:left w:val="none" w:sz="0" w:space="0" w:color="auto"/>
                <w:bottom w:val="none" w:sz="0" w:space="0" w:color="auto"/>
                <w:right w:val="none" w:sz="0" w:space="0" w:color="auto"/>
              </w:divBdr>
              <w:divsChild>
                <w:div w:id="2073382095">
                  <w:marLeft w:val="0"/>
                  <w:marRight w:val="0"/>
                  <w:marTop w:val="0"/>
                  <w:marBottom w:val="0"/>
                  <w:divBdr>
                    <w:top w:val="none" w:sz="0" w:space="0" w:color="auto"/>
                    <w:left w:val="none" w:sz="0" w:space="0" w:color="auto"/>
                    <w:bottom w:val="none" w:sz="0" w:space="0" w:color="auto"/>
                    <w:right w:val="none" w:sz="0" w:space="0" w:color="auto"/>
                  </w:divBdr>
                  <w:divsChild>
                    <w:div w:id="256788171">
                      <w:marLeft w:val="0"/>
                      <w:marRight w:val="0"/>
                      <w:marTop w:val="0"/>
                      <w:marBottom w:val="0"/>
                      <w:divBdr>
                        <w:top w:val="none" w:sz="0" w:space="0" w:color="auto"/>
                        <w:left w:val="none" w:sz="0" w:space="0" w:color="auto"/>
                        <w:bottom w:val="none" w:sz="0" w:space="0" w:color="auto"/>
                        <w:right w:val="none" w:sz="0" w:space="0" w:color="auto"/>
                      </w:divBdr>
                      <w:divsChild>
                        <w:div w:id="349838809">
                          <w:marLeft w:val="0"/>
                          <w:marRight w:val="0"/>
                          <w:marTop w:val="0"/>
                          <w:marBottom w:val="0"/>
                          <w:divBdr>
                            <w:top w:val="none" w:sz="0" w:space="0" w:color="auto"/>
                            <w:left w:val="none" w:sz="0" w:space="0" w:color="auto"/>
                            <w:bottom w:val="none" w:sz="0" w:space="0" w:color="auto"/>
                            <w:right w:val="none" w:sz="0" w:space="0" w:color="auto"/>
                          </w:divBdr>
                          <w:divsChild>
                            <w:div w:id="1200582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0540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hyperlink" Target="https://www.laperledesdieux.com" TargetMode="External"/><Relationship Id="rId3" Type="http://schemas.openxmlformats.org/officeDocument/2006/relationships/styles" Target="styles.xml"/><Relationship Id="rId21" Type="http://schemas.openxmlformats.org/officeDocument/2006/relationships/hyperlink" Target="https://trends.hellojam.fr/etudes/nouvelles_habitudes_alimentaires_des_jeunes" TargetMode="External"/><Relationship Id="rId7" Type="http://schemas.openxmlformats.org/officeDocument/2006/relationships/endnotes" Target="endnotes.xml"/><Relationship Id="rId12" Type="http://schemas.openxmlformats.org/officeDocument/2006/relationships/hyperlink" Target="https://www.groupegendreau.com" TargetMode="External"/><Relationship Id="rId17" Type="http://schemas.openxmlformats.org/officeDocument/2006/relationships/image" Target="media/image4.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coursesu.com" TargetMode="External"/><Relationship Id="rId20" Type="http://schemas.openxmlformats.org/officeDocument/2006/relationships/image" Target="media/image5.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labelleiloise.fr/fr/classiques-020" TargetMode="External"/><Relationship Id="rId23" Type="http://schemas.openxmlformats.org/officeDocument/2006/relationships/hyperlink" Target="https://news.salon-gourmet-selection.com/" TargetMode="External"/><Relationship Id="rId10" Type="http://schemas.openxmlformats.org/officeDocument/2006/relationships/footer" Target="footer1.xml"/><Relationship Id="rId19" Type="http://schemas.openxmlformats.org/officeDocument/2006/relationships/hyperlink" Target="https://www.sardinophile.com"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www.laperledesdieux.com/60-les-millesimes-des-artistes" TargetMode="External"/><Relationship Id="rId22" Type="http://schemas.openxmlformats.org/officeDocument/2006/relationships/hyperlink" Target="https://www.lesechos.fr/"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FB40C1-01AC-4089-BBD6-C2E711597A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5128</Words>
  <Characters>28209</Characters>
  <Application>Microsoft Office Word</Application>
  <DocSecurity>0</DocSecurity>
  <Lines>235</Lines>
  <Paragraphs>66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33271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Anne-Elisabeth Guerraud;Sylvie Bompard</dc:creator>
  <cp:keywords/>
  <dc:description/>
  <cp:lastModifiedBy>ERIC CAYOL</cp:lastModifiedBy>
  <cp:revision>2</cp:revision>
  <dcterms:created xsi:type="dcterms:W3CDTF">2024-03-10T20:43:00Z</dcterms:created>
  <dcterms:modified xsi:type="dcterms:W3CDTF">2024-03-10T20:43:00Z</dcterms:modified>
</cp:coreProperties>
</file>