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D69885" w14:textId="5448D341" w:rsidR="00224325" w:rsidRPr="002223D8" w:rsidRDefault="00224325" w:rsidP="00224325">
      <w:pPr>
        <w:jc w:val="center"/>
        <w:rPr>
          <w:b/>
          <w:sz w:val="28"/>
        </w:rPr>
      </w:pPr>
      <w:r w:rsidRPr="002223D8">
        <w:rPr>
          <w:b/>
          <w:sz w:val="28"/>
        </w:rPr>
        <w:t xml:space="preserve">Thème </w:t>
      </w:r>
      <w:r w:rsidR="00DD75ED">
        <w:rPr>
          <w:b/>
          <w:sz w:val="28"/>
        </w:rPr>
        <w:t>3 : Suivi du parcours client</w:t>
      </w:r>
    </w:p>
    <w:p w14:paraId="36A5D90B" w14:textId="02C39744" w:rsidR="00224325" w:rsidRPr="00EE5B72" w:rsidRDefault="00224325" w:rsidP="0022432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b/>
          <w:sz w:val="28"/>
        </w:rPr>
      </w:pPr>
      <w:r w:rsidRPr="00EE5B72">
        <w:rPr>
          <w:b/>
          <w:sz w:val="28"/>
        </w:rPr>
        <w:t xml:space="preserve">Chapitre </w:t>
      </w:r>
      <w:r w:rsidR="00DD75ED">
        <w:rPr>
          <w:b/>
          <w:sz w:val="28"/>
        </w:rPr>
        <w:t>3.1 : Analyse des parcours et de l’expérience client</w:t>
      </w:r>
    </w:p>
    <w:tbl>
      <w:tblPr>
        <w:tblStyle w:val="Grilledutableau"/>
        <w:tblW w:w="9322" w:type="dxa"/>
        <w:tblLook w:val="04A0" w:firstRow="1" w:lastRow="0" w:firstColumn="1" w:lastColumn="0" w:noHBand="0" w:noVBand="1"/>
      </w:tblPr>
      <w:tblGrid>
        <w:gridCol w:w="988"/>
        <w:gridCol w:w="3402"/>
        <w:gridCol w:w="4932"/>
      </w:tblGrid>
      <w:tr w:rsidR="00224325" w14:paraId="5CF360BD" w14:textId="77777777" w:rsidTr="00885EAF">
        <w:tc>
          <w:tcPr>
            <w:tcW w:w="988" w:type="dxa"/>
          </w:tcPr>
          <w:p w14:paraId="138453B7" w14:textId="77777777" w:rsidR="00224325" w:rsidRDefault="00224325" w:rsidP="004E3E3C"/>
        </w:tc>
        <w:tc>
          <w:tcPr>
            <w:tcW w:w="3402" w:type="dxa"/>
          </w:tcPr>
          <w:p w14:paraId="568C495A" w14:textId="77777777" w:rsidR="00224325" w:rsidRDefault="00224325" w:rsidP="004E3E3C">
            <w:r>
              <w:t>Compétences</w:t>
            </w:r>
          </w:p>
        </w:tc>
        <w:tc>
          <w:tcPr>
            <w:tcW w:w="4932" w:type="dxa"/>
          </w:tcPr>
          <w:p w14:paraId="5EE6F289" w14:textId="77777777" w:rsidR="00224325" w:rsidRDefault="00224325" w:rsidP="004E3E3C">
            <w:r>
              <w:t>Savoirs</w:t>
            </w:r>
          </w:p>
        </w:tc>
      </w:tr>
      <w:tr w:rsidR="00224325" w14:paraId="1510EAFD" w14:textId="77777777" w:rsidTr="00885EAF">
        <w:tc>
          <w:tcPr>
            <w:tcW w:w="988" w:type="dxa"/>
          </w:tcPr>
          <w:p w14:paraId="7FD30CDF" w14:textId="77777777" w:rsidR="00224325" w:rsidRDefault="00224325" w:rsidP="004E3E3C">
            <w:r>
              <w:t>Partie 1</w:t>
            </w:r>
          </w:p>
        </w:tc>
        <w:tc>
          <w:tcPr>
            <w:tcW w:w="3402" w:type="dxa"/>
          </w:tcPr>
          <w:p w14:paraId="5EA1BB86" w14:textId="09E2CF7C" w:rsidR="00224325" w:rsidRDefault="00AF1E8B" w:rsidP="00AF1E8B">
            <w:pPr>
              <w:spacing w:after="120" w:line="240" w:lineRule="auto"/>
            </w:pPr>
            <w:r>
              <w:t>Comprendre l’expérience client</w:t>
            </w:r>
          </w:p>
        </w:tc>
        <w:tc>
          <w:tcPr>
            <w:tcW w:w="4932" w:type="dxa"/>
          </w:tcPr>
          <w:p w14:paraId="6C92323B" w14:textId="77777777" w:rsidR="00AF1E8B" w:rsidRDefault="00AF1E8B" w:rsidP="00AF1E8B">
            <w:pPr>
              <w:spacing w:after="120" w:line="240" w:lineRule="auto"/>
            </w:pPr>
            <w:r>
              <w:t>Composantes de l’expérience client</w:t>
            </w:r>
          </w:p>
          <w:p w14:paraId="7DA3EEE6" w14:textId="319C160E" w:rsidR="00AF1E8B" w:rsidRDefault="00DD3D07" w:rsidP="00AF1E8B">
            <w:pPr>
              <w:spacing w:after="120" w:line="240" w:lineRule="auto"/>
            </w:pPr>
            <w:r>
              <w:t>Cartographie de l’expérience client</w:t>
            </w:r>
          </w:p>
        </w:tc>
      </w:tr>
      <w:tr w:rsidR="00DD3D07" w14:paraId="065C12A2" w14:textId="77777777" w:rsidTr="00885EAF">
        <w:tc>
          <w:tcPr>
            <w:tcW w:w="988" w:type="dxa"/>
          </w:tcPr>
          <w:p w14:paraId="550FCD78" w14:textId="354B27FF" w:rsidR="00DD3D07" w:rsidRDefault="00DD3D07" w:rsidP="004E3E3C">
            <w:r>
              <w:t>Partie 2</w:t>
            </w:r>
          </w:p>
        </w:tc>
        <w:tc>
          <w:tcPr>
            <w:tcW w:w="3402" w:type="dxa"/>
          </w:tcPr>
          <w:p w14:paraId="5A4A6343" w14:textId="652B563A" w:rsidR="00DD3D07" w:rsidRDefault="00DD3D07" w:rsidP="00AF1E8B">
            <w:pPr>
              <w:spacing w:after="120" w:line="240" w:lineRule="auto"/>
            </w:pPr>
            <w:r>
              <w:t>Déterminer le processus d’achat</w:t>
            </w:r>
          </w:p>
        </w:tc>
        <w:tc>
          <w:tcPr>
            <w:tcW w:w="4932" w:type="dxa"/>
          </w:tcPr>
          <w:p w14:paraId="72CEE60A" w14:textId="41E496C8" w:rsidR="00DD3D07" w:rsidRDefault="00DD3D07" w:rsidP="00AF1E8B">
            <w:pPr>
              <w:spacing w:after="120" w:line="240" w:lineRule="auto"/>
            </w:pPr>
            <w:r>
              <w:t>Etapes du processus d’achat</w:t>
            </w:r>
          </w:p>
        </w:tc>
      </w:tr>
      <w:tr w:rsidR="00224325" w14:paraId="3EF88CCE" w14:textId="77777777" w:rsidTr="00885EAF">
        <w:tc>
          <w:tcPr>
            <w:tcW w:w="988" w:type="dxa"/>
          </w:tcPr>
          <w:p w14:paraId="4513A215" w14:textId="589EF021" w:rsidR="00224325" w:rsidRDefault="00224325" w:rsidP="004E3E3C">
            <w:r>
              <w:t xml:space="preserve">Partie </w:t>
            </w:r>
            <w:r w:rsidR="00DD3D07">
              <w:t>3</w:t>
            </w:r>
          </w:p>
        </w:tc>
        <w:tc>
          <w:tcPr>
            <w:tcW w:w="3402" w:type="dxa"/>
          </w:tcPr>
          <w:p w14:paraId="6AACACAA" w14:textId="1893935C" w:rsidR="00224325" w:rsidRDefault="00DD3D07" w:rsidP="00AF1E8B">
            <w:pPr>
              <w:spacing w:after="120" w:line="240" w:lineRule="auto"/>
            </w:pPr>
            <w:r>
              <w:t>Evaluer l’expérience client</w:t>
            </w:r>
          </w:p>
        </w:tc>
        <w:tc>
          <w:tcPr>
            <w:tcW w:w="4932" w:type="dxa"/>
          </w:tcPr>
          <w:p w14:paraId="7D68F7D4" w14:textId="50558B2A" w:rsidR="00224325" w:rsidRDefault="00DD3D07" w:rsidP="00AF1E8B">
            <w:pPr>
              <w:pStyle w:val="Sansinterligne"/>
              <w:spacing w:after="120"/>
              <w:rPr>
                <w:lang w:eastAsia="fr-FR"/>
              </w:rPr>
            </w:pPr>
            <w:r>
              <w:rPr>
                <w:lang w:eastAsia="fr-FR"/>
              </w:rPr>
              <w:t>Outils d’évaluation</w:t>
            </w:r>
          </w:p>
        </w:tc>
      </w:tr>
    </w:tbl>
    <w:p w14:paraId="718198AD" w14:textId="213D2A31" w:rsidR="00B541BC" w:rsidRDefault="00B541BC" w:rsidP="00B541BC">
      <w:pPr>
        <w:pStyle w:val="Paragraphedeliste"/>
        <w:widowControl w:val="0"/>
        <w:numPr>
          <w:ilvl w:val="0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>
        <w:rPr>
          <w:b/>
          <w:u w:val="single"/>
        </w:rPr>
        <w:t>L’expérience client</w:t>
      </w:r>
    </w:p>
    <w:p w14:paraId="42885778" w14:textId="7641B0DC" w:rsidR="00FA7BA1" w:rsidRDefault="00FA7BA1" w:rsidP="00FA7BA1">
      <w:pPr>
        <w:pStyle w:val="Paragraphedeliste"/>
        <w:widowControl w:val="0"/>
        <w:numPr>
          <w:ilvl w:val="1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>
        <w:rPr>
          <w:b/>
          <w:u w:val="single"/>
        </w:rPr>
        <w:t>Les composantes de l’expérience clien</w:t>
      </w:r>
      <w:r w:rsidR="00192B98">
        <w:rPr>
          <w:b/>
          <w:u w:val="single"/>
        </w:rPr>
        <w:t>t</w:t>
      </w:r>
    </w:p>
    <w:p w14:paraId="765CE244" w14:textId="77777777" w:rsidR="00192B98" w:rsidRDefault="00192B98" w:rsidP="00192B98">
      <w:pPr>
        <w:pStyle w:val="Paragraphedeliste"/>
        <w:widowControl w:val="0"/>
        <w:autoSpaceDE w:val="0"/>
        <w:autoSpaceDN w:val="0"/>
        <w:adjustRightInd w:val="0"/>
        <w:spacing w:before="120" w:after="120" w:line="240" w:lineRule="auto"/>
        <w:ind w:left="1440"/>
        <w:rPr>
          <w:b/>
          <w:u w:val="single"/>
        </w:rPr>
      </w:pPr>
    </w:p>
    <w:p w14:paraId="4B4C5851" w14:textId="77777777" w:rsidR="00572434" w:rsidRDefault="00153B70" w:rsidP="00153B7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noProof/>
        </w:rPr>
      </w:pPr>
      <w:r>
        <w:rPr>
          <w:noProof/>
        </w:rPr>
        <w:drawing>
          <wp:inline distT="0" distB="0" distL="0" distR="0" wp14:anchorId="4E021336" wp14:editId="61961592">
            <wp:extent cx="5760592" cy="2220685"/>
            <wp:effectExtent l="0" t="0" r="0" b="8255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29264" b="24360"/>
                    <a:stretch/>
                  </pic:blipFill>
                  <pic:spPr bwMode="auto">
                    <a:xfrm>
                      <a:off x="0" y="0"/>
                      <a:ext cx="5760720" cy="22207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8A56CC" w14:textId="58839733" w:rsidR="00153B70" w:rsidRDefault="00153B70" w:rsidP="00153B70">
      <w:pPr>
        <w:widowControl w:val="0"/>
        <w:autoSpaceDE w:val="0"/>
        <w:autoSpaceDN w:val="0"/>
        <w:adjustRightInd w:val="0"/>
        <w:spacing w:before="120" w:after="120" w:line="240" w:lineRule="auto"/>
        <w:jc w:val="both"/>
      </w:pPr>
      <w:r>
        <w:rPr>
          <w:noProof/>
        </w:rPr>
        <w:drawing>
          <wp:inline distT="0" distB="0" distL="0" distR="0" wp14:anchorId="727560B8" wp14:editId="7F5E1CCB">
            <wp:extent cx="5758285" cy="837210"/>
            <wp:effectExtent l="0" t="0" r="0" b="127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06" t="78874" r="-206" b="3635"/>
                    <a:stretch/>
                  </pic:blipFill>
                  <pic:spPr bwMode="auto">
                    <a:xfrm>
                      <a:off x="0" y="0"/>
                      <a:ext cx="5760720" cy="8375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5753F7" w14:textId="77777777" w:rsidR="00153B70" w:rsidRPr="00153B70" w:rsidRDefault="00153B70" w:rsidP="00153B70">
      <w:pPr>
        <w:widowControl w:val="0"/>
        <w:autoSpaceDE w:val="0"/>
        <w:autoSpaceDN w:val="0"/>
        <w:adjustRightInd w:val="0"/>
        <w:spacing w:before="120" w:after="120" w:line="240" w:lineRule="auto"/>
        <w:jc w:val="both"/>
      </w:pPr>
    </w:p>
    <w:p w14:paraId="6DA9BB60" w14:textId="13B898C2" w:rsidR="00572434" w:rsidRDefault="00572434" w:rsidP="00FA7BA1">
      <w:pPr>
        <w:pStyle w:val="Paragraphedeliste"/>
        <w:widowControl w:val="0"/>
        <w:numPr>
          <w:ilvl w:val="1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>
        <w:rPr>
          <w:b/>
          <w:u w:val="single"/>
        </w:rPr>
        <w:t>Cartographier l’expérience client</w:t>
      </w:r>
    </w:p>
    <w:p w14:paraId="012AB323" w14:textId="77777777" w:rsidR="00192B98" w:rsidRDefault="00192B98" w:rsidP="00241DE8">
      <w:pPr>
        <w:widowControl w:val="0"/>
        <w:autoSpaceDE w:val="0"/>
        <w:autoSpaceDN w:val="0"/>
        <w:adjustRightInd w:val="0"/>
        <w:spacing w:before="120" w:after="120" w:line="240" w:lineRule="auto"/>
      </w:pPr>
    </w:p>
    <w:p w14:paraId="34C1ED0E" w14:textId="64613B3E" w:rsidR="00241DE8" w:rsidRDefault="00241DE8" w:rsidP="00241DE8">
      <w:pPr>
        <w:widowControl w:val="0"/>
        <w:autoSpaceDE w:val="0"/>
        <w:autoSpaceDN w:val="0"/>
        <w:adjustRightInd w:val="0"/>
        <w:spacing w:before="120" w:after="120" w:line="240" w:lineRule="auto"/>
        <w:rPr>
          <w:i/>
        </w:rPr>
      </w:pPr>
      <w:r w:rsidRPr="00241DE8">
        <w:rPr>
          <w:i/>
        </w:rPr>
        <w:t>La carte de l’expérience client</w:t>
      </w:r>
    </w:p>
    <w:p w14:paraId="5D6AD101" w14:textId="780311A0" w:rsidR="00EC4A90" w:rsidRDefault="00EC4A90" w:rsidP="00EC4A90">
      <w:pPr>
        <w:widowControl w:val="0"/>
        <w:autoSpaceDE w:val="0"/>
        <w:autoSpaceDN w:val="0"/>
        <w:adjustRightInd w:val="0"/>
        <w:spacing w:before="120" w:after="120" w:line="240" w:lineRule="auto"/>
        <w:rPr>
          <w:i/>
        </w:rPr>
      </w:pPr>
      <w:r w:rsidRPr="00EC4A90">
        <w:rPr>
          <w:i/>
        </w:rPr>
        <w:t>Les enjeux de la carte d’expérience client</w:t>
      </w:r>
    </w:p>
    <w:p w14:paraId="6694AA11" w14:textId="17104B8A" w:rsidR="001D0375" w:rsidRDefault="001D0375" w:rsidP="001D0375">
      <w:pPr>
        <w:pStyle w:val="Paragraphedeliste"/>
        <w:widowControl w:val="0"/>
        <w:numPr>
          <w:ilvl w:val="0"/>
          <w:numId w:val="33"/>
        </w:numPr>
        <w:autoSpaceDE w:val="0"/>
        <w:autoSpaceDN w:val="0"/>
        <w:adjustRightInd w:val="0"/>
        <w:spacing w:before="120" w:after="120" w:line="240" w:lineRule="auto"/>
        <w:jc w:val="both"/>
        <w:rPr>
          <w:iCs/>
        </w:rPr>
      </w:pPr>
      <w:r w:rsidRPr="001D0375">
        <w:rPr>
          <w:iCs/>
          <w:u w:val="single"/>
        </w:rPr>
        <w:t>Outil de management collaboratif</w:t>
      </w:r>
      <w:r>
        <w:rPr>
          <w:iCs/>
        </w:rPr>
        <w:t> </w:t>
      </w:r>
    </w:p>
    <w:p w14:paraId="53D81102" w14:textId="672EA5DA" w:rsidR="001D0375" w:rsidRDefault="001D0375" w:rsidP="001D0375">
      <w:pPr>
        <w:pStyle w:val="Paragraphedeliste"/>
        <w:widowControl w:val="0"/>
        <w:numPr>
          <w:ilvl w:val="0"/>
          <w:numId w:val="33"/>
        </w:numPr>
        <w:autoSpaceDE w:val="0"/>
        <w:autoSpaceDN w:val="0"/>
        <w:adjustRightInd w:val="0"/>
        <w:spacing w:before="120" w:after="120" w:line="240" w:lineRule="auto"/>
        <w:jc w:val="both"/>
        <w:rPr>
          <w:iCs/>
        </w:rPr>
      </w:pPr>
      <w:r w:rsidRPr="001D0375">
        <w:rPr>
          <w:iCs/>
          <w:u w:val="single"/>
        </w:rPr>
        <w:t>Outil de stratégie marketing</w:t>
      </w:r>
      <w:r>
        <w:rPr>
          <w:iCs/>
        </w:rPr>
        <w:t> </w:t>
      </w:r>
    </w:p>
    <w:p w14:paraId="2BFC952D" w14:textId="039D894B" w:rsidR="001D0375" w:rsidRDefault="001D0375" w:rsidP="001D0375">
      <w:pPr>
        <w:pStyle w:val="Paragraphedeliste"/>
        <w:widowControl w:val="0"/>
        <w:numPr>
          <w:ilvl w:val="0"/>
          <w:numId w:val="33"/>
        </w:numPr>
        <w:autoSpaceDE w:val="0"/>
        <w:autoSpaceDN w:val="0"/>
        <w:adjustRightInd w:val="0"/>
        <w:spacing w:before="120" w:after="120" w:line="240" w:lineRule="auto"/>
        <w:jc w:val="both"/>
        <w:rPr>
          <w:iCs/>
        </w:rPr>
      </w:pPr>
      <w:r>
        <w:rPr>
          <w:iCs/>
          <w:u w:val="single"/>
        </w:rPr>
        <w:t>Outil d’innovation stratégique </w:t>
      </w:r>
    </w:p>
    <w:p w14:paraId="15996CD9" w14:textId="12031D3A" w:rsidR="0053556E" w:rsidRPr="0053556E" w:rsidRDefault="0053556E" w:rsidP="0053556E">
      <w:pPr>
        <w:widowControl w:val="0"/>
        <w:autoSpaceDE w:val="0"/>
        <w:autoSpaceDN w:val="0"/>
        <w:adjustRightInd w:val="0"/>
        <w:spacing w:before="120" w:after="120" w:line="240" w:lineRule="auto"/>
        <w:ind w:left="360"/>
        <w:jc w:val="both"/>
        <w:rPr>
          <w:iCs/>
        </w:rPr>
      </w:pPr>
      <w:r>
        <w:rPr>
          <w:iCs/>
          <w:noProof/>
        </w:rPr>
        <w:lastRenderedPageBreak/>
        <w:drawing>
          <wp:inline distT="0" distB="0" distL="0" distR="0" wp14:anchorId="1C84F916" wp14:editId="7A0792B3">
            <wp:extent cx="5760720" cy="3180080"/>
            <wp:effectExtent l="0" t="0" r="0" b="1270"/>
            <wp:docPr id="845703078" name="Image 2" descr="Une image contenant texte, capture d’écran, diagramme, Polic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5703078" name="Image 2" descr="Une image contenant texte, capture d’écran, diagramme, Police&#10;&#10;Description générée automatiquement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8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36649" w14:textId="77604BC1" w:rsidR="0053556E" w:rsidRDefault="0053556E" w:rsidP="0053556E">
      <w:pPr>
        <w:widowControl w:val="0"/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</w:p>
    <w:p w14:paraId="2F1C3F20" w14:textId="77777777" w:rsidR="00192B98" w:rsidRDefault="00192B98" w:rsidP="0053556E">
      <w:pPr>
        <w:widowControl w:val="0"/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</w:p>
    <w:p w14:paraId="17A7F0DB" w14:textId="6B6E832D" w:rsidR="0053556E" w:rsidRPr="00DD3D07" w:rsidRDefault="0053556E" w:rsidP="00DD3D07">
      <w:pPr>
        <w:pStyle w:val="Paragraphedeliste"/>
        <w:widowControl w:val="0"/>
        <w:numPr>
          <w:ilvl w:val="0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 w:rsidRPr="00DD3D07">
        <w:rPr>
          <w:b/>
          <w:u w:val="single"/>
        </w:rPr>
        <w:t xml:space="preserve">Comprendre le processus d’achat </w:t>
      </w:r>
    </w:p>
    <w:p w14:paraId="783A518E" w14:textId="44DBE141" w:rsidR="0053556E" w:rsidRPr="0053556E" w:rsidRDefault="006A55D1" w:rsidP="0053556E">
      <w:pPr>
        <w:widowControl w:val="0"/>
        <w:autoSpaceDE w:val="0"/>
        <w:autoSpaceDN w:val="0"/>
        <w:adjustRightInd w:val="0"/>
        <w:spacing w:before="120" w:after="120" w:line="240" w:lineRule="auto"/>
        <w:rPr>
          <w:bCs/>
        </w:rPr>
      </w:pPr>
      <w:r>
        <w:rPr>
          <w:bCs/>
          <w:noProof/>
        </w:rPr>
        <w:drawing>
          <wp:inline distT="0" distB="0" distL="0" distR="0" wp14:anchorId="0661ADF6" wp14:editId="425D611E">
            <wp:extent cx="5715000" cy="2990850"/>
            <wp:effectExtent l="0" t="0" r="0" b="0"/>
            <wp:docPr id="226002355" name="Image 4" descr="Une image contenant texte, capture d’écran, diagramme, Polic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002355" name="Image 4" descr="Une image contenant texte, capture d’écran, diagramme, Police&#10;&#10;Description générée automatiquement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95495A" w14:textId="77777777" w:rsidR="006A55D1" w:rsidRDefault="006A55D1" w:rsidP="006A55D1">
      <w:pPr>
        <w:widowControl w:val="0"/>
        <w:autoSpaceDE w:val="0"/>
        <w:autoSpaceDN w:val="0"/>
        <w:adjustRightInd w:val="0"/>
        <w:spacing w:before="120" w:after="120" w:line="240" w:lineRule="auto"/>
        <w:jc w:val="both"/>
      </w:pPr>
    </w:p>
    <w:p w14:paraId="73C24029" w14:textId="3F2F2E81" w:rsidR="006A55D1" w:rsidRPr="006A55D1" w:rsidRDefault="006A55D1" w:rsidP="006A55D1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bCs/>
          <w:i/>
          <w:iCs/>
        </w:rPr>
      </w:pPr>
      <w:r w:rsidRPr="006A55D1">
        <w:rPr>
          <w:bCs/>
          <w:i/>
          <w:iCs/>
        </w:rPr>
        <w:t xml:space="preserve">Le processus </w:t>
      </w:r>
      <w:r w:rsidR="008E6F69" w:rsidRPr="006A55D1">
        <w:rPr>
          <w:bCs/>
          <w:i/>
          <w:iCs/>
        </w:rPr>
        <w:t>décisionnel</w:t>
      </w:r>
      <w:r w:rsidRPr="006A55D1">
        <w:rPr>
          <w:bCs/>
          <w:i/>
          <w:iCs/>
        </w:rPr>
        <w:t xml:space="preserve"> en B to B</w:t>
      </w:r>
    </w:p>
    <w:p w14:paraId="10556B12" w14:textId="0D843C63" w:rsidR="006A55D1" w:rsidRPr="00192B98" w:rsidRDefault="006A55D1" w:rsidP="006A55D1">
      <w:pPr>
        <w:pStyle w:val="Paragraphedeliste"/>
        <w:widowControl w:val="0"/>
        <w:numPr>
          <w:ilvl w:val="0"/>
          <w:numId w:val="34"/>
        </w:numPr>
        <w:autoSpaceDE w:val="0"/>
        <w:autoSpaceDN w:val="0"/>
        <w:adjustRightInd w:val="0"/>
        <w:spacing w:before="120" w:after="120" w:line="240" w:lineRule="auto"/>
        <w:jc w:val="both"/>
        <w:rPr>
          <w:bCs/>
          <w:u w:val="single"/>
        </w:rPr>
      </w:pPr>
      <w:r w:rsidRPr="008E6F69">
        <w:rPr>
          <w:bCs/>
          <w:u w:val="single"/>
        </w:rPr>
        <w:t xml:space="preserve">La </w:t>
      </w:r>
      <w:r w:rsidR="008E6F69" w:rsidRPr="008E6F69">
        <w:rPr>
          <w:bCs/>
          <w:u w:val="single"/>
        </w:rPr>
        <w:t>complexité</w:t>
      </w:r>
      <w:r w:rsidRPr="008E6F69">
        <w:rPr>
          <w:bCs/>
          <w:u w:val="single"/>
        </w:rPr>
        <w:t xml:space="preserve"> du processus d'achat</w:t>
      </w:r>
    </w:p>
    <w:p w14:paraId="21A00086" w14:textId="462A08CE" w:rsidR="006A55D1" w:rsidRPr="008E6F69" w:rsidRDefault="006A55D1" w:rsidP="006A55D1">
      <w:pPr>
        <w:pStyle w:val="Paragraphedeliste"/>
        <w:widowControl w:val="0"/>
        <w:numPr>
          <w:ilvl w:val="0"/>
          <w:numId w:val="34"/>
        </w:numPr>
        <w:autoSpaceDE w:val="0"/>
        <w:autoSpaceDN w:val="0"/>
        <w:adjustRightInd w:val="0"/>
        <w:spacing w:before="120" w:after="120" w:line="240" w:lineRule="auto"/>
        <w:jc w:val="both"/>
        <w:rPr>
          <w:bCs/>
          <w:u w:val="single"/>
        </w:rPr>
      </w:pPr>
      <w:r w:rsidRPr="008E6F69">
        <w:rPr>
          <w:bCs/>
          <w:u w:val="single"/>
        </w:rPr>
        <w:t>Une vente multi-</w:t>
      </w:r>
      <w:r w:rsidR="008E6F69" w:rsidRPr="008E6F69">
        <w:rPr>
          <w:bCs/>
          <w:u w:val="single"/>
        </w:rPr>
        <w:t>décisionnelle</w:t>
      </w:r>
    </w:p>
    <w:p w14:paraId="2C8A1286" w14:textId="77777777" w:rsidR="006A55D1" w:rsidRDefault="006A55D1" w:rsidP="006A55D1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noProof/>
        </w:rPr>
      </w:pPr>
    </w:p>
    <w:p w14:paraId="791359E1" w14:textId="3CA958B2" w:rsidR="006A55D1" w:rsidRDefault="006A55D1" w:rsidP="006A55D1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bCs/>
        </w:rPr>
      </w:pPr>
      <w:r>
        <w:rPr>
          <w:noProof/>
        </w:rPr>
        <w:lastRenderedPageBreak/>
        <w:drawing>
          <wp:inline distT="0" distB="0" distL="0" distR="0" wp14:anchorId="343F965E" wp14:editId="0A628164">
            <wp:extent cx="5899868" cy="3578781"/>
            <wp:effectExtent l="0" t="0" r="5715" b="3175"/>
            <wp:docPr id="329612564" name="Image 1" descr="Une image contenant texte, capture d’écran, logiciel, Icône d’ordinateur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612564" name="Image 1" descr="Une image contenant texte, capture d’écran, logiciel, Icône d’ordinateur&#10;&#10;Description générée automatiquement"/>
                    <pic:cNvPicPr/>
                  </pic:nvPicPr>
                  <pic:blipFill rotWithShape="1">
                    <a:blip r:embed="rId11"/>
                    <a:srcRect l="21539" t="34705" r="25437" b="8738"/>
                    <a:stretch/>
                  </pic:blipFill>
                  <pic:spPr bwMode="auto">
                    <a:xfrm>
                      <a:off x="0" y="0"/>
                      <a:ext cx="5924127" cy="35934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BC7463" w14:textId="0A8D2360" w:rsidR="0046012B" w:rsidRPr="0046012B" w:rsidRDefault="0046012B" w:rsidP="006A55D1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b/>
          <w:bCs/>
          <w:u w:val="single"/>
        </w:rPr>
      </w:pPr>
      <w:bookmarkStart w:id="0" w:name="_GoBack"/>
      <w:r w:rsidRPr="0046012B">
        <w:rPr>
          <w:b/>
          <w:bCs/>
          <w:u w:val="single"/>
        </w:rPr>
        <w:t>TD « analyser l’expérience client »</w:t>
      </w:r>
    </w:p>
    <w:bookmarkEnd w:id="0"/>
    <w:p w14:paraId="09E19541" w14:textId="77777777" w:rsidR="00192B98" w:rsidRPr="006A55D1" w:rsidRDefault="00192B98" w:rsidP="006A55D1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bCs/>
        </w:rPr>
      </w:pPr>
    </w:p>
    <w:p w14:paraId="27CEA5E1" w14:textId="4CFB3AD2" w:rsidR="00FA7BA1" w:rsidRDefault="00DD3D07" w:rsidP="00DD3D07">
      <w:pPr>
        <w:pStyle w:val="Paragraphedeliste"/>
        <w:widowControl w:val="0"/>
        <w:numPr>
          <w:ilvl w:val="0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>
        <w:rPr>
          <w:b/>
          <w:u w:val="single"/>
        </w:rPr>
        <w:t>Mesurer la</w:t>
      </w:r>
      <w:r w:rsidR="00FA7BA1" w:rsidRPr="00DD3D07">
        <w:rPr>
          <w:b/>
          <w:u w:val="single"/>
        </w:rPr>
        <w:t xml:space="preserve"> satisfaction client</w:t>
      </w:r>
    </w:p>
    <w:p w14:paraId="35C926F2" w14:textId="454F0275" w:rsidR="00266731" w:rsidRDefault="00DD3D07" w:rsidP="00A96506">
      <w:pPr>
        <w:pStyle w:val="Paragraphedeliste"/>
        <w:widowControl w:val="0"/>
        <w:numPr>
          <w:ilvl w:val="1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>
        <w:rPr>
          <w:b/>
          <w:u w:val="single"/>
        </w:rPr>
        <w:t>La satisfaction du client</w:t>
      </w:r>
    </w:p>
    <w:p w14:paraId="162473C4" w14:textId="3B684263" w:rsidR="00192B98" w:rsidRPr="00192B98" w:rsidRDefault="00192B98" w:rsidP="00192B98">
      <w:pPr>
        <w:widowControl w:val="0"/>
        <w:autoSpaceDE w:val="0"/>
        <w:autoSpaceDN w:val="0"/>
        <w:adjustRightInd w:val="0"/>
        <w:spacing w:before="120" w:after="120" w:line="240" w:lineRule="auto"/>
        <w:rPr>
          <w:bCs/>
          <w:i/>
          <w:iCs/>
        </w:rPr>
      </w:pPr>
      <w:r w:rsidRPr="00192B98">
        <w:rPr>
          <w:bCs/>
          <w:i/>
          <w:iCs/>
        </w:rPr>
        <w:t>Les attentes du client</w:t>
      </w:r>
    </w:p>
    <w:p w14:paraId="2D9626D7" w14:textId="61BDC513" w:rsidR="00192B98" w:rsidRPr="00192B98" w:rsidRDefault="00192B98" w:rsidP="00A96506">
      <w:pPr>
        <w:widowControl w:val="0"/>
        <w:autoSpaceDE w:val="0"/>
        <w:autoSpaceDN w:val="0"/>
        <w:adjustRightInd w:val="0"/>
        <w:spacing w:before="120" w:after="120" w:line="240" w:lineRule="auto"/>
        <w:rPr>
          <w:bCs/>
          <w:i/>
          <w:iCs/>
        </w:rPr>
      </w:pPr>
      <w:r w:rsidRPr="00192B98">
        <w:rPr>
          <w:bCs/>
          <w:i/>
          <w:iCs/>
        </w:rPr>
        <w:t>Les enjeux du suivi de la clientèle dans une démarche commerciale</w:t>
      </w:r>
    </w:p>
    <w:p w14:paraId="6DD01647" w14:textId="29C79700" w:rsidR="00A96506" w:rsidRDefault="00A96506" w:rsidP="00A96506">
      <w:pPr>
        <w:widowControl w:val="0"/>
        <w:autoSpaceDE w:val="0"/>
        <w:autoSpaceDN w:val="0"/>
        <w:adjustRightInd w:val="0"/>
        <w:spacing w:before="120" w:after="120" w:line="240" w:lineRule="auto"/>
        <w:rPr>
          <w:noProof/>
        </w:rPr>
      </w:pPr>
    </w:p>
    <w:p w14:paraId="4149AA46" w14:textId="1BA345E9" w:rsidR="00A96506" w:rsidRPr="00A96506" w:rsidRDefault="00192B98" w:rsidP="00572434">
      <w:pPr>
        <w:pStyle w:val="Paragraphedeliste"/>
        <w:widowControl w:val="0"/>
        <w:numPr>
          <w:ilvl w:val="1"/>
          <w:numId w:val="25"/>
        </w:numPr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>
        <w:rPr>
          <w:b/>
          <w:u w:val="single"/>
        </w:rPr>
        <w:t>Ev</w:t>
      </w:r>
      <w:r w:rsidR="00DD3D07">
        <w:rPr>
          <w:b/>
          <w:u w:val="single"/>
        </w:rPr>
        <w:t>aluer l’expérience client</w:t>
      </w:r>
    </w:p>
    <w:p w14:paraId="71046C9B" w14:textId="51C75C36" w:rsidR="00A96506" w:rsidRPr="00A96506" w:rsidRDefault="00A96506" w:rsidP="00572434">
      <w:pPr>
        <w:widowControl w:val="0"/>
        <w:autoSpaceDE w:val="0"/>
        <w:autoSpaceDN w:val="0"/>
        <w:adjustRightInd w:val="0"/>
        <w:spacing w:before="120" w:after="120" w:line="240" w:lineRule="auto"/>
        <w:rPr>
          <w:bCs/>
          <w:i/>
          <w:iCs/>
        </w:rPr>
      </w:pPr>
      <w:r w:rsidRPr="00A96506">
        <w:rPr>
          <w:bCs/>
          <w:i/>
          <w:iCs/>
        </w:rPr>
        <w:t>La mesure de la satisfaction des clients</w:t>
      </w:r>
    </w:p>
    <w:p w14:paraId="22649DB3" w14:textId="0902ACA7" w:rsidR="00A96506" w:rsidRPr="00A96506" w:rsidRDefault="00A96506" w:rsidP="00572434">
      <w:pPr>
        <w:widowControl w:val="0"/>
        <w:autoSpaceDE w:val="0"/>
        <w:autoSpaceDN w:val="0"/>
        <w:adjustRightInd w:val="0"/>
        <w:spacing w:before="120" w:after="120" w:line="240" w:lineRule="auto"/>
        <w:rPr>
          <w:bCs/>
          <w:i/>
          <w:iCs/>
        </w:rPr>
      </w:pPr>
      <w:r w:rsidRPr="00A96506">
        <w:rPr>
          <w:bCs/>
          <w:i/>
          <w:iCs/>
        </w:rPr>
        <w:t>L’insatisfaction client</w:t>
      </w:r>
    </w:p>
    <w:p w14:paraId="315FB04B" w14:textId="17C5212E" w:rsidR="00A96506" w:rsidRPr="00A96506" w:rsidRDefault="00A96506" w:rsidP="00572434">
      <w:pPr>
        <w:widowControl w:val="0"/>
        <w:autoSpaceDE w:val="0"/>
        <w:autoSpaceDN w:val="0"/>
        <w:adjustRightInd w:val="0"/>
        <w:spacing w:before="120" w:after="120" w:line="240" w:lineRule="auto"/>
        <w:rPr>
          <w:bCs/>
        </w:rPr>
      </w:pPr>
    </w:p>
    <w:p w14:paraId="154C7601" w14:textId="352AAF69" w:rsidR="00FA7BA1" w:rsidRPr="00266731" w:rsidRDefault="00537566" w:rsidP="00266731">
      <w:pPr>
        <w:widowControl w:val="0"/>
        <w:autoSpaceDE w:val="0"/>
        <w:autoSpaceDN w:val="0"/>
        <w:adjustRightInd w:val="0"/>
        <w:spacing w:before="120" w:after="120" w:line="240" w:lineRule="auto"/>
        <w:rPr>
          <w:b/>
          <w:u w:val="single"/>
        </w:rPr>
      </w:pPr>
      <w:r>
        <w:rPr>
          <w:b/>
          <w:u w:val="single"/>
        </w:rPr>
        <w:t>TD « Mesurer la satisfaction client »</w:t>
      </w:r>
    </w:p>
    <w:p w14:paraId="0B7833D7" w14:textId="77777777" w:rsidR="00DD3D07" w:rsidRDefault="00DD3D07" w:rsidP="00FA7BA1">
      <w:pPr>
        <w:pStyle w:val="Paragraphedeliste"/>
        <w:widowControl w:val="0"/>
        <w:autoSpaceDE w:val="0"/>
        <w:autoSpaceDN w:val="0"/>
        <w:adjustRightInd w:val="0"/>
        <w:spacing w:before="120" w:after="120" w:line="240" w:lineRule="auto"/>
        <w:ind w:left="1440"/>
        <w:rPr>
          <w:b/>
          <w:u w:val="single"/>
        </w:rPr>
      </w:pPr>
    </w:p>
    <w:sectPr w:rsidR="00DD3D07" w:rsidSect="00EE071D">
      <w:headerReference w:type="default" r:id="rId12"/>
      <w:footerReference w:type="default" r:id="rId13"/>
      <w:pgSz w:w="11906" w:h="16838"/>
      <w:pgMar w:top="1417" w:right="1417" w:bottom="851" w:left="1417" w:header="708" w:footer="4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527D40" w14:textId="77777777" w:rsidR="00D61581" w:rsidRDefault="00D61581" w:rsidP="00194A70">
      <w:pPr>
        <w:spacing w:after="0" w:line="240" w:lineRule="auto"/>
      </w:pPr>
      <w:r>
        <w:separator/>
      </w:r>
    </w:p>
  </w:endnote>
  <w:endnote w:type="continuationSeparator" w:id="0">
    <w:p w14:paraId="02EE0E58" w14:textId="77777777" w:rsidR="00D61581" w:rsidRDefault="00D61581" w:rsidP="00194A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8DCB8" w14:textId="77777777" w:rsidR="00FA3577" w:rsidRDefault="00FA3577">
    <w:pPr>
      <w:pStyle w:val="Pieddepage"/>
      <w:jc w:val="right"/>
    </w:pPr>
    <w:r>
      <w:t>C LOLON</w:t>
    </w:r>
    <w:r>
      <w:tab/>
    </w:r>
    <w:r>
      <w:tab/>
    </w:r>
    <w:sdt>
      <w:sdtPr>
        <w:id w:val="-1472902141"/>
        <w:docPartObj>
          <w:docPartGallery w:val="Page Numbers (Bottom of Page)"/>
          <w:docPartUnique/>
        </w:docPartObj>
      </w:sdtPr>
      <w:sdtEndPr/>
      <w:sdtContent>
        <w:r w:rsidR="00457B01">
          <w:fldChar w:fldCharType="begin"/>
        </w:r>
        <w:r>
          <w:instrText>PAGE   \* MERGEFORMAT</w:instrText>
        </w:r>
        <w:r w:rsidR="00457B01">
          <w:fldChar w:fldCharType="separate"/>
        </w:r>
        <w:r w:rsidR="00224325">
          <w:rPr>
            <w:noProof/>
          </w:rPr>
          <w:t>2</w:t>
        </w:r>
        <w:r w:rsidR="00457B01">
          <w:fldChar w:fldCharType="end"/>
        </w:r>
      </w:sdtContent>
    </w:sdt>
  </w:p>
  <w:p w14:paraId="33C82715" w14:textId="77777777" w:rsidR="00FA3577" w:rsidRDefault="00FA357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067F5B" w14:textId="77777777" w:rsidR="00D61581" w:rsidRDefault="00D61581" w:rsidP="00194A70">
      <w:pPr>
        <w:spacing w:after="0" w:line="240" w:lineRule="auto"/>
      </w:pPr>
      <w:r>
        <w:separator/>
      </w:r>
    </w:p>
  </w:footnote>
  <w:footnote w:type="continuationSeparator" w:id="0">
    <w:p w14:paraId="0FA653AD" w14:textId="77777777" w:rsidR="00D61581" w:rsidRDefault="00D61581" w:rsidP="00194A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848FEE" w14:textId="1D4DFD4E" w:rsidR="00194A70" w:rsidRDefault="00224325">
    <w:pPr>
      <w:pStyle w:val="En-tte"/>
    </w:pPr>
    <w:r>
      <w:t>CCST</w:t>
    </w:r>
    <w:r w:rsidR="00194A70">
      <w:tab/>
    </w:r>
    <w:r w:rsidR="00194A70">
      <w:tab/>
    </w:r>
    <w:r w:rsidR="00DD75ED">
      <w:t>2</w:t>
    </w:r>
    <w:r w:rsidRPr="00224325">
      <w:rPr>
        <w:vertAlign w:val="superscript"/>
      </w:rPr>
      <w:t>ère</w:t>
    </w:r>
    <w:r>
      <w:t xml:space="preserve"> année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B3515"/>
    <w:multiLevelType w:val="multilevel"/>
    <w:tmpl w:val="3D80E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5C16B51"/>
    <w:multiLevelType w:val="hybridMultilevel"/>
    <w:tmpl w:val="C59229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81329"/>
    <w:multiLevelType w:val="multilevel"/>
    <w:tmpl w:val="67B87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E5A3C53"/>
    <w:multiLevelType w:val="multilevel"/>
    <w:tmpl w:val="E2E28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07351E4"/>
    <w:multiLevelType w:val="multilevel"/>
    <w:tmpl w:val="B60A4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7F70E9B"/>
    <w:multiLevelType w:val="hybridMultilevel"/>
    <w:tmpl w:val="F9FE27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245C99"/>
    <w:multiLevelType w:val="multilevel"/>
    <w:tmpl w:val="63D8F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89C4A3F"/>
    <w:multiLevelType w:val="multilevel"/>
    <w:tmpl w:val="2690C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AD17A4E"/>
    <w:multiLevelType w:val="multilevel"/>
    <w:tmpl w:val="85164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C9409CC"/>
    <w:multiLevelType w:val="hybridMultilevel"/>
    <w:tmpl w:val="41F8482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5A5833"/>
    <w:multiLevelType w:val="hybridMultilevel"/>
    <w:tmpl w:val="F2CC3EA6"/>
    <w:lvl w:ilvl="0" w:tplc="2702F03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862CF5"/>
    <w:multiLevelType w:val="hybridMultilevel"/>
    <w:tmpl w:val="FDD2F7C4"/>
    <w:lvl w:ilvl="0" w:tplc="2702F03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A94659"/>
    <w:multiLevelType w:val="hybridMultilevel"/>
    <w:tmpl w:val="23F4BAF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DE07FD"/>
    <w:multiLevelType w:val="multilevel"/>
    <w:tmpl w:val="5574D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9986301"/>
    <w:multiLevelType w:val="multilevel"/>
    <w:tmpl w:val="B7689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B6F6A25"/>
    <w:multiLevelType w:val="hybridMultilevel"/>
    <w:tmpl w:val="65D86A10"/>
    <w:lvl w:ilvl="0" w:tplc="46A8FD06">
      <w:start w:val="1"/>
      <w:numFmt w:val="decimal"/>
      <w:pStyle w:val="CorrigesQuestions"/>
      <w:lvlText w:val="%1."/>
      <w:lvlJc w:val="left"/>
      <w:pPr>
        <w:ind w:left="1080" w:hanging="360"/>
      </w:p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2AA35DC"/>
    <w:multiLevelType w:val="hybridMultilevel"/>
    <w:tmpl w:val="50C05C8E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39E51C0"/>
    <w:multiLevelType w:val="multilevel"/>
    <w:tmpl w:val="EAA4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4ED702A"/>
    <w:multiLevelType w:val="hybridMultilevel"/>
    <w:tmpl w:val="59688072"/>
    <w:lvl w:ilvl="0" w:tplc="2C3EB326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BE5712"/>
    <w:multiLevelType w:val="hybridMultilevel"/>
    <w:tmpl w:val="88B05AFE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4274AA"/>
    <w:multiLevelType w:val="multilevel"/>
    <w:tmpl w:val="DE5C2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2DD3966"/>
    <w:multiLevelType w:val="multilevel"/>
    <w:tmpl w:val="58B6D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7285913"/>
    <w:multiLevelType w:val="multilevel"/>
    <w:tmpl w:val="DE18F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E1C3475"/>
    <w:multiLevelType w:val="multilevel"/>
    <w:tmpl w:val="51DE0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3A86E05"/>
    <w:multiLevelType w:val="multilevel"/>
    <w:tmpl w:val="E990C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5FD5728"/>
    <w:multiLevelType w:val="multilevel"/>
    <w:tmpl w:val="C8E81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62B4B50"/>
    <w:multiLevelType w:val="multilevel"/>
    <w:tmpl w:val="FFFC0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89616EC"/>
    <w:multiLevelType w:val="multilevel"/>
    <w:tmpl w:val="27D8F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EAE6059"/>
    <w:multiLevelType w:val="multilevel"/>
    <w:tmpl w:val="F636F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01C409D"/>
    <w:multiLevelType w:val="multilevel"/>
    <w:tmpl w:val="F30A6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1965BD8"/>
    <w:multiLevelType w:val="multilevel"/>
    <w:tmpl w:val="76007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3750F25"/>
    <w:multiLevelType w:val="hybridMultilevel"/>
    <w:tmpl w:val="23F4BAF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B5249C"/>
    <w:multiLevelType w:val="multilevel"/>
    <w:tmpl w:val="5F68A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2"/>
  </w:num>
  <w:num w:numId="2">
    <w:abstractNumId w:val="7"/>
  </w:num>
  <w:num w:numId="3">
    <w:abstractNumId w:val="21"/>
  </w:num>
  <w:num w:numId="4">
    <w:abstractNumId w:val="29"/>
  </w:num>
  <w:num w:numId="5">
    <w:abstractNumId w:val="0"/>
  </w:num>
  <w:num w:numId="6">
    <w:abstractNumId w:val="28"/>
  </w:num>
  <w:num w:numId="7">
    <w:abstractNumId w:val="17"/>
  </w:num>
  <w:num w:numId="8">
    <w:abstractNumId w:val="20"/>
  </w:num>
  <w:num w:numId="9">
    <w:abstractNumId w:val="4"/>
  </w:num>
  <w:num w:numId="10">
    <w:abstractNumId w:val="25"/>
  </w:num>
  <w:num w:numId="11">
    <w:abstractNumId w:val="22"/>
  </w:num>
  <w:num w:numId="12">
    <w:abstractNumId w:val="30"/>
  </w:num>
  <w:num w:numId="13">
    <w:abstractNumId w:val="6"/>
  </w:num>
  <w:num w:numId="14">
    <w:abstractNumId w:val="26"/>
  </w:num>
  <w:num w:numId="15">
    <w:abstractNumId w:val="14"/>
  </w:num>
  <w:num w:numId="16">
    <w:abstractNumId w:val="3"/>
  </w:num>
  <w:num w:numId="17">
    <w:abstractNumId w:val="8"/>
  </w:num>
  <w:num w:numId="18">
    <w:abstractNumId w:val="24"/>
  </w:num>
  <w:num w:numId="19">
    <w:abstractNumId w:val="27"/>
  </w:num>
  <w:num w:numId="20">
    <w:abstractNumId w:val="13"/>
  </w:num>
  <w:num w:numId="21">
    <w:abstractNumId w:val="23"/>
  </w:num>
  <w:num w:numId="22">
    <w:abstractNumId w:val="2"/>
  </w:num>
  <w:num w:numId="23">
    <w:abstractNumId w:val="16"/>
  </w:num>
  <w:num w:numId="24">
    <w:abstractNumId w:val="10"/>
  </w:num>
  <w:num w:numId="25">
    <w:abstractNumId w:val="12"/>
  </w:num>
  <w:num w:numId="26">
    <w:abstractNumId w:val="11"/>
  </w:num>
  <w:num w:numId="27">
    <w:abstractNumId w:val="9"/>
  </w:num>
  <w:num w:numId="28">
    <w:abstractNumId w:val="15"/>
  </w:num>
  <w:num w:numId="29">
    <w:abstractNumId w:val="15"/>
    <w:lvlOverride w:ilvl="0">
      <w:startOverride w:val="1"/>
    </w:lvlOverride>
  </w:num>
  <w:num w:numId="30">
    <w:abstractNumId w:val="1"/>
  </w:num>
  <w:num w:numId="31">
    <w:abstractNumId w:val="5"/>
  </w:num>
  <w:num w:numId="32">
    <w:abstractNumId w:val="31"/>
  </w:num>
  <w:num w:numId="33">
    <w:abstractNumId w:val="18"/>
  </w:num>
  <w:num w:numId="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C54"/>
    <w:rsid w:val="0003229A"/>
    <w:rsid w:val="00061FD1"/>
    <w:rsid w:val="000C40B6"/>
    <w:rsid w:val="00153B70"/>
    <w:rsid w:val="00192B98"/>
    <w:rsid w:val="00194A70"/>
    <w:rsid w:val="001A1F9B"/>
    <w:rsid w:val="001D0375"/>
    <w:rsid w:val="00222156"/>
    <w:rsid w:val="00224325"/>
    <w:rsid w:val="00241DE8"/>
    <w:rsid w:val="0024671E"/>
    <w:rsid w:val="0025675D"/>
    <w:rsid w:val="00266731"/>
    <w:rsid w:val="00276E0B"/>
    <w:rsid w:val="002E6431"/>
    <w:rsid w:val="0038262C"/>
    <w:rsid w:val="003B3229"/>
    <w:rsid w:val="003D4038"/>
    <w:rsid w:val="00457B01"/>
    <w:rsid w:val="0046012B"/>
    <w:rsid w:val="004C4260"/>
    <w:rsid w:val="005073EB"/>
    <w:rsid w:val="0053556E"/>
    <w:rsid w:val="00537566"/>
    <w:rsid w:val="00572434"/>
    <w:rsid w:val="005C14C7"/>
    <w:rsid w:val="00666499"/>
    <w:rsid w:val="006A55D1"/>
    <w:rsid w:val="008155F8"/>
    <w:rsid w:val="00885EAF"/>
    <w:rsid w:val="008D3BE5"/>
    <w:rsid w:val="008E6F69"/>
    <w:rsid w:val="008F0BDC"/>
    <w:rsid w:val="009A6F4B"/>
    <w:rsid w:val="009C003B"/>
    <w:rsid w:val="00A65BBB"/>
    <w:rsid w:val="00A96506"/>
    <w:rsid w:val="00AF1E8B"/>
    <w:rsid w:val="00B541BC"/>
    <w:rsid w:val="00BC217F"/>
    <w:rsid w:val="00BE0803"/>
    <w:rsid w:val="00C44876"/>
    <w:rsid w:val="00C52E8C"/>
    <w:rsid w:val="00C76C31"/>
    <w:rsid w:val="00D61581"/>
    <w:rsid w:val="00DC76B9"/>
    <w:rsid w:val="00DC7C54"/>
    <w:rsid w:val="00DD3D07"/>
    <w:rsid w:val="00DD75ED"/>
    <w:rsid w:val="00E304C2"/>
    <w:rsid w:val="00E86260"/>
    <w:rsid w:val="00E93A7A"/>
    <w:rsid w:val="00EC4A90"/>
    <w:rsid w:val="00EE071D"/>
    <w:rsid w:val="00F01277"/>
    <w:rsid w:val="00FA3577"/>
    <w:rsid w:val="00FA7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406304B"/>
  <w15:docId w15:val="{BE94B67F-C0E9-4A07-BD84-2E86BF4EE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A6F4B"/>
    <w:pPr>
      <w:spacing w:after="200" w:line="276" w:lineRule="auto"/>
    </w:pPr>
    <w:rPr>
      <w:rFonts w:eastAsiaTheme="minorEastAsia" w:cs="Times New Roman"/>
      <w:lang w:eastAsia="fr-FR"/>
    </w:rPr>
  </w:style>
  <w:style w:type="paragraph" w:styleId="Titre2">
    <w:name w:val="heading 2"/>
    <w:basedOn w:val="Normal"/>
    <w:link w:val="Titre2Car"/>
    <w:uiPriority w:val="9"/>
    <w:qFormat/>
    <w:rsid w:val="00DC7C5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Titre3">
    <w:name w:val="heading 3"/>
    <w:basedOn w:val="Normal"/>
    <w:link w:val="Titre3Car"/>
    <w:uiPriority w:val="9"/>
    <w:qFormat/>
    <w:rsid w:val="00DC7C5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paragraph" w:styleId="Titre4">
    <w:name w:val="heading 4"/>
    <w:basedOn w:val="Normal"/>
    <w:link w:val="Titre4Car"/>
    <w:uiPriority w:val="9"/>
    <w:qFormat/>
    <w:rsid w:val="00DC7C5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DC7C54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DC7C54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DC7C54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194A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94A70"/>
  </w:style>
  <w:style w:type="paragraph" w:styleId="Pieddepage">
    <w:name w:val="footer"/>
    <w:basedOn w:val="Normal"/>
    <w:link w:val="PieddepageCar"/>
    <w:uiPriority w:val="99"/>
    <w:unhideWhenUsed/>
    <w:rsid w:val="00194A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94A70"/>
  </w:style>
  <w:style w:type="paragraph" w:styleId="Sansinterligne">
    <w:name w:val="No Spacing"/>
    <w:uiPriority w:val="1"/>
    <w:qFormat/>
    <w:rsid w:val="00194A70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03229A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322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CorrigesQuestions">
    <w:name w:val="Corriges_Questions"/>
    <w:qFormat/>
    <w:rsid w:val="0038262C"/>
    <w:pPr>
      <w:keepNext/>
      <w:numPr>
        <w:numId w:val="28"/>
      </w:numPr>
      <w:spacing w:before="120" w:after="60" w:line="240" w:lineRule="auto"/>
      <w:jc w:val="both"/>
    </w:pPr>
    <w:rPr>
      <w:rFonts w:ascii="Calibri" w:eastAsia="Calibri" w:hAnsi="Calibri" w:cs="Times New Roman"/>
      <w:b/>
    </w:rPr>
  </w:style>
  <w:style w:type="paragraph" w:customStyle="1" w:styleId="Corriges-Rponses">
    <w:name w:val="Corriges-Réponses"/>
    <w:basedOn w:val="Normal"/>
    <w:qFormat/>
    <w:rsid w:val="0038262C"/>
    <w:pPr>
      <w:tabs>
        <w:tab w:val="left" w:leader="dot" w:pos="9072"/>
      </w:tabs>
      <w:spacing w:after="60" w:line="240" w:lineRule="auto"/>
      <w:jc w:val="both"/>
    </w:pPr>
    <w:rPr>
      <w:rFonts w:ascii="Calibri" w:eastAsia="Calibri" w:hAnsi="Calibri" w:cs="Calibri"/>
      <w:color w:val="000000" w:themeColor="text1"/>
      <w:lang w:eastAsia="en-US"/>
    </w:rPr>
  </w:style>
  <w:style w:type="paragraph" w:customStyle="1" w:styleId="Corrigs-Tableaux">
    <w:name w:val="Corrigés-Tableaux"/>
    <w:qFormat/>
    <w:rsid w:val="0038262C"/>
    <w:pPr>
      <w:spacing w:after="0" w:line="240" w:lineRule="auto"/>
    </w:pPr>
    <w:rPr>
      <w:rFonts w:ascii="Calibri" w:eastAsia="Calibri" w:hAnsi="Calibri" w:cs="Calibri"/>
      <w:color w:val="000000" w:themeColor="text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C42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260"/>
    <w:rPr>
      <w:rFonts w:ascii="Tahoma" w:eastAsiaTheme="minorEastAsia" w:hAnsi="Tahoma" w:cs="Tahoma"/>
      <w:sz w:val="16"/>
      <w:szCs w:val="16"/>
      <w:lang w:eastAsia="fr-FR"/>
    </w:rPr>
  </w:style>
  <w:style w:type="character" w:styleId="Lienhypertexte">
    <w:name w:val="Hyperlink"/>
    <w:basedOn w:val="Policepardfaut"/>
    <w:uiPriority w:val="99"/>
    <w:unhideWhenUsed/>
    <w:rsid w:val="00E86260"/>
    <w:rPr>
      <w:color w:val="0563C1" w:themeColor="hyperlink"/>
      <w:u w:val="single"/>
    </w:rPr>
  </w:style>
  <w:style w:type="table" w:styleId="Grilledutableau">
    <w:name w:val="Table Grid"/>
    <w:basedOn w:val="TableauNormal"/>
    <w:uiPriority w:val="39"/>
    <w:rsid w:val="00EE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177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685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920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346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610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046183-C9EB-4155-8EBA-295255502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167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Virgile</dc:creator>
  <cp:lastModifiedBy>LOLON Clemence</cp:lastModifiedBy>
  <cp:revision>20</cp:revision>
  <cp:lastPrinted>2021-09-21T09:14:00Z</cp:lastPrinted>
  <dcterms:created xsi:type="dcterms:W3CDTF">2023-12-01T09:31:00Z</dcterms:created>
  <dcterms:modified xsi:type="dcterms:W3CDTF">2023-12-18T12:13:00Z</dcterms:modified>
</cp:coreProperties>
</file>