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313" w:rsidRDefault="00CC7313"/>
    <w:p w:rsidR="00C946F6" w:rsidRPr="00444480" w:rsidRDefault="000B4262" w:rsidP="00444480">
      <w:pPr>
        <w:jc w:val="center"/>
        <w:rPr>
          <w:b/>
          <w:bCs/>
          <w:sz w:val="44"/>
          <w:szCs w:val="44"/>
        </w:rPr>
      </w:pPr>
      <w:r w:rsidRPr="00444480">
        <w:rPr>
          <w:b/>
          <w:bCs/>
          <w:sz w:val="44"/>
          <w:szCs w:val="44"/>
        </w:rPr>
        <w:t>BTS CONSEIL</w:t>
      </w:r>
      <w:r w:rsidR="00A57FF9" w:rsidRPr="00444480">
        <w:rPr>
          <w:b/>
          <w:bCs/>
          <w:sz w:val="44"/>
          <w:szCs w:val="44"/>
        </w:rPr>
        <w:t xml:space="preserve"> ET COMMERCIALISATION DE SOLUTIONS TECHNIQUES</w:t>
      </w:r>
    </w:p>
    <w:p w:rsidR="00A57FF9" w:rsidRDefault="00A57FF9"/>
    <w:p w:rsidR="00444480" w:rsidRDefault="00444480"/>
    <w:p w:rsidR="00A57FF9" w:rsidRPr="00444480" w:rsidRDefault="00A57FF9" w:rsidP="00444480">
      <w:pPr>
        <w:jc w:val="center"/>
        <w:rPr>
          <w:b/>
          <w:bCs/>
          <w:sz w:val="40"/>
          <w:szCs w:val="40"/>
        </w:rPr>
      </w:pPr>
      <w:r w:rsidRPr="00444480">
        <w:rPr>
          <w:b/>
          <w:bCs/>
          <w:sz w:val="40"/>
          <w:szCs w:val="40"/>
        </w:rPr>
        <w:t>U62- MISE EN ŒUVRE DE L’EXPERTISE TECHNICO-COMMERCIALE</w:t>
      </w:r>
    </w:p>
    <w:p w:rsidR="00444480" w:rsidRDefault="00444480" w:rsidP="00444480">
      <w:pPr>
        <w:jc w:val="center"/>
        <w:rPr>
          <w:b/>
          <w:bCs/>
          <w:sz w:val="44"/>
          <w:szCs w:val="44"/>
        </w:rPr>
      </w:pPr>
    </w:p>
    <w:p w:rsidR="00444480" w:rsidRDefault="00444480" w:rsidP="00444480">
      <w:pPr>
        <w:jc w:val="center"/>
        <w:rPr>
          <w:b/>
          <w:bCs/>
          <w:sz w:val="44"/>
          <w:szCs w:val="44"/>
        </w:rPr>
      </w:pPr>
      <w:r>
        <w:rPr>
          <w:b/>
          <w:bCs/>
          <w:sz w:val="44"/>
          <w:szCs w:val="44"/>
        </w:rPr>
        <w:t>BTS BLANC</w:t>
      </w:r>
    </w:p>
    <w:p w:rsidR="00444480" w:rsidRDefault="00444480" w:rsidP="00444480">
      <w:pPr>
        <w:jc w:val="center"/>
        <w:rPr>
          <w:b/>
          <w:bCs/>
          <w:sz w:val="44"/>
          <w:szCs w:val="44"/>
        </w:rPr>
      </w:pPr>
    </w:p>
    <w:p w:rsidR="00A57FF9" w:rsidRPr="00444480" w:rsidRDefault="00A57FF9" w:rsidP="00444480">
      <w:pPr>
        <w:jc w:val="center"/>
        <w:rPr>
          <w:b/>
          <w:bCs/>
          <w:sz w:val="44"/>
          <w:szCs w:val="44"/>
        </w:rPr>
      </w:pPr>
      <w:r w:rsidRPr="00444480">
        <w:rPr>
          <w:b/>
          <w:bCs/>
          <w:sz w:val="44"/>
          <w:szCs w:val="44"/>
        </w:rPr>
        <w:t>Durée : 2h00 – Coefficient : 3</w:t>
      </w:r>
    </w:p>
    <w:p w:rsidR="00A57FF9" w:rsidRDefault="00A57FF9"/>
    <w:p w:rsidR="00A57FF9" w:rsidRDefault="00A57FF9"/>
    <w:p w:rsidR="000B4262" w:rsidRDefault="000B4262"/>
    <w:p w:rsidR="00444480" w:rsidRDefault="00444480"/>
    <w:p w:rsidR="000B4262" w:rsidRDefault="00CD70C2">
      <w:r>
        <w:rPr>
          <w:noProof/>
        </w:rPr>
        <w:pict>
          <v:shapetype id="_x0000_t202" coordsize="21600,21600" o:spt="202" path="m,l,21600r21600,l21600,xe">
            <v:stroke joinstyle="miter"/>
            <v:path gradientshapeok="t" o:connecttype="rect"/>
          </v:shapetype>
          <v:shape id="_x0000_s2085" type="#_x0000_t202" style="position:absolute;margin-left:17.3pt;margin-top:12.5pt;width:442.9pt;height:133.95pt;z-index:251682304">
            <v:textbox>
              <w:txbxContent>
                <w:p w:rsidR="007D604F" w:rsidRPr="007D604F" w:rsidRDefault="007D604F">
                  <w:pPr>
                    <w:rPr>
                      <w:b/>
                      <w:bCs/>
                      <w:sz w:val="32"/>
                      <w:szCs w:val="32"/>
                    </w:rPr>
                  </w:pPr>
                  <w:r w:rsidRPr="007D604F">
                    <w:rPr>
                      <w:b/>
                      <w:bCs/>
                      <w:sz w:val="32"/>
                      <w:szCs w:val="32"/>
                    </w:rPr>
                    <w:t>Remarques :</w:t>
                  </w:r>
                </w:p>
                <w:p w:rsidR="00A57FF9" w:rsidRDefault="007D604F" w:rsidP="007D604F">
                  <w:pPr>
                    <w:pStyle w:val="Paragraphedeliste"/>
                    <w:numPr>
                      <w:ilvl w:val="0"/>
                      <w:numId w:val="4"/>
                    </w:numPr>
                  </w:pPr>
                  <w:r>
                    <w:t>Le sujet se</w:t>
                  </w:r>
                  <w:r w:rsidR="0010449B">
                    <w:t xml:space="preserve"> compose de sept</w:t>
                  </w:r>
                  <w:r>
                    <w:t xml:space="preserve"> pages et une page « Annexes »</w:t>
                  </w:r>
                </w:p>
                <w:p w:rsidR="007D604F" w:rsidRDefault="007D604F" w:rsidP="007D604F">
                  <w:pPr>
                    <w:pStyle w:val="Paragraphedeliste"/>
                    <w:numPr>
                      <w:ilvl w:val="0"/>
                      <w:numId w:val="4"/>
                    </w:numPr>
                  </w:pPr>
                  <w:r>
                    <w:t>L’usage de la calculatrice est toléré</w:t>
                  </w:r>
                </w:p>
                <w:p w:rsidR="007D604F" w:rsidRPr="007D604F" w:rsidRDefault="007D604F" w:rsidP="007D604F">
                  <w:pPr>
                    <w:pStyle w:val="Paragraphedeliste"/>
                    <w:numPr>
                      <w:ilvl w:val="0"/>
                      <w:numId w:val="4"/>
                    </w:numPr>
                    <w:rPr>
                      <w:b/>
                      <w:bCs/>
                      <w:sz w:val="28"/>
                      <w:szCs w:val="28"/>
                    </w:rPr>
                  </w:pPr>
                  <w:r w:rsidRPr="007D604F">
                    <w:rPr>
                      <w:b/>
                      <w:bCs/>
                      <w:sz w:val="28"/>
                      <w:szCs w:val="28"/>
                    </w:rPr>
                    <w:t>Les candidats composent directement sur les documents donnés</w:t>
                  </w:r>
                </w:p>
                <w:p w:rsidR="007D604F" w:rsidRPr="007D604F" w:rsidRDefault="007D604F" w:rsidP="007D604F">
                  <w:pPr>
                    <w:pStyle w:val="Paragraphedeliste"/>
                    <w:numPr>
                      <w:ilvl w:val="0"/>
                      <w:numId w:val="4"/>
                    </w:numPr>
                    <w:rPr>
                      <w:b/>
                      <w:bCs/>
                      <w:sz w:val="28"/>
                      <w:szCs w:val="28"/>
                    </w:rPr>
                  </w:pPr>
                  <w:r w:rsidRPr="007D604F">
                    <w:rPr>
                      <w:b/>
                      <w:bCs/>
                      <w:sz w:val="28"/>
                      <w:szCs w:val="28"/>
                    </w:rPr>
                    <w:t>Les candidats doivent rendre l’ensemble des documents après avoir inscrit leur nom sur chacune des pages</w:t>
                  </w:r>
                </w:p>
              </w:txbxContent>
            </v:textbox>
          </v:shape>
        </w:pict>
      </w:r>
    </w:p>
    <w:p w:rsidR="000B4262" w:rsidRDefault="000B4262"/>
    <w:p w:rsidR="000B4262" w:rsidRDefault="000B4262"/>
    <w:p w:rsidR="000B4262" w:rsidRDefault="000B4262"/>
    <w:p w:rsidR="000B4262" w:rsidRDefault="000B4262"/>
    <w:p w:rsidR="000B4262" w:rsidRDefault="000B4262"/>
    <w:p w:rsidR="000B4262" w:rsidRDefault="000B4262"/>
    <w:p w:rsidR="000B4262" w:rsidRDefault="000B4262"/>
    <w:p w:rsidR="000B4262" w:rsidRDefault="000B4262"/>
    <w:p w:rsidR="000B4262" w:rsidRDefault="000B4262"/>
    <w:p w:rsidR="000B4262" w:rsidRDefault="000B4262"/>
    <w:p w:rsidR="000B4262" w:rsidRDefault="000B4262"/>
    <w:p w:rsidR="000B4262" w:rsidRDefault="000B4262"/>
    <w:p w:rsidR="007D604F" w:rsidRDefault="007D604F"/>
    <w:p w:rsidR="007D604F" w:rsidRDefault="007D604F"/>
    <w:p w:rsidR="00C946F6" w:rsidRDefault="00C946F6" w:rsidP="00C946F6">
      <w:pPr>
        <w:ind w:firstLine="708"/>
        <w:rPr>
          <w:b/>
          <w:bCs/>
          <w:sz w:val="32"/>
          <w:szCs w:val="32"/>
          <w:u w:val="single"/>
        </w:rPr>
      </w:pPr>
      <w:r w:rsidRPr="000E4FD2">
        <w:rPr>
          <w:b/>
          <w:bCs/>
          <w:sz w:val="32"/>
          <w:szCs w:val="32"/>
          <w:u w:val="single"/>
        </w:rPr>
        <w:t>Situation professionnelle</w:t>
      </w:r>
    </w:p>
    <w:p w:rsidR="00C946F6" w:rsidRPr="000E4FD2" w:rsidRDefault="00C946F6" w:rsidP="00C946F6">
      <w:pPr>
        <w:ind w:firstLine="708"/>
        <w:rPr>
          <w:b/>
          <w:bCs/>
          <w:sz w:val="32"/>
          <w:szCs w:val="32"/>
          <w:u w:val="single"/>
        </w:rPr>
      </w:pPr>
      <w:r>
        <w:rPr>
          <w:noProof/>
          <w:lang w:eastAsia="fr-FR"/>
        </w:rPr>
        <w:drawing>
          <wp:anchor distT="0" distB="0" distL="114300" distR="114300" simplePos="0" relativeHeight="251637248" behindDoc="1" locked="0" layoutInCell="1" allowOverlap="1">
            <wp:simplePos x="0" y="0"/>
            <wp:positionH relativeFrom="column">
              <wp:posOffset>1519555</wp:posOffset>
            </wp:positionH>
            <wp:positionV relativeFrom="paragraph">
              <wp:posOffset>74930</wp:posOffset>
            </wp:positionV>
            <wp:extent cx="815236" cy="552450"/>
            <wp:effectExtent l="0" t="0" r="4445" b="0"/>
            <wp:wrapNone/>
            <wp:docPr id="52" name="Image 52" descr="Démissionner pour créer son entreprise en touchant l'allocation chômage, ce  sera possible en novembre 2019 - Le Blog Pratique du droit du Trav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émissionner pour créer son entreprise en touchant l'allocation chômage, ce  sera possible en novembre 2019 - Le Blog Pratique du droit du Travail"/>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0534" cy="556041"/>
                    </a:xfrm>
                    <a:prstGeom prst="rect">
                      <a:avLst/>
                    </a:prstGeom>
                    <a:noFill/>
                    <a:ln>
                      <a:noFill/>
                    </a:ln>
                  </pic:spPr>
                </pic:pic>
              </a:graphicData>
            </a:graphic>
          </wp:anchor>
        </w:drawing>
      </w:r>
    </w:p>
    <w:p w:rsidR="00C946F6" w:rsidRPr="000E4FD2" w:rsidRDefault="00C946F6" w:rsidP="00C946F6">
      <w:pPr>
        <w:rPr>
          <w:b/>
          <w:bCs/>
          <w:sz w:val="28"/>
          <w:szCs w:val="28"/>
          <w:u w:val="single"/>
        </w:rPr>
      </w:pPr>
      <w:r w:rsidRPr="000E4FD2">
        <w:rPr>
          <w:b/>
          <w:bCs/>
          <w:sz w:val="28"/>
          <w:szCs w:val="28"/>
          <w:u w:val="single"/>
        </w:rPr>
        <w:t>Votre entreprise :</w:t>
      </w:r>
      <w:r w:rsidRPr="00D47128">
        <w:t xml:space="preserve"> </w:t>
      </w:r>
    </w:p>
    <w:p w:rsidR="00C946F6" w:rsidRDefault="00C946F6" w:rsidP="00C946F6">
      <w:r>
        <w:rPr>
          <w:noProof/>
          <w:lang w:eastAsia="fr-FR"/>
        </w:rPr>
        <w:drawing>
          <wp:anchor distT="0" distB="0" distL="114300" distR="114300" simplePos="0" relativeHeight="251634176" behindDoc="1" locked="0" layoutInCell="1" allowOverlap="1">
            <wp:simplePos x="0" y="0"/>
            <wp:positionH relativeFrom="column">
              <wp:posOffset>2691130</wp:posOffset>
            </wp:positionH>
            <wp:positionV relativeFrom="paragraph">
              <wp:posOffset>380365</wp:posOffset>
            </wp:positionV>
            <wp:extent cx="1381125" cy="1035844"/>
            <wp:effectExtent l="0" t="0" r="0" b="0"/>
            <wp:wrapNone/>
            <wp:docPr id="2" name="Image 2" descr="Une image contenant texte, ex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 extérieur&#10;&#10;Description générée automatiquement"/>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85392" cy="1039044"/>
                    </a:xfrm>
                    <a:prstGeom prst="rect">
                      <a:avLst/>
                    </a:prstGeom>
                    <a:noFill/>
                    <a:ln>
                      <a:noFill/>
                    </a:ln>
                  </pic:spPr>
                </pic:pic>
              </a:graphicData>
            </a:graphic>
          </wp:anchor>
        </w:drawing>
      </w:r>
      <w:r>
        <w:t>Vous réalisez votre stage dans l’entreprise « YESSS électrique »</w:t>
      </w:r>
      <w:r w:rsidRPr="008B7532">
        <w:t xml:space="preserve"> </w:t>
      </w:r>
      <w:r>
        <w:t xml:space="preserve">spécialisée dans la distribution de matériel électrique. L’entreprise est située rue Jean-Baptiste MARTENOT ZA de Lann </w:t>
      </w:r>
      <w:proofErr w:type="spellStart"/>
      <w:r>
        <w:t>Sevelin</w:t>
      </w:r>
      <w:proofErr w:type="spellEnd"/>
      <w:r>
        <w:t xml:space="preserve"> 56850 CAUDAN.</w:t>
      </w:r>
    </w:p>
    <w:p w:rsidR="00C946F6" w:rsidRDefault="00C946F6" w:rsidP="00C946F6">
      <w:r>
        <w:rPr>
          <w:noProof/>
          <w:lang w:eastAsia="fr-FR"/>
        </w:rPr>
        <w:drawing>
          <wp:anchor distT="0" distB="0" distL="114300" distR="114300" simplePos="0" relativeHeight="251633152" behindDoc="1" locked="0" layoutInCell="1" allowOverlap="1">
            <wp:simplePos x="0" y="0"/>
            <wp:positionH relativeFrom="column">
              <wp:posOffset>-4445</wp:posOffset>
            </wp:positionH>
            <wp:positionV relativeFrom="paragraph">
              <wp:posOffset>2540</wp:posOffset>
            </wp:positionV>
            <wp:extent cx="1438476" cy="628738"/>
            <wp:effectExtent l="0" t="0" r="9525" b="0"/>
            <wp:wrapNone/>
            <wp:docPr id="1"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38476" cy="628738"/>
                    </a:xfrm>
                    <a:prstGeom prst="rect">
                      <a:avLst/>
                    </a:prstGeom>
                  </pic:spPr>
                </pic:pic>
              </a:graphicData>
            </a:graphic>
          </wp:anchor>
        </w:drawing>
      </w:r>
    </w:p>
    <w:p w:rsidR="00C946F6" w:rsidRDefault="00C946F6" w:rsidP="00C946F6"/>
    <w:p w:rsidR="00C946F6" w:rsidRDefault="00416868" w:rsidP="00C946F6">
      <w:pPr>
        <w:rPr>
          <w:b/>
          <w:bCs/>
          <w:sz w:val="28"/>
          <w:szCs w:val="28"/>
          <w:u w:val="single"/>
        </w:rPr>
      </w:pPr>
      <w:r>
        <w:rPr>
          <w:noProof/>
          <w:lang w:eastAsia="fr-FR"/>
        </w:rPr>
        <w:drawing>
          <wp:anchor distT="0" distB="0" distL="114300" distR="114300" simplePos="0" relativeHeight="251636224" behindDoc="1" locked="0" layoutInCell="1" allowOverlap="1">
            <wp:simplePos x="0" y="0"/>
            <wp:positionH relativeFrom="column">
              <wp:posOffset>1386205</wp:posOffset>
            </wp:positionH>
            <wp:positionV relativeFrom="paragraph">
              <wp:posOffset>10795</wp:posOffset>
            </wp:positionV>
            <wp:extent cx="733425" cy="733425"/>
            <wp:effectExtent l="0" t="0" r="9525" b="9525"/>
            <wp:wrapNone/>
            <wp:docPr id="51" name="Image 51" descr="Conseil en gestion pour petites entreprises à Lorient - Morbi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nseil en gestion pour petites entreprises à Lorient - Morbihan"/>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anchor>
        </w:drawing>
      </w:r>
    </w:p>
    <w:p w:rsidR="00C946F6" w:rsidRPr="000E4FD2" w:rsidRDefault="00416868" w:rsidP="00C946F6">
      <w:pPr>
        <w:rPr>
          <w:b/>
          <w:bCs/>
          <w:sz w:val="28"/>
          <w:szCs w:val="28"/>
          <w:u w:val="single"/>
        </w:rPr>
      </w:pPr>
      <w:r>
        <w:rPr>
          <w:noProof/>
          <w:lang w:eastAsia="fr-FR"/>
        </w:rPr>
        <w:drawing>
          <wp:anchor distT="0" distB="0" distL="114300" distR="114300" simplePos="0" relativeHeight="251639296" behindDoc="1" locked="0" layoutInCell="1" allowOverlap="1">
            <wp:simplePos x="0" y="0"/>
            <wp:positionH relativeFrom="column">
              <wp:posOffset>5615305</wp:posOffset>
            </wp:positionH>
            <wp:positionV relativeFrom="paragraph">
              <wp:posOffset>154940</wp:posOffset>
            </wp:positionV>
            <wp:extent cx="838200" cy="76200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38200" cy="762000"/>
                    </a:xfrm>
                    <a:prstGeom prst="rect">
                      <a:avLst/>
                    </a:prstGeom>
                    <a:noFill/>
                  </pic:spPr>
                </pic:pic>
              </a:graphicData>
            </a:graphic>
          </wp:anchor>
        </w:drawing>
      </w:r>
      <w:r w:rsidR="00C946F6" w:rsidRPr="000E4FD2">
        <w:rPr>
          <w:b/>
          <w:bCs/>
          <w:sz w:val="28"/>
          <w:szCs w:val="28"/>
          <w:u w:val="single"/>
        </w:rPr>
        <w:t>Votre client :</w:t>
      </w:r>
      <w:r w:rsidR="00C946F6" w:rsidRPr="00D47128">
        <w:t xml:space="preserve"> </w:t>
      </w:r>
    </w:p>
    <w:p w:rsidR="00C946F6" w:rsidRDefault="00416868" w:rsidP="00C946F6">
      <w:r>
        <w:t>M</w:t>
      </w:r>
      <w:r w:rsidR="0000559F">
        <w:t>r</w:t>
      </w:r>
      <w:r>
        <w:t xml:space="preserve"> </w:t>
      </w:r>
      <w:proofErr w:type="spellStart"/>
      <w:r>
        <w:t>Barennes</w:t>
      </w:r>
      <w:proofErr w:type="spellEnd"/>
      <w:r>
        <w:t xml:space="preserve"> Serge, artisan électricien, dirigeant de la société ELEC SB située à Lanester.</w:t>
      </w:r>
    </w:p>
    <w:p w:rsidR="00416868" w:rsidRDefault="00416868" w:rsidP="00C946F6">
      <w:r>
        <w:t>Son activité est les travaux d’installation électrique dans tous types de locaux.</w:t>
      </w:r>
    </w:p>
    <w:p w:rsidR="00C946F6" w:rsidRDefault="00416868" w:rsidP="00C946F6">
      <w:r>
        <w:rPr>
          <w:b/>
          <w:bCs/>
          <w:noProof/>
          <w:sz w:val="28"/>
          <w:szCs w:val="28"/>
          <w:u w:val="single"/>
          <w:lang w:eastAsia="fr-FR"/>
        </w:rPr>
        <w:drawing>
          <wp:anchor distT="0" distB="0" distL="114300" distR="114300" simplePos="0" relativeHeight="251638272" behindDoc="1" locked="0" layoutInCell="1" allowOverlap="1">
            <wp:simplePos x="0" y="0"/>
            <wp:positionH relativeFrom="column">
              <wp:posOffset>1205230</wp:posOffset>
            </wp:positionH>
            <wp:positionV relativeFrom="paragraph">
              <wp:posOffset>27940</wp:posOffset>
            </wp:positionV>
            <wp:extent cx="542925" cy="542925"/>
            <wp:effectExtent l="0" t="0" r="9525" b="9525"/>
            <wp:wrapNone/>
            <wp:docPr id="53" name="Image 53" descr="Une image contena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53" descr="Une image contenant intérieur&#10;&#10;Description générée automatiquement"/>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anchor>
        </w:drawing>
      </w:r>
    </w:p>
    <w:p w:rsidR="00C946F6" w:rsidRPr="000E4FD2" w:rsidRDefault="00C946F6" w:rsidP="00C946F6">
      <w:pPr>
        <w:rPr>
          <w:b/>
          <w:bCs/>
          <w:sz w:val="28"/>
          <w:szCs w:val="28"/>
          <w:u w:val="single"/>
        </w:rPr>
      </w:pPr>
      <w:r w:rsidRPr="000E4FD2">
        <w:rPr>
          <w:b/>
          <w:bCs/>
          <w:sz w:val="28"/>
          <w:szCs w:val="28"/>
          <w:u w:val="single"/>
        </w:rPr>
        <w:t>Votre produit :</w:t>
      </w:r>
      <w:r w:rsidRPr="00D47128">
        <w:rPr>
          <w:b/>
          <w:bCs/>
          <w:sz w:val="28"/>
          <w:szCs w:val="28"/>
          <w:u w:val="single"/>
        </w:rPr>
        <w:t xml:space="preserve"> </w:t>
      </w:r>
    </w:p>
    <w:p w:rsidR="00C946F6" w:rsidRDefault="00011FAF" w:rsidP="00C946F6">
      <w:r>
        <w:rPr>
          <w:noProof/>
          <w:lang w:eastAsia="fr-FR"/>
        </w:rPr>
        <w:drawing>
          <wp:anchor distT="0" distB="0" distL="114300" distR="114300" simplePos="0" relativeHeight="251635200" behindDoc="1" locked="0" layoutInCell="1" allowOverlap="1">
            <wp:simplePos x="0" y="0"/>
            <wp:positionH relativeFrom="margin">
              <wp:posOffset>5015230</wp:posOffset>
            </wp:positionH>
            <wp:positionV relativeFrom="paragraph">
              <wp:posOffset>8890</wp:posOffset>
            </wp:positionV>
            <wp:extent cx="1266825" cy="691753"/>
            <wp:effectExtent l="0" t="0" r="0" b="0"/>
            <wp:wrapNone/>
            <wp:docPr id="7" name="Image 7" descr="Les différents types de lam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Les différents types de lampes"/>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66825" cy="691753"/>
                    </a:xfrm>
                    <a:prstGeom prst="rect">
                      <a:avLst/>
                    </a:prstGeom>
                    <a:noFill/>
                    <a:ln>
                      <a:noFill/>
                    </a:ln>
                  </pic:spPr>
                </pic:pic>
              </a:graphicData>
            </a:graphic>
          </wp:anchor>
        </w:drawing>
      </w:r>
    </w:p>
    <w:p w:rsidR="00C946F6" w:rsidRDefault="00416868" w:rsidP="00C946F6">
      <w:r>
        <w:t>M</w:t>
      </w:r>
      <w:r w:rsidR="0000559F">
        <w:t>r</w:t>
      </w:r>
      <w:r>
        <w:t xml:space="preserve"> </w:t>
      </w:r>
      <w:proofErr w:type="spellStart"/>
      <w:r>
        <w:t>Barennes</w:t>
      </w:r>
      <w:proofErr w:type="spellEnd"/>
      <w:r>
        <w:t xml:space="preserve"> souhaite des informations sur l</w:t>
      </w:r>
      <w:r w:rsidR="00C946F6">
        <w:t>es lampes électriques domestiques</w:t>
      </w:r>
      <w:r>
        <w:t>.</w:t>
      </w:r>
    </w:p>
    <w:p w:rsidR="00416868" w:rsidRDefault="00416868" w:rsidP="00C946F6"/>
    <w:p w:rsidR="00011FAF" w:rsidRDefault="00011FAF" w:rsidP="00011FAF">
      <w:pPr>
        <w:rPr>
          <w:b/>
          <w:bCs/>
          <w:sz w:val="28"/>
          <w:szCs w:val="28"/>
          <w:u w:val="single"/>
        </w:rPr>
      </w:pPr>
      <w:r>
        <w:rPr>
          <w:b/>
          <w:bCs/>
          <w:noProof/>
          <w:sz w:val="28"/>
          <w:szCs w:val="28"/>
          <w:u w:val="single"/>
          <w:lang w:eastAsia="fr-FR"/>
        </w:rPr>
        <w:drawing>
          <wp:anchor distT="0" distB="0" distL="114300" distR="114300" simplePos="0" relativeHeight="251641344" behindDoc="1" locked="0" layoutInCell="1" allowOverlap="1">
            <wp:simplePos x="0" y="0"/>
            <wp:positionH relativeFrom="column">
              <wp:posOffset>3662680</wp:posOffset>
            </wp:positionH>
            <wp:positionV relativeFrom="paragraph">
              <wp:posOffset>12065</wp:posOffset>
            </wp:positionV>
            <wp:extent cx="571500" cy="571500"/>
            <wp:effectExtent l="0" t="0" r="0" b="0"/>
            <wp:wrapNone/>
            <wp:docPr id="56" name="Image 56" descr="Une image contenant clipart, automa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 56" descr="Une image contenant clipart, automate&#10;&#10;Description générée automatiquement"/>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anchor>
        </w:drawing>
      </w:r>
      <w:r>
        <w:rPr>
          <w:noProof/>
          <w:lang w:eastAsia="fr-FR"/>
        </w:rPr>
        <w:drawing>
          <wp:anchor distT="0" distB="0" distL="114300" distR="114300" simplePos="0" relativeHeight="251640320" behindDoc="1" locked="0" layoutInCell="1" allowOverlap="1">
            <wp:simplePos x="0" y="0"/>
            <wp:positionH relativeFrom="margin">
              <wp:posOffset>2357755</wp:posOffset>
            </wp:positionH>
            <wp:positionV relativeFrom="paragraph">
              <wp:posOffset>13335</wp:posOffset>
            </wp:positionV>
            <wp:extent cx="1037378" cy="619125"/>
            <wp:effectExtent l="0" t="0" r="0" b="0"/>
            <wp:wrapNone/>
            <wp:docPr id="55" name="Image 55" descr="Elèves à besoins éducatifs particuliers, Aix - Marseille, ﻿Accu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lèves à besoins éducatifs particuliers, Aix - Marseille, ﻿Accueil"/>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0145" cy="620776"/>
                    </a:xfrm>
                    <a:prstGeom prst="rect">
                      <a:avLst/>
                    </a:prstGeom>
                    <a:noFill/>
                    <a:ln>
                      <a:noFill/>
                    </a:ln>
                  </pic:spPr>
                </pic:pic>
              </a:graphicData>
            </a:graphic>
          </wp:anchor>
        </w:drawing>
      </w:r>
    </w:p>
    <w:p w:rsidR="00011FAF" w:rsidRPr="000E4FD2" w:rsidRDefault="00011FAF" w:rsidP="00011FAF">
      <w:pPr>
        <w:rPr>
          <w:b/>
          <w:bCs/>
          <w:sz w:val="28"/>
          <w:szCs w:val="28"/>
          <w:u w:val="single"/>
        </w:rPr>
      </w:pPr>
      <w:r w:rsidRPr="000E4FD2">
        <w:rPr>
          <w:b/>
          <w:bCs/>
          <w:sz w:val="28"/>
          <w:szCs w:val="28"/>
          <w:u w:val="single"/>
        </w:rPr>
        <w:t>La situation professionnelle :</w:t>
      </w:r>
      <w:r w:rsidRPr="00392CD1">
        <w:rPr>
          <w:b/>
          <w:bCs/>
          <w:sz w:val="28"/>
          <w:szCs w:val="28"/>
          <w:u w:val="single"/>
        </w:rPr>
        <w:t xml:space="preserve"> </w:t>
      </w:r>
    </w:p>
    <w:p w:rsidR="00011FAF" w:rsidRDefault="00011FAF" w:rsidP="00011FAF">
      <w:r>
        <w:t>Votre client, M</w:t>
      </w:r>
      <w:r w:rsidR="00286250">
        <w:t>r</w:t>
      </w:r>
      <w:r>
        <w:t xml:space="preserve"> </w:t>
      </w:r>
      <w:proofErr w:type="spellStart"/>
      <w:r>
        <w:t>Barennes</w:t>
      </w:r>
      <w:proofErr w:type="spellEnd"/>
      <w:r>
        <w:t>, a un chantier de rénovation électrique d’une habitation domestique.</w:t>
      </w:r>
    </w:p>
    <w:p w:rsidR="00011FAF" w:rsidRDefault="00011FAF" w:rsidP="00011FAF">
      <w:r>
        <w:t>Son client est soucieux de faire des économies d’énergie et d’améliorer l’éclairage de son logement.</w:t>
      </w:r>
    </w:p>
    <w:p w:rsidR="00286250" w:rsidRDefault="00286250" w:rsidP="00011FAF">
      <w:r>
        <w:t xml:space="preserve">Il demande à Mr </w:t>
      </w:r>
      <w:proofErr w:type="spellStart"/>
      <w:r>
        <w:t>Barennes</w:t>
      </w:r>
      <w:proofErr w:type="spellEnd"/>
      <w:r>
        <w:t xml:space="preserve"> de lui changer l’intégralité de ses anciennes ampoules.</w:t>
      </w:r>
    </w:p>
    <w:p w:rsidR="0000559F" w:rsidRDefault="0000559F" w:rsidP="00011FAF">
      <w:r>
        <w:t>Vous devez conseiller votre client</w:t>
      </w:r>
      <w:r w:rsidR="00F44CB9">
        <w:t>…</w:t>
      </w:r>
    </w:p>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Pr="00754F65" w:rsidRDefault="0000559F" w:rsidP="00011FAF">
      <w:pPr>
        <w:rPr>
          <w:b/>
          <w:bCs/>
          <w:sz w:val="32"/>
          <w:szCs w:val="32"/>
        </w:rPr>
      </w:pPr>
      <w:r w:rsidRPr="00754F65">
        <w:rPr>
          <w:b/>
          <w:bCs/>
          <w:sz w:val="32"/>
          <w:szCs w:val="32"/>
        </w:rPr>
        <w:t>Etude du système d’éclairage actuel</w:t>
      </w:r>
    </w:p>
    <w:p w:rsidR="0000559F" w:rsidRDefault="0000559F" w:rsidP="0000559F">
      <w:r>
        <w:t xml:space="preserve">Mr </w:t>
      </w:r>
      <w:proofErr w:type="spellStart"/>
      <w:r>
        <w:t>Barennes</w:t>
      </w:r>
      <w:proofErr w:type="spellEnd"/>
      <w:r>
        <w:t xml:space="preserve"> a récupéré un emballage des </w:t>
      </w:r>
      <w:r w:rsidR="002F2650">
        <w:t>lampes</w:t>
      </w:r>
      <w:r>
        <w:t xml:space="preserve"> qui équipent actuellement l’habitation de son client. </w:t>
      </w:r>
    </w:p>
    <w:p w:rsidR="0000559F" w:rsidRDefault="00F44CB9" w:rsidP="00011FAF">
      <w:r>
        <w:rPr>
          <w:noProof/>
          <w:lang w:eastAsia="fr-FR"/>
        </w:rPr>
        <w:drawing>
          <wp:anchor distT="0" distB="0" distL="114300" distR="114300" simplePos="0" relativeHeight="251642368" behindDoc="1" locked="0" layoutInCell="1" allowOverlap="1">
            <wp:simplePos x="0" y="0"/>
            <wp:positionH relativeFrom="margin">
              <wp:align>left</wp:align>
            </wp:positionH>
            <wp:positionV relativeFrom="paragraph">
              <wp:posOffset>287020</wp:posOffset>
            </wp:positionV>
            <wp:extent cx="5705475" cy="6449476"/>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07382" cy="6451632"/>
                    </a:xfrm>
                    <a:prstGeom prst="rect">
                      <a:avLst/>
                    </a:prstGeom>
                  </pic:spPr>
                </pic:pic>
              </a:graphicData>
            </a:graphic>
          </wp:anchor>
        </w:drawing>
      </w:r>
    </w:p>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5F381B" w:rsidRDefault="005F381B" w:rsidP="00011FAF"/>
    <w:p w:rsidR="005F381B" w:rsidRDefault="005F381B" w:rsidP="00011FAF"/>
    <w:p w:rsidR="005F381B" w:rsidRDefault="005F381B" w:rsidP="00011FAF"/>
    <w:p w:rsidR="005F381B" w:rsidRDefault="005F381B" w:rsidP="00011FAF"/>
    <w:p w:rsidR="005F381B" w:rsidRDefault="005F381B" w:rsidP="00011FAF"/>
    <w:p w:rsidR="005F381B" w:rsidRDefault="005F381B" w:rsidP="00011FAF"/>
    <w:p w:rsidR="005F381B" w:rsidRDefault="005F381B" w:rsidP="00011FAF"/>
    <w:p w:rsidR="005F381B" w:rsidRDefault="005F381B" w:rsidP="00011FAF"/>
    <w:p w:rsidR="005F381B" w:rsidRDefault="005F381B" w:rsidP="00011FAF"/>
    <w:p w:rsidR="005F381B" w:rsidRDefault="005F381B" w:rsidP="002B4AAD">
      <w:pPr>
        <w:pStyle w:val="Paragraphedeliste"/>
        <w:numPr>
          <w:ilvl w:val="0"/>
          <w:numId w:val="2"/>
        </w:numPr>
      </w:pPr>
      <w:r>
        <w:t>A partir de l’emballage fournit remplir le tableau des caractéristiques suivant :</w:t>
      </w:r>
    </w:p>
    <w:tbl>
      <w:tblPr>
        <w:tblStyle w:val="Grilledutableau"/>
        <w:tblW w:w="0" w:type="auto"/>
        <w:tblLook w:val="04A0"/>
      </w:tblPr>
      <w:tblGrid>
        <w:gridCol w:w="3020"/>
        <w:gridCol w:w="3021"/>
        <w:gridCol w:w="3021"/>
      </w:tblGrid>
      <w:tr w:rsidR="00F40C67" w:rsidRPr="002B4AAD" w:rsidTr="002B4AAD">
        <w:trPr>
          <w:trHeight w:val="567"/>
        </w:trPr>
        <w:tc>
          <w:tcPr>
            <w:tcW w:w="3020" w:type="dxa"/>
            <w:tcBorders>
              <w:top w:val="nil"/>
              <w:left w:val="nil"/>
            </w:tcBorders>
            <w:vAlign w:val="center"/>
          </w:tcPr>
          <w:p w:rsidR="00F40C67" w:rsidRPr="002B4AAD" w:rsidRDefault="00F40C67" w:rsidP="002B4AAD">
            <w:pPr>
              <w:jc w:val="center"/>
              <w:rPr>
                <w:b/>
                <w:bCs/>
              </w:rPr>
            </w:pPr>
          </w:p>
        </w:tc>
        <w:tc>
          <w:tcPr>
            <w:tcW w:w="3021" w:type="dxa"/>
            <w:vAlign w:val="center"/>
          </w:tcPr>
          <w:p w:rsidR="00F40C67" w:rsidRPr="002B4AAD" w:rsidRDefault="00DE15F6" w:rsidP="002B4AAD">
            <w:pPr>
              <w:jc w:val="center"/>
              <w:rPr>
                <w:b/>
                <w:bCs/>
              </w:rPr>
            </w:pPr>
            <w:r w:rsidRPr="002B4AAD">
              <w:rPr>
                <w:b/>
                <w:bCs/>
              </w:rPr>
              <w:t>Valeur ou réponse</w:t>
            </w:r>
          </w:p>
        </w:tc>
        <w:tc>
          <w:tcPr>
            <w:tcW w:w="3021" w:type="dxa"/>
            <w:vAlign w:val="center"/>
          </w:tcPr>
          <w:p w:rsidR="00F40C67" w:rsidRPr="002B4AAD" w:rsidRDefault="00DE15F6" w:rsidP="002B4AAD">
            <w:pPr>
              <w:jc w:val="center"/>
              <w:rPr>
                <w:b/>
                <w:bCs/>
              </w:rPr>
            </w:pPr>
            <w:r w:rsidRPr="002B4AAD">
              <w:rPr>
                <w:b/>
                <w:bCs/>
              </w:rPr>
              <w:t>Unité si valeur</w:t>
            </w:r>
          </w:p>
        </w:tc>
      </w:tr>
      <w:tr w:rsidR="005F381B" w:rsidRPr="002B4AAD" w:rsidTr="002B4AAD">
        <w:trPr>
          <w:trHeight w:val="567"/>
        </w:trPr>
        <w:tc>
          <w:tcPr>
            <w:tcW w:w="3020" w:type="dxa"/>
            <w:vAlign w:val="center"/>
          </w:tcPr>
          <w:p w:rsidR="005F381B" w:rsidRPr="002B4AAD" w:rsidRDefault="005F381B" w:rsidP="002B4AAD">
            <w:pPr>
              <w:jc w:val="center"/>
              <w:rPr>
                <w:b/>
                <w:bCs/>
              </w:rPr>
            </w:pPr>
            <w:r w:rsidRPr="002B4AAD">
              <w:rPr>
                <w:b/>
                <w:bCs/>
              </w:rPr>
              <w:t>Technologie utilisée</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5F381B" w:rsidP="002B4AAD">
            <w:pPr>
              <w:jc w:val="center"/>
              <w:rPr>
                <w:b/>
                <w:bCs/>
              </w:rPr>
            </w:pPr>
            <w:r w:rsidRPr="002B4AAD">
              <w:rPr>
                <w:b/>
                <w:bCs/>
              </w:rPr>
              <w:t>Puissance électrique</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F40C67" w:rsidP="002B4AAD">
            <w:pPr>
              <w:jc w:val="center"/>
              <w:rPr>
                <w:b/>
                <w:bCs/>
              </w:rPr>
            </w:pPr>
            <w:r w:rsidRPr="002B4AAD">
              <w:rPr>
                <w:b/>
                <w:bCs/>
              </w:rPr>
              <w:t>Flux</w:t>
            </w:r>
            <w:r w:rsidR="005F381B" w:rsidRPr="002B4AAD">
              <w:rPr>
                <w:b/>
                <w:bCs/>
              </w:rPr>
              <w:t xml:space="preserve"> lumineu</w:t>
            </w:r>
            <w:r w:rsidRPr="002B4AAD">
              <w:rPr>
                <w:b/>
                <w:bCs/>
              </w:rPr>
              <w:t>x</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5F381B" w:rsidP="002B4AAD">
            <w:pPr>
              <w:jc w:val="center"/>
              <w:rPr>
                <w:b/>
                <w:bCs/>
              </w:rPr>
            </w:pPr>
            <w:r w:rsidRPr="002B4AAD">
              <w:rPr>
                <w:b/>
                <w:bCs/>
              </w:rPr>
              <w:t>Durée de vie</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5F381B" w:rsidP="002B4AAD">
            <w:pPr>
              <w:jc w:val="center"/>
              <w:rPr>
                <w:b/>
                <w:bCs/>
              </w:rPr>
            </w:pPr>
            <w:r w:rsidRPr="002B4AAD">
              <w:rPr>
                <w:b/>
                <w:bCs/>
              </w:rPr>
              <w:t>Type de culot</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5F381B" w:rsidP="002B4AAD">
            <w:pPr>
              <w:jc w:val="center"/>
              <w:rPr>
                <w:b/>
                <w:bCs/>
              </w:rPr>
            </w:pPr>
            <w:r w:rsidRPr="002B4AAD">
              <w:rPr>
                <w:b/>
                <w:bCs/>
              </w:rPr>
              <w:t>Nombre de cycles</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F40C67" w:rsidP="002B4AAD">
            <w:pPr>
              <w:jc w:val="center"/>
              <w:rPr>
                <w:b/>
                <w:bCs/>
              </w:rPr>
            </w:pPr>
            <w:r w:rsidRPr="002B4AAD">
              <w:rPr>
                <w:b/>
                <w:bCs/>
              </w:rPr>
              <w:t>Température de couleur</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F40C67" w:rsidP="002B4AAD">
            <w:pPr>
              <w:jc w:val="center"/>
              <w:rPr>
                <w:b/>
                <w:bCs/>
              </w:rPr>
            </w:pPr>
            <w:r w:rsidRPr="002B4AAD">
              <w:rPr>
                <w:b/>
                <w:bCs/>
              </w:rPr>
              <w:t>Classe énergétique</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5F381B" w:rsidRPr="002B4AAD" w:rsidTr="002B4AAD">
        <w:trPr>
          <w:trHeight w:val="567"/>
        </w:trPr>
        <w:tc>
          <w:tcPr>
            <w:tcW w:w="3020" w:type="dxa"/>
            <w:vAlign w:val="center"/>
          </w:tcPr>
          <w:p w:rsidR="005F381B" w:rsidRPr="002B4AAD" w:rsidRDefault="00F40C67" w:rsidP="002B4AAD">
            <w:pPr>
              <w:jc w:val="center"/>
              <w:rPr>
                <w:b/>
                <w:bCs/>
              </w:rPr>
            </w:pPr>
            <w:r w:rsidRPr="002B4AAD">
              <w:rPr>
                <w:b/>
                <w:bCs/>
              </w:rPr>
              <w:t>Equivalence puissance lampe incandescence</w:t>
            </w:r>
          </w:p>
        </w:tc>
        <w:tc>
          <w:tcPr>
            <w:tcW w:w="3021" w:type="dxa"/>
            <w:vAlign w:val="center"/>
          </w:tcPr>
          <w:p w:rsidR="005F381B" w:rsidRPr="00211DFD" w:rsidRDefault="005F381B" w:rsidP="002B4AAD">
            <w:pPr>
              <w:jc w:val="center"/>
              <w:rPr>
                <w:b/>
                <w:bCs/>
                <w:color w:val="FF0000"/>
              </w:rPr>
            </w:pPr>
          </w:p>
        </w:tc>
        <w:tc>
          <w:tcPr>
            <w:tcW w:w="3021" w:type="dxa"/>
            <w:vAlign w:val="center"/>
          </w:tcPr>
          <w:p w:rsidR="005F381B" w:rsidRPr="00211DFD" w:rsidRDefault="005F381B" w:rsidP="002B4AAD">
            <w:pPr>
              <w:jc w:val="center"/>
              <w:rPr>
                <w:b/>
                <w:bCs/>
                <w:color w:val="FF0000"/>
              </w:rPr>
            </w:pPr>
          </w:p>
        </w:tc>
      </w:tr>
      <w:tr w:rsidR="00F40C67" w:rsidRPr="002B4AAD" w:rsidTr="002B4AAD">
        <w:trPr>
          <w:trHeight w:val="567"/>
        </w:trPr>
        <w:tc>
          <w:tcPr>
            <w:tcW w:w="3020" w:type="dxa"/>
            <w:vAlign w:val="center"/>
          </w:tcPr>
          <w:p w:rsidR="00F40C67" w:rsidRPr="002B4AAD" w:rsidRDefault="00F40C67" w:rsidP="002B4AAD">
            <w:pPr>
              <w:jc w:val="center"/>
              <w:rPr>
                <w:b/>
                <w:bCs/>
              </w:rPr>
            </w:pPr>
            <w:r w:rsidRPr="002B4AAD">
              <w:rPr>
                <w:b/>
                <w:bCs/>
              </w:rPr>
              <w:t>Tension d’alimentation</w:t>
            </w:r>
          </w:p>
        </w:tc>
        <w:tc>
          <w:tcPr>
            <w:tcW w:w="3021" w:type="dxa"/>
            <w:vAlign w:val="center"/>
          </w:tcPr>
          <w:p w:rsidR="00F40C67" w:rsidRPr="00211DFD" w:rsidRDefault="00F40C67" w:rsidP="002B4AAD">
            <w:pPr>
              <w:jc w:val="center"/>
              <w:rPr>
                <w:b/>
                <w:bCs/>
                <w:color w:val="FF0000"/>
              </w:rPr>
            </w:pPr>
          </w:p>
        </w:tc>
        <w:tc>
          <w:tcPr>
            <w:tcW w:w="3021" w:type="dxa"/>
            <w:vAlign w:val="center"/>
          </w:tcPr>
          <w:p w:rsidR="00F40C67" w:rsidRPr="00211DFD" w:rsidRDefault="00F40C67" w:rsidP="002B4AAD">
            <w:pPr>
              <w:jc w:val="center"/>
              <w:rPr>
                <w:b/>
                <w:bCs/>
                <w:color w:val="FF0000"/>
              </w:rPr>
            </w:pPr>
          </w:p>
        </w:tc>
      </w:tr>
    </w:tbl>
    <w:p w:rsidR="0000559F" w:rsidRDefault="0000559F"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986A1A" w:rsidRDefault="00986A1A" w:rsidP="00011FAF"/>
    <w:p w:rsidR="00DE15F6" w:rsidRDefault="00DE15F6" w:rsidP="00011FAF"/>
    <w:p w:rsidR="00DE15F6" w:rsidRDefault="00ED3409" w:rsidP="00986A1A">
      <w:pPr>
        <w:pStyle w:val="Paragraphedeliste"/>
        <w:numPr>
          <w:ilvl w:val="0"/>
          <w:numId w:val="2"/>
        </w:numPr>
      </w:pPr>
      <w:r>
        <w:t>Donner la signification des pictogrammes repérés sur l’emballage. Légender le schéma ci-dessous :</w:t>
      </w:r>
    </w:p>
    <w:p w:rsidR="00ED3409" w:rsidRDefault="00CD70C2" w:rsidP="00011FAF">
      <w:r>
        <w:rPr>
          <w:noProof/>
        </w:rPr>
        <w:pict>
          <v:shape id="Zone de texte 22" o:spid="_x0000_s2064" type="#_x0000_t202" style="position:absolute;margin-left:209.65pt;margin-top:.65pt;width:174.75pt;height:66.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" fillcolor="white [3201]" strokeweight=".5pt">
            <v:textbox>
              <w:txbxContent>
                <w:p w:rsidR="00811E95" w:rsidRPr="002D46FB" w:rsidRDefault="00811E95" w:rsidP="00811E95">
                  <w:pPr>
                    <w:rPr>
                      <w:color w:val="FF0000"/>
                    </w:rPr>
                  </w:pPr>
                </w:p>
              </w:txbxContent>
            </v:textbox>
          </v:shape>
        </w:pict>
      </w:r>
    </w:p>
    <w:p w:rsidR="00ED3409" w:rsidRDefault="00CD70C2" w:rsidP="00011FAF">
      <w:r>
        <w:rPr>
          <w:noProof/>
        </w:rPr>
        <w:pict>
          <v:shape id="Zone de texte 13" o:spid="_x0000_s2063" type="#_x0000_t202" style="position:absolute;margin-left:10.9pt;margin-top:1pt;width:174.75pt;height:38.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" fillcolor="white [3201]" strokeweight=".5pt">
            <v:textbox>
              <w:txbxContent>
                <w:p w:rsidR="002D46FB" w:rsidRPr="002D46FB" w:rsidRDefault="002D46FB">
                  <w:pPr>
                    <w:rPr>
                      <w:color w:val="FF0000"/>
                    </w:rPr>
                  </w:pPr>
                </w:p>
              </w:txbxContent>
            </v:textbox>
          </v:shape>
        </w:pict>
      </w:r>
    </w:p>
    <w:p w:rsidR="00ED3409" w:rsidRDefault="00CD70C2" w:rsidP="00011FAF">
      <w:r>
        <w:rPr>
          <w:noProof/>
        </w:rPr>
        <w:pict>
          <v:shapetype id="_x0000_t32" coordsize="21600,21600" o:spt="32" o:oned="t" path="m,l21600,21600e" filled="f">
            <v:path arrowok="t" fillok="f" o:connecttype="none"/>
            <o:lock v:ext="edit" shapetype="t"/>
          </v:shapetype>
          <v:shape id="Connecteur droit avec flèche 12" o:spid="_x0000_s2062" type="#_x0000_t32" style="position:absolute;margin-left:129.4pt;margin-top:19.35pt;width:48.75pt;height:55.5pt;z-index:251647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" strokecolor="black [3200]" strokeweight="1.5pt">
            <v:stroke endarrow="block" joinstyle="miter"/>
          </v:shape>
        </w:pict>
      </w:r>
    </w:p>
    <w:p w:rsidR="00ED3409" w:rsidRDefault="00CD70C2" w:rsidP="00011FAF">
      <w:r>
        <w:rPr>
          <w:noProof/>
        </w:rPr>
        <w:pict>
          <v:shape id="Connecteur droit avec flèche 23" o:spid="_x0000_s2061" type="#_x0000_t32" style="position:absolute;margin-left:273.4pt;margin-top:2.45pt;width:8.25pt;height:34.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" strokecolor="black [3200]" strokeweight="1.5pt">
            <v:stroke endarrow="block" joinstyle="miter"/>
          </v:shape>
        </w:pict>
      </w:r>
    </w:p>
    <w:p w:rsidR="00ED3409" w:rsidRDefault="00CD70C2" w:rsidP="00011FAF">
      <w:r>
        <w:rPr>
          <w:noProof/>
        </w:rPr>
        <w:pict>
          <v:shape id="Zone de texte 24" o:spid="_x0000_s2060" type="#_x0000_t202" style="position:absolute;margin-left:412.15pt;margin-top:5.05pt;width:88.5pt;height:5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" fillcolor="white [3201]" strokeweight=".5pt">
            <v:textbox>
              <w:txbxContent>
                <w:p w:rsidR="00811E95" w:rsidRPr="002D46FB" w:rsidRDefault="00811E95" w:rsidP="00811E95">
                  <w:pPr>
                    <w:rPr>
                      <w:color w:val="FF0000"/>
                    </w:rPr>
                  </w:pPr>
                </w:p>
              </w:txbxContent>
            </v:textbox>
          </v:shape>
        </w:pict>
      </w:r>
      <w:r w:rsidR="002D46FB">
        <w:rPr>
          <w:noProof/>
          <w:lang w:eastAsia="fr-FR"/>
        </w:rPr>
        <w:drawing>
          <wp:anchor distT="0" distB="0" distL="114300" distR="114300" simplePos="0" relativeHeight="251643392" behindDoc="1" locked="0" layoutInCell="1" allowOverlap="1">
            <wp:simplePos x="0" y="0"/>
            <wp:positionH relativeFrom="column">
              <wp:posOffset>1500505</wp:posOffset>
            </wp:positionH>
            <wp:positionV relativeFrom="paragraph">
              <wp:posOffset>26035</wp:posOffset>
            </wp:positionV>
            <wp:extent cx="3439005" cy="1981477"/>
            <wp:effectExtent l="0" t="0" r="0" b="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39005" cy="1981477"/>
                    </a:xfrm>
                    <a:prstGeom prst="rect">
                      <a:avLst/>
                    </a:prstGeom>
                  </pic:spPr>
                </pic:pic>
              </a:graphicData>
            </a:graphic>
          </wp:anchor>
        </w:drawing>
      </w:r>
    </w:p>
    <w:p w:rsidR="00ED3409" w:rsidRDefault="00CD70C2" w:rsidP="00011FAF">
      <w:r>
        <w:rPr>
          <w:noProof/>
        </w:rPr>
        <w:pict>
          <v:shape id="Zone de texte 20" o:spid="_x0000_s2058" type="#_x0000_t202" style="position:absolute;margin-left:-33.25pt;margin-top:13.65pt;width:132.65pt;height:117.75pt;z-index:251655680;visibility:visible;mso-height-percent:0;mso-wrap-distance-left:9pt;mso-wrap-distance-top:0;mso-wrap-distance-right:9pt;mso-wrap-distance-bottom:0;mso-position-horizontal:absolute;mso-position-horizontal-relative:margin;mso-position-vertical:absolute;mso-position-vertical-relative:text;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" fillcolor="white [3201]" strokeweight=".5pt">
            <v:textbox>
              <w:txbxContent>
                <w:p w:rsidR="00474A23" w:rsidRPr="00474A23" w:rsidRDefault="00474A23" w:rsidP="00474A23">
                  <w:pPr>
                    <w:rPr>
                      <w:color w:val="FF0000"/>
                      <w:sz w:val="16"/>
                      <w:szCs w:val="16"/>
                    </w:rPr>
                  </w:pPr>
                </w:p>
              </w:txbxContent>
            </v:textbox>
            <w10:wrap anchorx="margin"/>
          </v:shape>
        </w:pict>
      </w:r>
      <w:r>
        <w:rPr>
          <w:noProof/>
        </w:rPr>
        <w:pict>
          <v:shape id="Connecteur droit avec flèche 25" o:spid="_x0000_s2059" type="#_x0000_t32" style="position:absolute;margin-left:373.15pt;margin-top:8.55pt;width:34.5pt;height:3.6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" strokecolor="black [3200]" strokeweight="1.5pt">
            <v:stroke endarrow="block" joinstyle="miter"/>
          </v:shape>
        </w:pict>
      </w:r>
    </w:p>
    <w:p w:rsidR="00ED3409" w:rsidRDefault="00ED3409" w:rsidP="00011FAF"/>
    <w:p w:rsidR="00ED3409" w:rsidRDefault="00CD70C2" w:rsidP="00011FAF">
      <w:r>
        <w:rPr>
          <w:noProof/>
        </w:rPr>
        <w:pict>
          <v:shape id="Connecteur droit avec flèche 21" o:spid="_x0000_s2057" type="#_x0000_t32" style="position:absolute;margin-left:103.15pt;margin-top:12.15pt;width:24pt;height:19.5pt;flip:x 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" strokecolor="black [3200]" strokeweight="1.5pt">
            <v:stroke startarrow="block" joinstyle="miter"/>
          </v:shape>
        </w:pict>
      </w:r>
    </w:p>
    <w:p w:rsidR="00ED3409" w:rsidRDefault="00ED3409" w:rsidP="00011FAF"/>
    <w:p w:rsidR="00ED3409" w:rsidRDefault="00CD70C2" w:rsidP="00011FAF">
      <w:r>
        <w:rPr>
          <w:noProof/>
        </w:rPr>
        <w:pict>
          <v:shape id="Connecteur droit avec flèche 19" o:spid="_x0000_s2056" type="#_x0000_t32" style="position:absolute;margin-left:130.9pt;margin-top:12.85pt;width:51pt;height:55.5pt;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" strokecolor="black [3200]" strokeweight="1.5pt">
            <v:stroke startarrow="block" joinstyle="miter"/>
          </v:shape>
        </w:pict>
      </w:r>
    </w:p>
    <w:p w:rsidR="00ED3409" w:rsidRDefault="00CD70C2" w:rsidP="00011FAF">
      <w:r>
        <w:rPr>
          <w:noProof/>
        </w:rPr>
        <w:pict>
          <v:shape id="Connecteur droit avec flèche 17" o:spid="_x0000_s2055" type="#_x0000_t32" style="position:absolute;margin-left:243.4pt;margin-top:7.2pt;width:16.5pt;height:64.5pt;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" strokecolor="black [3200]" strokeweight="1.5pt">
            <v:stroke startarrow="block" joinstyle="miter"/>
          </v:shape>
        </w:pict>
      </w:r>
      <w:r>
        <w:rPr>
          <w:noProof/>
        </w:rPr>
        <w:pict>
          <v:shape id="Connecteur droit avec flèche 15" o:spid="_x0000_s2054" type="#_x0000_t32" style="position:absolute;margin-left:355.15pt;margin-top:3.45pt;width:31.5pt;height:72.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" strokecolor="black [3200]" strokeweight="1.5pt">
            <v:stroke startarrow="block" joinstyle="miter"/>
          </v:shape>
        </w:pict>
      </w:r>
    </w:p>
    <w:p w:rsidR="00ED3409" w:rsidRDefault="00ED3409" w:rsidP="00011FAF"/>
    <w:p w:rsidR="00ED3409" w:rsidRDefault="00CD70C2" w:rsidP="00011FAF">
      <w:r>
        <w:rPr>
          <w:noProof/>
        </w:rPr>
        <w:pict>
          <v:shape id="Zone de texte 18" o:spid="_x0000_s2053" type="#_x0000_t202" style="position:absolute;margin-left:5.65pt;margin-top:6.45pt;width:158.25pt;height:67.5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" fillcolor="white [3201]" strokeweight=".5pt">
            <v:textbox>
              <w:txbxContent>
                <w:p w:rsidR="00625CAA" w:rsidRPr="002D46FB" w:rsidRDefault="00625CAA" w:rsidP="00625CAA">
                  <w:pPr>
                    <w:rPr>
                      <w:color w:val="FF0000"/>
                    </w:rPr>
                  </w:pPr>
                </w:p>
              </w:txbxContent>
            </v:textbox>
            <w10:wrap anchorx="margin"/>
          </v:shape>
        </w:pict>
      </w:r>
    </w:p>
    <w:p w:rsidR="0000559F" w:rsidRDefault="00CD70C2" w:rsidP="00011FAF">
      <w:r>
        <w:rPr>
          <w:noProof/>
        </w:rPr>
        <w:pict>
          <v:shape id="Zone de texte 16" o:spid="_x0000_s2052" type="#_x0000_t202" style="position:absolute;margin-left:178.9pt;margin-top:11.3pt;width:134.25pt;height:56.25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" fillcolor="white [3201]" strokeweight=".5pt">
            <v:textbox>
              <w:txbxContent>
                <w:p w:rsidR="000A17BD" w:rsidRPr="002D46FB" w:rsidRDefault="000A17BD" w:rsidP="000A17BD">
                  <w:pPr>
                    <w:rPr>
                      <w:color w:val="FF0000"/>
                    </w:rPr>
                  </w:pPr>
                </w:p>
              </w:txbxContent>
            </v:textbox>
            <w10:wrap anchorx="margin"/>
          </v:shape>
        </w:pict>
      </w:r>
      <w:r>
        <w:rPr>
          <w:noProof/>
        </w:rPr>
        <w:pict>
          <v:shape id="Zone de texte 14" o:spid="_x0000_s2051" type="#_x0000_t202" style="position:absolute;margin-left:331.15pt;margin-top:8.3pt;width:174.75pt;height:104.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" fillcolor="white [3201]" strokeweight=".5pt">
            <v:textbox>
              <w:txbxContent>
                <w:p w:rsidR="002D46FB" w:rsidRPr="002D46FB" w:rsidRDefault="002D46FB" w:rsidP="002D46FB">
                  <w:pPr>
                    <w:rPr>
                      <w:color w:val="FF0000"/>
                    </w:rPr>
                  </w:pPr>
                </w:p>
              </w:txbxContent>
            </v:textbox>
          </v:shape>
        </w:pict>
      </w:r>
    </w:p>
    <w:p w:rsidR="0000559F" w:rsidRDefault="0000559F" w:rsidP="00011FAF"/>
    <w:p w:rsidR="0000559F" w:rsidRDefault="0000559F" w:rsidP="00011FAF"/>
    <w:p w:rsidR="0000559F" w:rsidRDefault="0000559F" w:rsidP="00011FAF"/>
    <w:p w:rsidR="0000559F" w:rsidRDefault="0000559F" w:rsidP="00011FAF"/>
    <w:p w:rsidR="0000559F" w:rsidRDefault="0000559F" w:rsidP="00011FAF"/>
    <w:p w:rsidR="0000559F" w:rsidRDefault="00CD70C2" w:rsidP="00986A1A">
      <w:pPr>
        <w:pStyle w:val="Paragraphedeliste"/>
        <w:numPr>
          <w:ilvl w:val="0"/>
          <w:numId w:val="2"/>
        </w:numPr>
      </w:pPr>
      <w:r>
        <w:rPr>
          <w:noProof/>
        </w:rPr>
        <w:pict>
          <v:rect id="_x0000_s2066" style="position:absolute;left:0;text-align:left;margin-left:-8.9pt;margin-top:17.55pt;width:485.6pt;height:157.4pt;z-index:251662848" filled="f"/>
        </w:pict>
      </w:r>
      <w:r w:rsidR="001C711B">
        <w:t>Expliquer le principe de fonctionnement d’une lampe halogène :</w:t>
      </w:r>
    </w:p>
    <w:p w:rsidR="0000559F" w:rsidRPr="005C73AE" w:rsidRDefault="001C711B" w:rsidP="00011FAF">
      <w:pPr>
        <w:rPr>
          <w:color w:val="FFFFFF" w:themeColor="background1"/>
        </w:rPr>
      </w:pPr>
      <w:r w:rsidRPr="005C73AE">
        <w:rPr>
          <w:color w:val="FFFFFF" w:themeColor="background1"/>
        </w:rPr>
        <w:t>Comme dans une ampoule à incandescence classique, c'est un filament de tungstène qui est porté à haute température pour rayonner dans le visible et produire de la lumière. Cependant, les gaz halogénés (classiquement de l'iode ou du bromure) contenus dans l'ampoule vont empêcher la sublimation du filament ce qui va augmenter sensiblement la durée de vie (environ 2 fois plus importante que celle d’une lampe à incandescence classique). De plus, en évitant la sublimation, il n'y aura pas (ou moins et moins rapidement) de vapeurs de tungstène qui se déposeront sur les parois.</w:t>
      </w:r>
    </w:p>
    <w:p w:rsidR="001C711B" w:rsidRDefault="001C711B" w:rsidP="00011FAF"/>
    <w:p w:rsidR="00986A1A" w:rsidRDefault="00986A1A" w:rsidP="00011FAF"/>
    <w:p w:rsidR="00986A1A" w:rsidRDefault="00986A1A" w:rsidP="00011FAF"/>
    <w:p w:rsidR="00986A1A" w:rsidRDefault="00986A1A" w:rsidP="00011FAF"/>
    <w:p w:rsidR="0000559F" w:rsidRDefault="00CD70C2" w:rsidP="00986A1A">
      <w:pPr>
        <w:pStyle w:val="Paragraphedeliste"/>
        <w:numPr>
          <w:ilvl w:val="0"/>
          <w:numId w:val="2"/>
        </w:numPr>
      </w:pPr>
      <w:r>
        <w:rPr>
          <w:noProof/>
        </w:rPr>
        <w:pict>
          <v:rect id="_x0000_s2067" style="position:absolute;left:0;text-align:left;margin-left:-7.2pt;margin-top:15.55pt;width:460.45pt;height:107.15pt;z-index:251663872" filled="f"/>
        </w:pict>
      </w:r>
      <w:r w:rsidR="001C711B">
        <w:t>Donner les principaux inconvénients de l’utilisation de ce type d</w:t>
      </w:r>
      <w:r w:rsidR="002F2650">
        <w:t>e lampe</w:t>
      </w:r>
      <w:r w:rsidR="001C711B">
        <w:t> :</w:t>
      </w:r>
    </w:p>
    <w:p w:rsidR="00BF1B18" w:rsidRPr="005C73AE" w:rsidRDefault="00BF1B18" w:rsidP="00EB0AA1">
      <w:pPr>
        <w:spacing w:after="0"/>
        <w:rPr>
          <w:color w:val="FFFFFF" w:themeColor="background1"/>
        </w:rPr>
      </w:pPr>
      <w:r w:rsidRPr="005C73AE">
        <w:rPr>
          <w:color w:val="FFFFFF" w:themeColor="background1"/>
        </w:rPr>
        <w:t>Energivore g</w:t>
      </w:r>
      <w:r w:rsidR="00AE0AC9" w:rsidRPr="005C73AE">
        <w:rPr>
          <w:color w:val="FFFFFF" w:themeColor="background1"/>
        </w:rPr>
        <w:t>rande consommation d’énergie</w:t>
      </w:r>
    </w:p>
    <w:p w:rsidR="00AE0AC9" w:rsidRPr="005C73AE" w:rsidRDefault="00BF1B18" w:rsidP="00EB0AA1">
      <w:pPr>
        <w:spacing w:after="0"/>
        <w:rPr>
          <w:color w:val="FFFFFF" w:themeColor="background1"/>
        </w:rPr>
      </w:pPr>
      <w:r w:rsidRPr="005C73AE">
        <w:rPr>
          <w:color w:val="FFFFFF" w:themeColor="background1"/>
        </w:rPr>
        <w:t>R</w:t>
      </w:r>
      <w:r w:rsidR="00AE0AC9" w:rsidRPr="005C73AE">
        <w:rPr>
          <w:color w:val="FFFFFF" w:themeColor="background1"/>
        </w:rPr>
        <w:t>endement faible</w:t>
      </w:r>
    </w:p>
    <w:p w:rsidR="001C711B" w:rsidRPr="005C73AE" w:rsidRDefault="00AE0AC9" w:rsidP="00EB0AA1">
      <w:pPr>
        <w:spacing w:after="0"/>
        <w:rPr>
          <w:color w:val="FFFFFF" w:themeColor="background1"/>
        </w:rPr>
      </w:pPr>
      <w:r w:rsidRPr="005C73AE">
        <w:rPr>
          <w:color w:val="FFFFFF" w:themeColor="background1"/>
        </w:rPr>
        <w:t>Durée de vie limitée</w:t>
      </w:r>
    </w:p>
    <w:p w:rsidR="00AE0AC9" w:rsidRPr="005C73AE" w:rsidRDefault="00AE0AC9" w:rsidP="00EB0AA1">
      <w:pPr>
        <w:spacing w:after="0"/>
        <w:rPr>
          <w:color w:val="FFFFFF" w:themeColor="background1"/>
        </w:rPr>
      </w:pPr>
      <w:r w:rsidRPr="005C73AE">
        <w:rPr>
          <w:color w:val="FFFFFF" w:themeColor="background1"/>
        </w:rPr>
        <w:t>Risques de brulures du fait de la température de l’ampoule</w:t>
      </w:r>
    </w:p>
    <w:p w:rsidR="00AE0AC9" w:rsidRPr="005C73AE" w:rsidRDefault="00AE0AC9" w:rsidP="00EB0AA1">
      <w:pPr>
        <w:spacing w:after="0"/>
        <w:rPr>
          <w:color w:val="FFFFFF" w:themeColor="background1"/>
        </w:rPr>
      </w:pPr>
      <w:r w:rsidRPr="005C73AE">
        <w:rPr>
          <w:color w:val="FFFFFF" w:themeColor="background1"/>
        </w:rPr>
        <w:t>Ne supportent pas les cycles marches/arrêts répétés</w:t>
      </w:r>
    </w:p>
    <w:p w:rsidR="00AE0AC9" w:rsidRPr="00EB0AA1" w:rsidRDefault="00AE0AC9" w:rsidP="00EB0AA1">
      <w:pPr>
        <w:spacing w:after="0"/>
        <w:rPr>
          <w:color w:val="FF0000"/>
        </w:rPr>
      </w:pPr>
      <w:r w:rsidRPr="005C73AE">
        <w:rPr>
          <w:color w:val="FFFFFF" w:themeColor="background1"/>
        </w:rPr>
        <w:t>Danger UV</w:t>
      </w:r>
    </w:p>
    <w:p w:rsidR="00AE0AC9" w:rsidRDefault="00AE0AC9" w:rsidP="00011FAF"/>
    <w:p w:rsidR="00BF1B18" w:rsidRDefault="00CD70C2" w:rsidP="00986A1A">
      <w:pPr>
        <w:pStyle w:val="Paragraphedeliste"/>
        <w:numPr>
          <w:ilvl w:val="0"/>
          <w:numId w:val="2"/>
        </w:numPr>
      </w:pPr>
      <w:r>
        <w:rPr>
          <w:noProof/>
        </w:rPr>
        <w:pict>
          <v:rect id="_x0000_s2068" style="position:absolute;left:0;text-align:left;margin-left:-7.2pt;margin-top:16.05pt;width:460.45pt;height:81.25pt;z-index:251664896" filled="f"/>
        </w:pict>
      </w:r>
      <w:r w:rsidR="00BF1B18">
        <w:t>Donner les principaux avantages de l’utilisation de ce type d</w:t>
      </w:r>
      <w:r w:rsidR="002F2650">
        <w:t>e lampe</w:t>
      </w:r>
      <w:r w:rsidR="00BF1B18">
        <w:t> :</w:t>
      </w:r>
    </w:p>
    <w:p w:rsidR="0000559F" w:rsidRPr="005C73AE" w:rsidRDefault="00BF1B18" w:rsidP="00EB0AA1">
      <w:pPr>
        <w:spacing w:after="0"/>
        <w:rPr>
          <w:color w:val="FFFFFF" w:themeColor="background1"/>
        </w:rPr>
      </w:pPr>
      <w:r w:rsidRPr="005C73AE">
        <w:rPr>
          <w:color w:val="FFFFFF" w:themeColor="background1"/>
        </w:rPr>
        <w:t>Lumière chaude, naturelle avec bon rendu de couleur</w:t>
      </w:r>
    </w:p>
    <w:p w:rsidR="00BF1B18" w:rsidRPr="005C73AE" w:rsidRDefault="00BF1B18" w:rsidP="00EB0AA1">
      <w:pPr>
        <w:spacing w:after="0"/>
        <w:rPr>
          <w:color w:val="FFFFFF" w:themeColor="background1"/>
        </w:rPr>
      </w:pPr>
      <w:proofErr w:type="spellStart"/>
      <w:r w:rsidRPr="005C73AE">
        <w:rPr>
          <w:color w:val="FFFFFF" w:themeColor="background1"/>
        </w:rPr>
        <w:t>Dimmable</w:t>
      </w:r>
      <w:proofErr w:type="spellEnd"/>
    </w:p>
    <w:p w:rsidR="00BF1B18" w:rsidRPr="005C73AE" w:rsidRDefault="00BF1B18" w:rsidP="00EB0AA1">
      <w:pPr>
        <w:spacing w:after="0"/>
        <w:rPr>
          <w:color w:val="FFFFFF" w:themeColor="background1"/>
        </w:rPr>
      </w:pPr>
      <w:r w:rsidRPr="005C73AE">
        <w:rPr>
          <w:color w:val="FFFFFF" w:themeColor="background1"/>
        </w:rPr>
        <w:t>Plein rendement quasi immédiat</w:t>
      </w:r>
    </w:p>
    <w:p w:rsidR="005F394E" w:rsidRPr="005C73AE" w:rsidRDefault="005F394E" w:rsidP="00EB0AA1">
      <w:pPr>
        <w:spacing w:after="0"/>
        <w:rPr>
          <w:color w:val="FFFFFF" w:themeColor="background1"/>
        </w:rPr>
      </w:pPr>
      <w:r w:rsidRPr="005C73AE">
        <w:rPr>
          <w:color w:val="FFFFFF" w:themeColor="background1"/>
        </w:rPr>
        <w:t>Prix faible</w:t>
      </w:r>
    </w:p>
    <w:p w:rsidR="00BF1B18" w:rsidRDefault="00BF1B18" w:rsidP="00011FAF"/>
    <w:p w:rsidR="00BF1B18" w:rsidRPr="002F2650" w:rsidRDefault="00EB0AA1" w:rsidP="00011FAF">
      <w:pPr>
        <w:rPr>
          <w:b/>
          <w:bCs/>
          <w:sz w:val="32"/>
          <w:szCs w:val="32"/>
        </w:rPr>
      </w:pPr>
      <w:r w:rsidRPr="002F2650">
        <w:rPr>
          <w:b/>
          <w:bCs/>
          <w:sz w:val="32"/>
          <w:szCs w:val="32"/>
        </w:rPr>
        <w:t xml:space="preserve">Conseils sur la solution technique </w:t>
      </w:r>
      <w:r w:rsidR="002F2650" w:rsidRPr="002F2650">
        <w:rPr>
          <w:b/>
          <w:bCs/>
          <w:sz w:val="32"/>
          <w:szCs w:val="32"/>
        </w:rPr>
        <w:t>future</w:t>
      </w:r>
    </w:p>
    <w:p w:rsidR="00EB0AA1" w:rsidRDefault="00CD70C2" w:rsidP="002F2650">
      <w:pPr>
        <w:pStyle w:val="Paragraphedeliste"/>
        <w:numPr>
          <w:ilvl w:val="0"/>
          <w:numId w:val="2"/>
        </w:numPr>
      </w:pPr>
      <w:r>
        <w:rPr>
          <w:noProof/>
        </w:rPr>
        <w:pict>
          <v:rect id="_x0000_s2069" style="position:absolute;left:0;text-align:left;margin-left:-8.05pt;margin-top:30.2pt;width:461.3pt;height:125.6pt;z-index:251665920" filled="f"/>
        </w:pict>
      </w:r>
      <w:r w:rsidR="00EB0AA1">
        <w:t xml:space="preserve">Conseillez-vous à votre client d’utiliser ce </w:t>
      </w:r>
      <w:r w:rsidR="00774AED">
        <w:t xml:space="preserve">même </w:t>
      </w:r>
      <w:r w:rsidR="00EB0AA1">
        <w:t>type d</w:t>
      </w:r>
      <w:r w:rsidR="002F2650">
        <w:t>e lampe</w:t>
      </w:r>
      <w:r w:rsidR="00EB0AA1">
        <w:t xml:space="preserve"> en remplacement ? Justifiez.</w:t>
      </w:r>
    </w:p>
    <w:p w:rsidR="00EB0AA1" w:rsidRPr="005C73AE" w:rsidRDefault="00AB7A7B" w:rsidP="00011FAF">
      <w:pPr>
        <w:rPr>
          <w:color w:val="FFFFFF" w:themeColor="background1"/>
        </w:rPr>
      </w:pPr>
      <w:r w:rsidRPr="005C73AE">
        <w:rPr>
          <w:color w:val="FFFFFF" w:themeColor="background1"/>
        </w:rPr>
        <w:t>On ne peut pas conseiller à notre client d’utiliser encore des ampoules halogènes pour les raisons suivantes :</w:t>
      </w:r>
    </w:p>
    <w:p w:rsidR="00AB7A7B" w:rsidRPr="005C73AE" w:rsidRDefault="00AB7A7B" w:rsidP="00AB7A7B">
      <w:pPr>
        <w:pStyle w:val="Paragraphedeliste"/>
        <w:numPr>
          <w:ilvl w:val="0"/>
          <w:numId w:val="1"/>
        </w:numPr>
        <w:rPr>
          <w:color w:val="FFFFFF" w:themeColor="background1"/>
        </w:rPr>
      </w:pPr>
      <w:r w:rsidRPr="005C73AE">
        <w:rPr>
          <w:color w:val="FFFFFF" w:themeColor="background1"/>
        </w:rPr>
        <w:t>Depuis le 1</w:t>
      </w:r>
      <w:r w:rsidRPr="005C73AE">
        <w:rPr>
          <w:color w:val="FFFFFF" w:themeColor="background1"/>
          <w:vertAlign w:val="superscript"/>
        </w:rPr>
        <w:t>er</w:t>
      </w:r>
      <w:r w:rsidRPr="005C73AE">
        <w:rPr>
          <w:color w:val="FFFFFF" w:themeColor="background1"/>
        </w:rPr>
        <w:t xml:space="preserve"> septembre 2018, les ampoules halogènes sont interdites à la vente !</w:t>
      </w:r>
    </w:p>
    <w:p w:rsidR="00AB7A7B" w:rsidRPr="005C73AE" w:rsidRDefault="00AB7A7B" w:rsidP="00AB7A7B">
      <w:pPr>
        <w:pStyle w:val="Paragraphedeliste"/>
        <w:numPr>
          <w:ilvl w:val="0"/>
          <w:numId w:val="1"/>
        </w:numPr>
        <w:rPr>
          <w:color w:val="FFFFFF" w:themeColor="background1"/>
        </w:rPr>
      </w:pPr>
      <w:r w:rsidRPr="005C73AE">
        <w:rPr>
          <w:color w:val="FFFFFF" w:themeColor="background1"/>
        </w:rPr>
        <w:t>De plus cette technologie est très énergivore (d’où son interdiction !) et d’autres technologies</w:t>
      </w:r>
      <w:r w:rsidR="00774AED" w:rsidRPr="005C73AE">
        <w:rPr>
          <w:color w:val="FFFFFF" w:themeColor="background1"/>
        </w:rPr>
        <w:t>, tout autant efficaces, sont disponibles sur le marché aujourd’hui (fluo compactes ou LED).</w:t>
      </w:r>
    </w:p>
    <w:p w:rsidR="002F2650" w:rsidRPr="002F2650" w:rsidRDefault="002F2650" w:rsidP="002F2650">
      <w:pPr>
        <w:rPr>
          <w:color w:val="FF0000"/>
        </w:rPr>
      </w:pPr>
    </w:p>
    <w:p w:rsidR="00774AED" w:rsidRDefault="00CD70C2" w:rsidP="002F2650">
      <w:pPr>
        <w:pStyle w:val="Paragraphedeliste"/>
        <w:numPr>
          <w:ilvl w:val="0"/>
          <w:numId w:val="2"/>
        </w:numPr>
      </w:pPr>
      <w:r>
        <w:rPr>
          <w:noProof/>
        </w:rPr>
        <w:pict>
          <v:rect id="_x0000_s2070" style="position:absolute;left:0;text-align:left;margin-left:-8.9pt;margin-top:29.95pt;width:462.15pt;height:164.9pt;z-index:251666944" filled="f"/>
        </w:pict>
      </w:r>
      <w:r w:rsidR="00774AED">
        <w:t>Faites une proposition de produit à votre client en remplacement de l’ancienne. Justifiez votre choix.</w:t>
      </w:r>
    </w:p>
    <w:p w:rsidR="00774AED" w:rsidRPr="005C73AE" w:rsidRDefault="00774AED" w:rsidP="005F394E">
      <w:pPr>
        <w:spacing w:after="0"/>
        <w:rPr>
          <w:color w:val="FFFFFF" w:themeColor="background1"/>
        </w:rPr>
      </w:pPr>
      <w:r w:rsidRPr="005C73AE">
        <w:rPr>
          <w:color w:val="FFFFFF" w:themeColor="background1"/>
        </w:rPr>
        <w:t>Utilisation de la technologie LED</w:t>
      </w:r>
      <w:r w:rsidR="005F394E" w:rsidRPr="005C73AE">
        <w:rPr>
          <w:color w:val="FFFFFF" w:themeColor="background1"/>
        </w:rPr>
        <w:t>.</w:t>
      </w:r>
    </w:p>
    <w:p w:rsidR="005F394E" w:rsidRPr="005C73AE" w:rsidRDefault="005F394E" w:rsidP="005F394E">
      <w:pPr>
        <w:spacing w:after="0"/>
        <w:rPr>
          <w:color w:val="FFFFFF" w:themeColor="background1"/>
        </w:rPr>
      </w:pPr>
      <w:r w:rsidRPr="005C73AE">
        <w:rPr>
          <w:color w:val="FFFFFF" w:themeColor="background1"/>
        </w:rPr>
        <w:t>Avantages :</w:t>
      </w:r>
    </w:p>
    <w:p w:rsidR="005F394E" w:rsidRPr="005C73AE" w:rsidRDefault="005F394E" w:rsidP="005F394E">
      <w:pPr>
        <w:spacing w:after="0"/>
        <w:rPr>
          <w:color w:val="FFFFFF" w:themeColor="background1"/>
        </w:rPr>
      </w:pPr>
      <w:r w:rsidRPr="005C73AE">
        <w:rPr>
          <w:color w:val="FFFFFF" w:themeColor="background1"/>
        </w:rPr>
        <w:t>Economie d’énergie importante (motivation achat client)</w:t>
      </w:r>
    </w:p>
    <w:p w:rsidR="005F394E" w:rsidRPr="005C73AE" w:rsidRDefault="005F394E" w:rsidP="005F394E">
      <w:pPr>
        <w:spacing w:after="0"/>
        <w:rPr>
          <w:color w:val="FFFFFF" w:themeColor="background1"/>
        </w:rPr>
      </w:pPr>
      <w:r w:rsidRPr="005C73AE">
        <w:rPr>
          <w:color w:val="FFFFFF" w:themeColor="background1"/>
        </w:rPr>
        <w:t>Longue durée de vie (20 000 h)</w:t>
      </w:r>
    </w:p>
    <w:p w:rsidR="005F394E" w:rsidRPr="005C73AE" w:rsidRDefault="005F394E" w:rsidP="005F394E">
      <w:pPr>
        <w:spacing w:after="0"/>
        <w:rPr>
          <w:color w:val="FFFFFF" w:themeColor="background1"/>
        </w:rPr>
      </w:pPr>
      <w:r w:rsidRPr="005C73AE">
        <w:rPr>
          <w:color w:val="FFFFFF" w:themeColor="background1"/>
        </w:rPr>
        <w:t>Haute qualité d’éclairage</w:t>
      </w:r>
    </w:p>
    <w:p w:rsidR="005F394E" w:rsidRPr="005C73AE" w:rsidRDefault="005F394E" w:rsidP="005F394E">
      <w:pPr>
        <w:spacing w:after="0"/>
        <w:rPr>
          <w:color w:val="FFFFFF" w:themeColor="background1"/>
        </w:rPr>
      </w:pPr>
      <w:r w:rsidRPr="005C73AE">
        <w:rPr>
          <w:color w:val="FFFFFF" w:themeColor="background1"/>
        </w:rPr>
        <w:t xml:space="preserve">Inconvénient : </w:t>
      </w:r>
    </w:p>
    <w:p w:rsidR="005F394E" w:rsidRPr="005C73AE" w:rsidRDefault="005F394E" w:rsidP="005F394E">
      <w:pPr>
        <w:spacing w:after="0"/>
        <w:rPr>
          <w:color w:val="FFFFFF" w:themeColor="background1"/>
        </w:rPr>
      </w:pPr>
      <w:r w:rsidRPr="005C73AE">
        <w:rPr>
          <w:color w:val="FFFFFF" w:themeColor="background1"/>
        </w:rPr>
        <w:t>Prix achat élevé</w:t>
      </w:r>
    </w:p>
    <w:p w:rsidR="00774AED" w:rsidRDefault="00774AED" w:rsidP="00774AED"/>
    <w:p w:rsidR="002F2650" w:rsidRDefault="002F2650" w:rsidP="00774AED"/>
    <w:p w:rsidR="002F2650" w:rsidRDefault="002F2650" w:rsidP="00774AED"/>
    <w:p w:rsidR="002F2650" w:rsidRDefault="002F2650" w:rsidP="00774AED"/>
    <w:p w:rsidR="002F2650" w:rsidRDefault="002F2650" w:rsidP="00774AED"/>
    <w:p w:rsidR="005F394E" w:rsidRPr="002F2650" w:rsidRDefault="00286250" w:rsidP="00774AED">
      <w:pPr>
        <w:rPr>
          <w:b/>
          <w:bCs/>
          <w:sz w:val="32"/>
          <w:szCs w:val="32"/>
        </w:rPr>
      </w:pPr>
      <w:r w:rsidRPr="002F2650">
        <w:rPr>
          <w:b/>
          <w:bCs/>
          <w:sz w:val="32"/>
          <w:szCs w:val="32"/>
        </w:rPr>
        <w:t>Etude d</w:t>
      </w:r>
      <w:r w:rsidR="002F2650">
        <w:rPr>
          <w:b/>
          <w:bCs/>
          <w:sz w:val="32"/>
          <w:szCs w:val="32"/>
        </w:rPr>
        <w:t>e la solution technique future</w:t>
      </w:r>
    </w:p>
    <w:p w:rsidR="0000559F" w:rsidRDefault="00286250" w:rsidP="00011FAF">
      <w:r>
        <w:t xml:space="preserve">Vous </w:t>
      </w:r>
      <w:r w:rsidR="00453FED">
        <w:t>proposez à votre client de remplacer les anciennes lampes par des lampes LED.</w:t>
      </w:r>
    </w:p>
    <w:p w:rsidR="00541700" w:rsidRDefault="00CD70C2" w:rsidP="002F2650">
      <w:pPr>
        <w:pStyle w:val="Paragraphedeliste"/>
        <w:numPr>
          <w:ilvl w:val="0"/>
          <w:numId w:val="2"/>
        </w:numPr>
      </w:pPr>
      <w:r>
        <w:rPr>
          <w:noProof/>
        </w:rPr>
        <w:pict>
          <v:rect id="_x0000_s2071" style="position:absolute;left:0;text-align:left;margin-left:-4.7pt;margin-top:15.85pt;width:450.4pt;height:106.35pt;z-index:251667968" filled="f"/>
        </w:pict>
      </w:r>
      <w:r w:rsidR="00541700">
        <w:t>Expliquer le principe de fonctionnement d’une lampe halogène :</w:t>
      </w:r>
    </w:p>
    <w:p w:rsidR="002F2650" w:rsidRDefault="002F2650" w:rsidP="002F2650">
      <w:pPr>
        <w:pStyle w:val="Paragraphedeliste"/>
      </w:pPr>
    </w:p>
    <w:p w:rsidR="002F2650" w:rsidRPr="002F2650" w:rsidRDefault="00541700" w:rsidP="00FE792D">
      <w:pPr>
        <w:pStyle w:val="Paragraphedeliste"/>
        <w:ind w:right="1275"/>
        <w:rPr>
          <w:color w:val="FF0000"/>
        </w:rPr>
      </w:pPr>
      <w:r w:rsidRPr="005C73AE">
        <w:rPr>
          <w:color w:val="FFFFFF" w:themeColor="background1"/>
        </w:rPr>
        <w:t>Les LED fonctionnent suivant le principe de la luminescence et plus exactement de l’électroluminescence, puisque la lumière est émise suite au passage d’un courant électrique. Le principe est de produire un déficit d’électron dans une zone (matériau dopé p) et un excédent dans une autre (matériau dopé n) : à la jonction entre les deux matériaux, les “trous”</w:t>
      </w:r>
      <w:r w:rsidRPr="00B85D4B">
        <w:rPr>
          <w:color w:val="FF0000"/>
        </w:rPr>
        <w:t xml:space="preserve"> </w:t>
      </w:r>
      <w:r w:rsidRPr="005C73AE">
        <w:rPr>
          <w:color w:val="FFFFFF" w:themeColor="background1"/>
        </w:rPr>
        <w:t>d’électrons se recombinent avec les électrons et génèrent un photon</w:t>
      </w:r>
    </w:p>
    <w:p w:rsidR="00453FED" w:rsidRDefault="00453FED" w:rsidP="00011FAF">
      <w:r>
        <w:t>Il vous répond : « Les lampes LED sont trop ch</w:t>
      </w:r>
      <w:r w:rsidR="0063080B">
        <w:t>è</w:t>
      </w:r>
      <w:r>
        <w:t>r</w:t>
      </w:r>
      <w:r w:rsidR="0063080B">
        <w:t>e</w:t>
      </w:r>
      <w:r>
        <w:t>s !</w:t>
      </w:r>
      <w:r w:rsidR="0063080B">
        <w:t xml:space="preserve"> » … </w:t>
      </w:r>
      <w:r w:rsidR="002F2650">
        <w:t>V</w:t>
      </w:r>
      <w:r w:rsidR="0063080B">
        <w:t>ous devez argumenter.</w:t>
      </w:r>
    </w:p>
    <w:p w:rsidR="0063080B" w:rsidRDefault="0063080B" w:rsidP="00011FAF">
      <w:r>
        <w:t>Pour justifier votre choix et convaincre votre client, vous lui proposez de faire une petite étude de rentabilité.</w:t>
      </w:r>
    </w:p>
    <w:p w:rsidR="0063080B" w:rsidRDefault="00015248" w:rsidP="00011FAF">
      <w:r>
        <w:t xml:space="preserve">Pour cela, vous décidez de </w:t>
      </w:r>
      <w:r w:rsidR="007F2CCE">
        <w:t>réaliser sous « </w:t>
      </w:r>
      <w:proofErr w:type="spellStart"/>
      <w:r w:rsidR="007F2CCE">
        <w:t>excel</w:t>
      </w:r>
      <w:proofErr w:type="spellEnd"/>
      <w:r w:rsidR="007F2CCE">
        <w:t> »</w:t>
      </w:r>
      <w:r>
        <w:t xml:space="preserve"> le tableau ci-dessous permettant de comparer les deux types de technologie </w:t>
      </w:r>
      <w:r w:rsidR="003E492D">
        <w:t>(</w:t>
      </w:r>
      <w:r>
        <w:t>halogène et LED</w:t>
      </w:r>
      <w:r w:rsidR="003E492D">
        <w:t>)</w:t>
      </w:r>
      <w:r>
        <w:t>.</w:t>
      </w:r>
    </w:p>
    <w:p w:rsidR="0000559F" w:rsidRDefault="00CD70C2" w:rsidP="00011FAF">
      <w:r>
        <w:rPr>
          <w:noProof/>
        </w:rPr>
        <w:pict>
          <v:shape id="Zone de texte 26" o:spid="_x0000_s2050" type="#_x0000_t202" style="position:absolute;margin-left:346.15pt;margin-top:89.7pt;width:130.5pt;height:111.75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" fillcolor="white [3201]" strokeweight=".5pt">
            <v:textbox>
              <w:txbxContent>
                <w:p w:rsidR="002C2BA5" w:rsidRDefault="002C2BA5">
                  <w:r>
                    <w:t>Les valeurs en gras sont celles relevées sur l’emballage de</w:t>
                  </w:r>
                  <w:r w:rsidR="006A7EC0">
                    <w:t xml:space="preserve"> </w:t>
                  </w:r>
                  <w:r w:rsidR="003D4C8B">
                    <w:t>la lampe</w:t>
                  </w:r>
                  <w:r>
                    <w:t xml:space="preserve"> halogène</w:t>
                  </w:r>
                  <w:r w:rsidR="006A7EC0">
                    <w:t>.</w:t>
                  </w:r>
                </w:p>
                <w:p w:rsidR="006A7EC0" w:rsidRDefault="006A7EC0">
                  <w:r>
                    <w:t>Les autres sont retrouvées par le calcul.</w:t>
                  </w:r>
                </w:p>
              </w:txbxContent>
            </v:textbox>
          </v:shape>
        </w:pict>
      </w:r>
    </w:p>
    <w:tbl>
      <w:tblPr>
        <w:tblW w:w="6594" w:type="dxa"/>
        <w:tblCellMar>
          <w:left w:w="70" w:type="dxa"/>
          <w:right w:w="70" w:type="dxa"/>
        </w:tblCellMar>
        <w:tblLook w:val="04A0"/>
      </w:tblPr>
      <w:tblGrid>
        <w:gridCol w:w="4531"/>
        <w:gridCol w:w="983"/>
        <w:gridCol w:w="1080"/>
      </w:tblGrid>
      <w:tr w:rsidR="003E492D" w:rsidRPr="0063080B" w:rsidTr="003E492D">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3E492D" w:rsidRPr="0063080B" w:rsidRDefault="003E492D" w:rsidP="0063080B">
            <w:pPr>
              <w:spacing w:after="0" w:line="240" w:lineRule="auto"/>
              <w:rPr>
                <w:rFonts w:ascii="Calibri" w:eastAsia="Times New Roman" w:hAnsi="Calibri" w:cs="Calibri"/>
                <w:color w:val="000000"/>
                <w:sz w:val="22"/>
                <w:szCs w:val="22"/>
                <w:lang w:eastAsia="fr-FR"/>
              </w:rPr>
            </w:pPr>
            <w:r>
              <w:rPr>
                <w:rFonts w:ascii="Calibri" w:eastAsia="Times New Roman" w:hAnsi="Calibri" w:cs="Calibri"/>
                <w:color w:val="000000"/>
                <w:sz w:val="22"/>
                <w:szCs w:val="22"/>
                <w:lang w:eastAsia="fr-FR"/>
              </w:rPr>
              <w:t>Puissance équivalente ampoule incandescence</w:t>
            </w:r>
          </w:p>
        </w:tc>
        <w:tc>
          <w:tcPr>
            <w:tcW w:w="2063" w:type="dxa"/>
            <w:gridSpan w:val="2"/>
            <w:tcBorders>
              <w:top w:val="single" w:sz="4" w:space="0" w:color="auto"/>
              <w:left w:val="nil"/>
              <w:bottom w:val="single" w:sz="4" w:space="0" w:color="auto"/>
              <w:right w:val="single" w:sz="4" w:space="0" w:color="auto"/>
            </w:tcBorders>
            <w:shd w:val="clear" w:color="000000" w:fill="FFFFFF"/>
            <w:noWrap/>
            <w:vAlign w:val="bottom"/>
          </w:tcPr>
          <w:p w:rsidR="003E492D" w:rsidRPr="003E492D" w:rsidRDefault="003E492D" w:rsidP="0063080B">
            <w:pPr>
              <w:spacing w:after="0" w:line="240" w:lineRule="auto"/>
              <w:jc w:val="center"/>
              <w:rPr>
                <w:rFonts w:ascii="Calibri" w:eastAsia="Times New Roman" w:hAnsi="Calibri" w:cs="Calibri"/>
                <w:b/>
                <w:bCs/>
                <w:color w:val="8064A2"/>
                <w:lang w:eastAsia="fr-FR"/>
              </w:rPr>
            </w:pPr>
            <w:r w:rsidRPr="003E492D">
              <w:rPr>
                <w:rFonts w:ascii="Calibri" w:eastAsia="Times New Roman" w:hAnsi="Calibri" w:cs="Calibri"/>
                <w:b/>
                <w:bCs/>
                <w:lang w:eastAsia="fr-FR"/>
              </w:rPr>
              <w:t>60 w</w:t>
            </w:r>
          </w:p>
        </w:tc>
      </w:tr>
      <w:tr w:rsidR="0063080B" w:rsidRPr="0063080B" w:rsidTr="003E492D">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Type d'ampoule</w:t>
            </w:r>
          </w:p>
        </w:tc>
        <w:tc>
          <w:tcPr>
            <w:tcW w:w="983" w:type="dxa"/>
            <w:tcBorders>
              <w:top w:val="single" w:sz="4" w:space="0" w:color="auto"/>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 xml:space="preserve">Ampoule </w:t>
            </w:r>
            <w:r w:rsidR="003E492D" w:rsidRPr="005727A5">
              <w:rPr>
                <w:rFonts w:ascii="Calibri" w:eastAsia="Times New Roman" w:hAnsi="Calibri" w:cs="Calibri"/>
                <w:b/>
                <w:bCs/>
                <w:sz w:val="22"/>
                <w:szCs w:val="22"/>
                <w:lang w:eastAsia="fr-FR"/>
              </w:rPr>
              <w:t>halogène</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 xml:space="preserve">Ampoule </w:t>
            </w:r>
            <w:r w:rsidR="003E492D" w:rsidRPr="005727A5">
              <w:rPr>
                <w:rFonts w:ascii="Calibri" w:eastAsia="Times New Roman" w:hAnsi="Calibri" w:cs="Calibri"/>
                <w:b/>
                <w:bCs/>
                <w:sz w:val="22"/>
                <w:szCs w:val="22"/>
                <w:lang w:eastAsia="fr-FR"/>
              </w:rPr>
              <w:t>LED</w:t>
            </w:r>
          </w:p>
        </w:tc>
      </w:tr>
      <w:tr w:rsidR="0063080B" w:rsidRPr="0063080B" w:rsidTr="003E492D">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Puissance électrique (W)</w:t>
            </w:r>
          </w:p>
        </w:tc>
        <w:tc>
          <w:tcPr>
            <w:tcW w:w="983" w:type="dxa"/>
            <w:tcBorders>
              <w:top w:val="nil"/>
              <w:left w:val="nil"/>
              <w:bottom w:val="single" w:sz="4" w:space="0" w:color="auto"/>
              <w:right w:val="single" w:sz="4" w:space="0" w:color="auto"/>
            </w:tcBorders>
            <w:shd w:val="clear" w:color="000000" w:fill="FFFFFF"/>
            <w:noWrap/>
            <w:vAlign w:val="bottom"/>
            <w:hideMark/>
          </w:tcPr>
          <w:p w:rsidR="0063080B" w:rsidRPr="005727A5" w:rsidRDefault="003E492D"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48</w:t>
            </w:r>
          </w:p>
        </w:tc>
        <w:tc>
          <w:tcPr>
            <w:tcW w:w="1080" w:type="dxa"/>
            <w:tcBorders>
              <w:top w:val="nil"/>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r>
      <w:tr w:rsidR="0063080B" w:rsidRPr="0063080B" w:rsidTr="003E492D">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Puissance lumineuse (lm)</w:t>
            </w:r>
          </w:p>
        </w:tc>
        <w:tc>
          <w:tcPr>
            <w:tcW w:w="983" w:type="dxa"/>
            <w:tcBorders>
              <w:top w:val="nil"/>
              <w:left w:val="nil"/>
              <w:bottom w:val="single" w:sz="4" w:space="0" w:color="auto"/>
              <w:right w:val="single" w:sz="4" w:space="0" w:color="auto"/>
            </w:tcBorders>
            <w:shd w:val="clear" w:color="000000" w:fill="F2F2F2"/>
            <w:noWrap/>
            <w:vAlign w:val="bottom"/>
            <w:hideMark/>
          </w:tcPr>
          <w:p w:rsidR="0063080B" w:rsidRPr="005727A5" w:rsidRDefault="003E492D"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630</w:t>
            </w:r>
          </w:p>
        </w:tc>
        <w:tc>
          <w:tcPr>
            <w:tcW w:w="1080" w:type="dxa"/>
            <w:tcBorders>
              <w:top w:val="nil"/>
              <w:left w:val="nil"/>
              <w:bottom w:val="single" w:sz="4" w:space="0" w:color="auto"/>
              <w:right w:val="single" w:sz="4" w:space="0" w:color="auto"/>
            </w:tcBorders>
            <w:shd w:val="clear" w:color="000000" w:fill="F2F2F2"/>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r>
      <w:tr w:rsidR="0063080B" w:rsidRPr="0063080B" w:rsidTr="003E492D">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Rendement lumineux (lm/W)</w:t>
            </w:r>
          </w:p>
        </w:tc>
        <w:tc>
          <w:tcPr>
            <w:tcW w:w="983" w:type="dxa"/>
            <w:tcBorders>
              <w:top w:val="nil"/>
              <w:left w:val="nil"/>
              <w:bottom w:val="single" w:sz="4" w:space="0" w:color="auto"/>
              <w:right w:val="single" w:sz="4" w:space="0" w:color="auto"/>
            </w:tcBorders>
            <w:shd w:val="clear" w:color="000000" w:fill="FFFFFF"/>
            <w:noWrap/>
            <w:vAlign w:val="bottom"/>
            <w:hideMark/>
          </w:tcPr>
          <w:p w:rsidR="0063080B" w:rsidRPr="005727A5" w:rsidRDefault="003E492D"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13,1</w:t>
            </w:r>
          </w:p>
        </w:tc>
        <w:tc>
          <w:tcPr>
            <w:tcW w:w="1080" w:type="dxa"/>
            <w:tcBorders>
              <w:top w:val="nil"/>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r>
      <w:tr w:rsidR="0063080B" w:rsidRPr="0063080B" w:rsidTr="003E492D">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Durée d'utilisation par jour (h)</w:t>
            </w:r>
          </w:p>
        </w:tc>
        <w:tc>
          <w:tcPr>
            <w:tcW w:w="983" w:type="dxa"/>
            <w:tcBorders>
              <w:top w:val="nil"/>
              <w:left w:val="nil"/>
              <w:bottom w:val="single" w:sz="4" w:space="0" w:color="auto"/>
              <w:right w:val="single" w:sz="4" w:space="0" w:color="auto"/>
            </w:tcBorders>
            <w:shd w:val="clear" w:color="000000" w:fill="F2F2F2"/>
            <w:noWrap/>
            <w:vAlign w:val="bottom"/>
            <w:hideMark/>
          </w:tcPr>
          <w:p w:rsidR="0063080B" w:rsidRPr="005727A5" w:rsidRDefault="0063080B"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1</w:t>
            </w:r>
          </w:p>
        </w:tc>
        <w:tc>
          <w:tcPr>
            <w:tcW w:w="1080" w:type="dxa"/>
            <w:tcBorders>
              <w:top w:val="nil"/>
              <w:left w:val="nil"/>
              <w:bottom w:val="single" w:sz="4" w:space="0" w:color="auto"/>
              <w:right w:val="single" w:sz="4" w:space="0" w:color="auto"/>
            </w:tcBorders>
            <w:shd w:val="clear" w:color="000000" w:fill="F2F2F2"/>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Consommation/an (kWh)</w:t>
            </w:r>
          </w:p>
        </w:tc>
        <w:tc>
          <w:tcPr>
            <w:tcW w:w="983" w:type="dxa"/>
            <w:tcBorders>
              <w:top w:val="nil"/>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w:t>
            </w:r>
            <w:r w:rsidR="003E492D" w:rsidRPr="005727A5">
              <w:rPr>
                <w:rFonts w:ascii="Calibri" w:eastAsia="Times New Roman" w:hAnsi="Calibri" w:cs="Calibri"/>
                <w:sz w:val="22"/>
                <w:szCs w:val="22"/>
                <w:lang w:eastAsia="fr-FR"/>
              </w:rPr>
              <w:t>7,52</w:t>
            </w:r>
          </w:p>
        </w:tc>
        <w:tc>
          <w:tcPr>
            <w:tcW w:w="1080" w:type="dxa"/>
            <w:tcBorders>
              <w:top w:val="nil"/>
              <w:left w:val="nil"/>
              <w:bottom w:val="single" w:sz="4" w:space="0" w:color="auto"/>
              <w:right w:val="single" w:sz="4" w:space="0" w:color="auto"/>
            </w:tcBorders>
            <w:shd w:val="clear" w:color="000000" w:fill="FFFFFF"/>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Coût électricité/an (€)</w:t>
            </w:r>
          </w:p>
        </w:tc>
        <w:tc>
          <w:tcPr>
            <w:tcW w:w="983" w:type="dxa"/>
            <w:tcBorders>
              <w:top w:val="nil"/>
              <w:left w:val="nil"/>
              <w:bottom w:val="single" w:sz="4" w:space="0" w:color="auto"/>
              <w:right w:val="single" w:sz="4" w:space="0" w:color="auto"/>
            </w:tcBorders>
            <w:shd w:val="clear" w:color="000000" w:fill="F2F2F2"/>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2,</w:t>
            </w:r>
            <w:r w:rsidR="00B9341E" w:rsidRPr="005727A5">
              <w:rPr>
                <w:rFonts w:ascii="Calibri" w:eastAsia="Times New Roman" w:hAnsi="Calibri" w:cs="Calibri"/>
                <w:sz w:val="22"/>
                <w:szCs w:val="22"/>
                <w:lang w:eastAsia="fr-FR"/>
              </w:rPr>
              <w:t>3</w:t>
            </w:r>
          </w:p>
        </w:tc>
        <w:tc>
          <w:tcPr>
            <w:tcW w:w="1080" w:type="dxa"/>
            <w:tcBorders>
              <w:top w:val="nil"/>
              <w:left w:val="nil"/>
              <w:bottom w:val="single" w:sz="4" w:space="0" w:color="auto"/>
              <w:right w:val="single" w:sz="4" w:space="0" w:color="auto"/>
            </w:tcBorders>
            <w:shd w:val="clear" w:color="000000" w:fill="F2F2F2"/>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Prix d'achat (€)</w:t>
            </w:r>
          </w:p>
        </w:tc>
        <w:tc>
          <w:tcPr>
            <w:tcW w:w="983" w:type="dxa"/>
            <w:tcBorders>
              <w:top w:val="nil"/>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 </w:t>
            </w:r>
            <w:r w:rsidR="00B9341E" w:rsidRPr="005727A5">
              <w:rPr>
                <w:rFonts w:ascii="Calibri" w:eastAsia="Times New Roman" w:hAnsi="Calibri" w:cs="Calibri"/>
                <w:b/>
                <w:bCs/>
                <w:sz w:val="22"/>
                <w:szCs w:val="22"/>
                <w:lang w:eastAsia="fr-FR"/>
              </w:rPr>
              <w:t>3,5</w:t>
            </w:r>
          </w:p>
        </w:tc>
        <w:tc>
          <w:tcPr>
            <w:tcW w:w="1080" w:type="dxa"/>
            <w:tcBorders>
              <w:top w:val="nil"/>
              <w:left w:val="nil"/>
              <w:bottom w:val="single" w:sz="4" w:space="0" w:color="auto"/>
              <w:right w:val="single" w:sz="4" w:space="0" w:color="auto"/>
            </w:tcBorders>
            <w:shd w:val="clear" w:color="000000" w:fill="FFFFFF"/>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Durée de vie (h)</w:t>
            </w:r>
          </w:p>
        </w:tc>
        <w:tc>
          <w:tcPr>
            <w:tcW w:w="983" w:type="dxa"/>
            <w:tcBorders>
              <w:top w:val="nil"/>
              <w:left w:val="nil"/>
              <w:bottom w:val="single" w:sz="4" w:space="0" w:color="auto"/>
              <w:right w:val="single" w:sz="4" w:space="0" w:color="auto"/>
            </w:tcBorders>
            <w:shd w:val="clear" w:color="000000" w:fill="F2F2F2"/>
            <w:noWrap/>
            <w:vAlign w:val="bottom"/>
            <w:hideMark/>
          </w:tcPr>
          <w:p w:rsidR="0063080B" w:rsidRPr="005727A5" w:rsidRDefault="00B9341E" w:rsidP="0063080B">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2000</w:t>
            </w:r>
            <w:r w:rsidR="0063080B" w:rsidRPr="005727A5">
              <w:rPr>
                <w:rFonts w:ascii="Calibri" w:eastAsia="Times New Roman" w:hAnsi="Calibri" w:cs="Calibri"/>
                <w:b/>
                <w:bCs/>
                <w:sz w:val="22"/>
                <w:szCs w:val="22"/>
                <w:lang w:eastAsia="fr-FR"/>
              </w:rPr>
              <w:t> </w:t>
            </w:r>
          </w:p>
        </w:tc>
        <w:tc>
          <w:tcPr>
            <w:tcW w:w="1080" w:type="dxa"/>
            <w:tcBorders>
              <w:top w:val="nil"/>
              <w:left w:val="nil"/>
              <w:bottom w:val="single" w:sz="4" w:space="0" w:color="auto"/>
              <w:right w:val="single" w:sz="4" w:space="0" w:color="auto"/>
            </w:tcBorders>
            <w:shd w:val="clear" w:color="000000" w:fill="F2F2F2"/>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Durée de vie (an)</w:t>
            </w:r>
          </w:p>
        </w:tc>
        <w:tc>
          <w:tcPr>
            <w:tcW w:w="983" w:type="dxa"/>
            <w:tcBorders>
              <w:top w:val="nil"/>
              <w:left w:val="nil"/>
              <w:bottom w:val="single" w:sz="4" w:space="0" w:color="auto"/>
              <w:right w:val="single" w:sz="4" w:space="0" w:color="auto"/>
            </w:tcBorders>
            <w:shd w:val="clear" w:color="000000" w:fill="FFFFFF"/>
            <w:noWrap/>
            <w:vAlign w:val="bottom"/>
            <w:hideMark/>
          </w:tcPr>
          <w:p w:rsidR="0063080B" w:rsidRPr="005727A5" w:rsidRDefault="00B9341E"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5</w:t>
            </w:r>
            <w:r w:rsidR="0063080B" w:rsidRPr="005727A5">
              <w:rPr>
                <w:rFonts w:ascii="Calibri" w:eastAsia="Times New Roman" w:hAnsi="Calibri" w:cs="Calibri"/>
                <w:sz w:val="22"/>
                <w:szCs w:val="22"/>
                <w:lang w:eastAsia="fr-FR"/>
              </w:rPr>
              <w:t>,</w:t>
            </w:r>
            <w:r w:rsidRPr="005727A5">
              <w:rPr>
                <w:rFonts w:ascii="Calibri" w:eastAsia="Times New Roman" w:hAnsi="Calibri" w:cs="Calibri"/>
                <w:sz w:val="22"/>
                <w:szCs w:val="22"/>
                <w:lang w:eastAsia="fr-FR"/>
              </w:rPr>
              <w:t>5</w:t>
            </w:r>
          </w:p>
        </w:tc>
        <w:tc>
          <w:tcPr>
            <w:tcW w:w="1080" w:type="dxa"/>
            <w:tcBorders>
              <w:top w:val="nil"/>
              <w:left w:val="nil"/>
              <w:bottom w:val="single" w:sz="4" w:space="0" w:color="auto"/>
              <w:right w:val="single" w:sz="4" w:space="0" w:color="auto"/>
            </w:tcBorders>
            <w:shd w:val="clear" w:color="000000" w:fill="FFFFFF"/>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Coût d'achat/an (€)</w:t>
            </w:r>
          </w:p>
        </w:tc>
        <w:tc>
          <w:tcPr>
            <w:tcW w:w="983" w:type="dxa"/>
            <w:tcBorders>
              <w:top w:val="nil"/>
              <w:left w:val="nil"/>
              <w:bottom w:val="single" w:sz="4" w:space="0" w:color="auto"/>
              <w:right w:val="single" w:sz="4" w:space="0" w:color="auto"/>
            </w:tcBorders>
            <w:shd w:val="clear" w:color="000000" w:fill="F2F2F2"/>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r w:rsidR="00B9341E" w:rsidRPr="005727A5">
              <w:rPr>
                <w:rFonts w:ascii="Calibri" w:eastAsia="Times New Roman" w:hAnsi="Calibri" w:cs="Calibri"/>
                <w:sz w:val="22"/>
                <w:szCs w:val="22"/>
                <w:lang w:eastAsia="fr-FR"/>
              </w:rPr>
              <w:t>0,6</w:t>
            </w:r>
          </w:p>
        </w:tc>
        <w:tc>
          <w:tcPr>
            <w:tcW w:w="1080" w:type="dxa"/>
            <w:tcBorders>
              <w:top w:val="nil"/>
              <w:left w:val="nil"/>
              <w:bottom w:val="single" w:sz="4" w:space="0" w:color="auto"/>
              <w:right w:val="single" w:sz="4" w:space="0" w:color="auto"/>
            </w:tcBorders>
            <w:shd w:val="clear" w:color="000000" w:fill="F2F2F2"/>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B9341E">
        <w:trPr>
          <w:trHeight w:val="300"/>
        </w:trPr>
        <w:tc>
          <w:tcPr>
            <w:tcW w:w="4531" w:type="dxa"/>
            <w:tcBorders>
              <w:top w:val="nil"/>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Coût total/an (€)</w:t>
            </w:r>
          </w:p>
        </w:tc>
        <w:tc>
          <w:tcPr>
            <w:tcW w:w="983" w:type="dxa"/>
            <w:tcBorders>
              <w:top w:val="nil"/>
              <w:left w:val="nil"/>
              <w:bottom w:val="single" w:sz="4" w:space="0" w:color="auto"/>
              <w:right w:val="single" w:sz="4" w:space="0" w:color="auto"/>
            </w:tcBorders>
            <w:shd w:val="clear" w:color="000000" w:fill="FFFFFF"/>
            <w:noWrap/>
            <w:vAlign w:val="bottom"/>
            <w:hideMark/>
          </w:tcPr>
          <w:p w:rsidR="0063080B" w:rsidRPr="005727A5" w:rsidRDefault="0063080B" w:rsidP="0063080B">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r w:rsidR="00B9341E" w:rsidRPr="005727A5">
              <w:rPr>
                <w:rFonts w:ascii="Calibri" w:eastAsia="Times New Roman" w:hAnsi="Calibri" w:cs="Calibri"/>
                <w:sz w:val="22"/>
                <w:szCs w:val="22"/>
                <w:lang w:eastAsia="fr-FR"/>
              </w:rPr>
              <w:t>2,9</w:t>
            </w:r>
          </w:p>
        </w:tc>
        <w:tc>
          <w:tcPr>
            <w:tcW w:w="1080" w:type="dxa"/>
            <w:tcBorders>
              <w:top w:val="nil"/>
              <w:left w:val="nil"/>
              <w:bottom w:val="single" w:sz="4" w:space="0" w:color="auto"/>
              <w:right w:val="single" w:sz="4" w:space="0" w:color="auto"/>
            </w:tcBorders>
            <w:shd w:val="clear" w:color="000000" w:fill="FFFFFF"/>
            <w:noWrap/>
            <w:vAlign w:val="bottom"/>
          </w:tcPr>
          <w:p w:rsidR="0063080B" w:rsidRPr="005727A5" w:rsidRDefault="0063080B" w:rsidP="0063080B">
            <w:pPr>
              <w:spacing w:after="0" w:line="240" w:lineRule="auto"/>
              <w:jc w:val="center"/>
              <w:rPr>
                <w:rFonts w:ascii="Calibri" w:eastAsia="Times New Roman" w:hAnsi="Calibri" w:cs="Calibri"/>
                <w:sz w:val="22"/>
                <w:szCs w:val="22"/>
                <w:lang w:eastAsia="fr-FR"/>
              </w:rPr>
            </w:pPr>
          </w:p>
        </w:tc>
      </w:tr>
      <w:tr w:rsidR="0063080B" w:rsidRPr="0063080B" w:rsidTr="007F2CCE">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Temps de retour sur investissement (an)</w:t>
            </w:r>
          </w:p>
        </w:tc>
        <w:tc>
          <w:tcPr>
            <w:tcW w:w="983" w:type="dxa"/>
            <w:tcBorders>
              <w:top w:val="single" w:sz="4" w:space="0" w:color="auto"/>
              <w:left w:val="nil"/>
              <w:bottom w:val="single" w:sz="4" w:space="0" w:color="auto"/>
              <w:right w:val="nil"/>
            </w:tcBorders>
            <w:shd w:val="clear" w:color="auto" w:fill="000000" w:themeFill="text1"/>
            <w:noWrap/>
            <w:vAlign w:val="bottom"/>
          </w:tcPr>
          <w:p w:rsidR="0063080B" w:rsidRPr="0063080B" w:rsidRDefault="0063080B" w:rsidP="00B9341E">
            <w:pPr>
              <w:spacing w:after="0" w:line="240" w:lineRule="auto"/>
              <w:jc w:val="center"/>
              <w:rPr>
                <w:rFonts w:ascii="Calibri" w:eastAsia="Times New Roman" w:hAnsi="Calibri" w:cs="Calibri"/>
                <w:color w:val="00B050"/>
                <w:sz w:val="22"/>
                <w:szCs w:val="22"/>
                <w:lang w:eastAsia="fr-FR"/>
              </w:rPr>
            </w:pPr>
          </w:p>
        </w:tc>
        <w:tc>
          <w:tcPr>
            <w:tcW w:w="1080" w:type="dxa"/>
            <w:tcBorders>
              <w:top w:val="nil"/>
              <w:left w:val="single" w:sz="4" w:space="0" w:color="auto"/>
              <w:bottom w:val="single" w:sz="4" w:space="0" w:color="auto"/>
              <w:right w:val="single" w:sz="4" w:space="0" w:color="auto"/>
            </w:tcBorders>
            <w:shd w:val="clear" w:color="000000" w:fill="F2F2F2"/>
            <w:noWrap/>
            <w:vAlign w:val="bottom"/>
          </w:tcPr>
          <w:p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rsidTr="007F2CCE">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Economies sur la durée de vie (€)</w:t>
            </w:r>
          </w:p>
        </w:tc>
        <w:tc>
          <w:tcPr>
            <w:tcW w:w="983" w:type="dxa"/>
            <w:tcBorders>
              <w:top w:val="single" w:sz="4" w:space="0" w:color="auto"/>
              <w:left w:val="nil"/>
              <w:bottom w:val="single" w:sz="4" w:space="0" w:color="auto"/>
              <w:right w:val="nil"/>
            </w:tcBorders>
            <w:shd w:val="clear" w:color="auto" w:fill="000000" w:themeFill="text1"/>
            <w:noWrap/>
            <w:vAlign w:val="bottom"/>
          </w:tcPr>
          <w:p w:rsidR="0063080B" w:rsidRPr="0063080B" w:rsidRDefault="0063080B" w:rsidP="00B9341E">
            <w:pPr>
              <w:spacing w:after="0" w:line="240" w:lineRule="auto"/>
              <w:jc w:val="center"/>
              <w:rPr>
                <w:rFonts w:ascii="Calibri" w:eastAsia="Times New Roman" w:hAnsi="Calibri" w:cs="Calibri"/>
                <w:color w:val="00B050"/>
                <w:sz w:val="22"/>
                <w:szCs w:val="22"/>
                <w:lang w:eastAsia="fr-FR"/>
              </w:rPr>
            </w:pPr>
          </w:p>
        </w:tc>
        <w:tc>
          <w:tcPr>
            <w:tcW w:w="1080" w:type="dxa"/>
            <w:tcBorders>
              <w:top w:val="nil"/>
              <w:left w:val="single" w:sz="4" w:space="0" w:color="auto"/>
              <w:bottom w:val="single" w:sz="4" w:space="0" w:color="auto"/>
              <w:right w:val="single" w:sz="4" w:space="0" w:color="auto"/>
            </w:tcBorders>
            <w:shd w:val="clear" w:color="000000" w:fill="FFFFFF"/>
            <w:noWrap/>
            <w:vAlign w:val="bottom"/>
          </w:tcPr>
          <w:p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r w:rsidR="0063080B" w:rsidRPr="0063080B" w:rsidTr="007F2CCE">
        <w:trPr>
          <w:trHeight w:val="300"/>
        </w:trPr>
        <w:tc>
          <w:tcPr>
            <w:tcW w:w="453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rsidR="0063080B" w:rsidRPr="0063080B" w:rsidRDefault="0063080B" w:rsidP="0063080B">
            <w:pPr>
              <w:spacing w:after="0" w:line="240" w:lineRule="auto"/>
              <w:rPr>
                <w:rFonts w:ascii="Calibri" w:eastAsia="Times New Roman" w:hAnsi="Calibri" w:cs="Calibri"/>
                <w:color w:val="000000"/>
                <w:sz w:val="22"/>
                <w:szCs w:val="22"/>
                <w:lang w:eastAsia="fr-FR"/>
              </w:rPr>
            </w:pPr>
            <w:r w:rsidRPr="0063080B">
              <w:rPr>
                <w:rFonts w:ascii="Calibri" w:eastAsia="Times New Roman" w:hAnsi="Calibri" w:cs="Calibri"/>
                <w:color w:val="000000"/>
                <w:sz w:val="22"/>
                <w:szCs w:val="22"/>
                <w:lang w:eastAsia="fr-FR"/>
              </w:rPr>
              <w:t>Energie sauvée sur la durée de vie (kWh)</w:t>
            </w:r>
          </w:p>
        </w:tc>
        <w:tc>
          <w:tcPr>
            <w:tcW w:w="983" w:type="dxa"/>
            <w:tcBorders>
              <w:top w:val="single" w:sz="4" w:space="0" w:color="auto"/>
              <w:left w:val="nil"/>
              <w:bottom w:val="single" w:sz="4" w:space="0" w:color="auto"/>
              <w:right w:val="nil"/>
            </w:tcBorders>
            <w:shd w:val="clear" w:color="auto" w:fill="000000" w:themeFill="text1"/>
            <w:noWrap/>
            <w:vAlign w:val="bottom"/>
          </w:tcPr>
          <w:p w:rsidR="0063080B" w:rsidRPr="0063080B" w:rsidRDefault="0063080B" w:rsidP="00B9341E">
            <w:pPr>
              <w:spacing w:after="0" w:line="240" w:lineRule="auto"/>
              <w:jc w:val="center"/>
              <w:rPr>
                <w:rFonts w:ascii="Calibri" w:eastAsia="Times New Roman" w:hAnsi="Calibri" w:cs="Calibri"/>
                <w:color w:val="00B050"/>
                <w:sz w:val="22"/>
                <w:szCs w:val="22"/>
                <w:lang w:eastAsia="fr-FR"/>
              </w:rPr>
            </w:pPr>
          </w:p>
        </w:tc>
        <w:tc>
          <w:tcPr>
            <w:tcW w:w="1080" w:type="dxa"/>
            <w:tcBorders>
              <w:top w:val="nil"/>
              <w:left w:val="single" w:sz="4" w:space="0" w:color="auto"/>
              <w:bottom w:val="single" w:sz="4" w:space="0" w:color="auto"/>
              <w:right w:val="single" w:sz="4" w:space="0" w:color="auto"/>
            </w:tcBorders>
            <w:shd w:val="clear" w:color="000000" w:fill="F2F2F2"/>
            <w:noWrap/>
            <w:vAlign w:val="bottom"/>
          </w:tcPr>
          <w:p w:rsidR="0063080B" w:rsidRPr="0063080B" w:rsidRDefault="0063080B" w:rsidP="0063080B">
            <w:pPr>
              <w:spacing w:after="0" w:line="240" w:lineRule="auto"/>
              <w:jc w:val="center"/>
              <w:rPr>
                <w:rFonts w:ascii="Calibri" w:eastAsia="Times New Roman" w:hAnsi="Calibri" w:cs="Calibri"/>
                <w:color w:val="8064A2"/>
                <w:sz w:val="22"/>
                <w:szCs w:val="22"/>
                <w:lang w:eastAsia="fr-FR"/>
              </w:rPr>
            </w:pPr>
          </w:p>
        </w:tc>
      </w:tr>
    </w:tbl>
    <w:p w:rsidR="0000559F" w:rsidRDefault="0000559F" w:rsidP="00011FAF"/>
    <w:p w:rsidR="009D7AD5" w:rsidRDefault="009D7AD5" w:rsidP="00F54F3F">
      <w:pPr>
        <w:spacing w:after="0"/>
      </w:pPr>
      <w:r>
        <w:t>Données pour les calculs :</w:t>
      </w:r>
    </w:p>
    <w:p w:rsidR="009D7AD5" w:rsidRDefault="009D7AD5" w:rsidP="00F54F3F">
      <w:pPr>
        <w:spacing w:after="0"/>
      </w:pPr>
      <w:r>
        <w:t>1 année = 365 jours</w:t>
      </w:r>
    </w:p>
    <w:p w:rsidR="009D7AD5" w:rsidRDefault="009D7AD5" w:rsidP="00F54F3F">
      <w:pPr>
        <w:spacing w:after="0"/>
        <w:rPr>
          <w:rFonts w:ascii="Calibri" w:eastAsia="Times New Roman" w:hAnsi="Calibri" w:cs="Calibri"/>
          <w:color w:val="000000"/>
          <w:sz w:val="22"/>
          <w:szCs w:val="22"/>
          <w:lang w:eastAsia="fr-FR"/>
        </w:rPr>
      </w:pPr>
      <w:r>
        <w:t xml:space="preserve">Prix </w:t>
      </w:r>
      <w:r w:rsidRPr="0063080B">
        <w:rPr>
          <w:rFonts w:ascii="Calibri" w:eastAsia="Times New Roman" w:hAnsi="Calibri" w:cs="Calibri"/>
          <w:color w:val="000000"/>
          <w:sz w:val="22"/>
          <w:szCs w:val="22"/>
          <w:lang w:eastAsia="fr-FR"/>
        </w:rPr>
        <w:t>€</w:t>
      </w:r>
      <w:r>
        <w:rPr>
          <w:rFonts w:ascii="Calibri" w:eastAsia="Times New Roman" w:hAnsi="Calibri" w:cs="Calibri"/>
          <w:color w:val="000000"/>
          <w:sz w:val="22"/>
          <w:szCs w:val="22"/>
          <w:lang w:eastAsia="fr-FR"/>
        </w:rPr>
        <w:t>TTC/kWh = 0,1</w:t>
      </w:r>
      <w:r w:rsidR="00D43439">
        <w:rPr>
          <w:rFonts w:ascii="Calibri" w:eastAsia="Times New Roman" w:hAnsi="Calibri" w:cs="Calibri"/>
          <w:color w:val="000000"/>
          <w:sz w:val="22"/>
          <w:szCs w:val="22"/>
          <w:lang w:eastAsia="fr-FR"/>
        </w:rPr>
        <w:t>311</w:t>
      </w:r>
      <w:r>
        <w:rPr>
          <w:rFonts w:ascii="Calibri" w:eastAsia="Times New Roman" w:hAnsi="Calibri" w:cs="Calibri"/>
          <w:color w:val="000000"/>
          <w:sz w:val="22"/>
          <w:szCs w:val="22"/>
          <w:lang w:eastAsia="fr-FR"/>
        </w:rPr>
        <w:t xml:space="preserve"> </w:t>
      </w:r>
      <w:r w:rsidRPr="0063080B">
        <w:rPr>
          <w:rFonts w:ascii="Calibri" w:eastAsia="Times New Roman" w:hAnsi="Calibri" w:cs="Calibri"/>
          <w:color w:val="000000"/>
          <w:sz w:val="22"/>
          <w:szCs w:val="22"/>
          <w:lang w:eastAsia="fr-FR"/>
        </w:rPr>
        <w:t>€</w:t>
      </w:r>
    </w:p>
    <w:p w:rsidR="009D7AD5" w:rsidRDefault="009D7AD5" w:rsidP="00F54F3F">
      <w:pPr>
        <w:spacing w:after="0"/>
        <w:rPr>
          <w:rFonts w:ascii="Calibri" w:eastAsia="Times New Roman" w:hAnsi="Calibri" w:cs="Calibri"/>
          <w:color w:val="000000"/>
          <w:sz w:val="22"/>
          <w:szCs w:val="22"/>
          <w:lang w:eastAsia="fr-FR"/>
        </w:rPr>
      </w:pPr>
    </w:p>
    <w:p w:rsidR="00F54F3F" w:rsidRDefault="00F54F3F" w:rsidP="00F54F3F">
      <w:pPr>
        <w:spacing w:after="0"/>
        <w:rPr>
          <w:rFonts w:ascii="Calibri" w:eastAsia="Times New Roman" w:hAnsi="Calibri" w:cs="Calibri"/>
          <w:color w:val="000000"/>
          <w:sz w:val="22"/>
          <w:szCs w:val="22"/>
          <w:lang w:eastAsia="fr-FR"/>
        </w:rPr>
      </w:pPr>
    </w:p>
    <w:p w:rsidR="00F54F3F" w:rsidRDefault="00F54F3F" w:rsidP="00F54F3F">
      <w:pPr>
        <w:spacing w:after="0"/>
        <w:rPr>
          <w:rFonts w:ascii="Calibri" w:eastAsia="Times New Roman" w:hAnsi="Calibri" w:cs="Calibri"/>
          <w:color w:val="000000"/>
          <w:sz w:val="22"/>
          <w:szCs w:val="22"/>
          <w:lang w:eastAsia="fr-FR"/>
        </w:rPr>
      </w:pPr>
    </w:p>
    <w:p w:rsidR="00F54F3F" w:rsidRPr="009D7AD5" w:rsidRDefault="00F54F3F" w:rsidP="00F54F3F">
      <w:pPr>
        <w:spacing w:after="0"/>
        <w:rPr>
          <w:rFonts w:ascii="Calibri" w:eastAsia="Times New Roman" w:hAnsi="Calibri" w:cs="Calibri"/>
          <w:color w:val="000000"/>
          <w:sz w:val="22"/>
          <w:szCs w:val="22"/>
          <w:lang w:eastAsia="fr-FR"/>
        </w:rPr>
      </w:pPr>
    </w:p>
    <w:p w:rsidR="0000559F" w:rsidRDefault="007F2CCE" w:rsidP="00FE792D">
      <w:pPr>
        <w:pStyle w:val="Paragraphedeliste"/>
        <w:numPr>
          <w:ilvl w:val="0"/>
          <w:numId w:val="2"/>
        </w:numPr>
        <w:spacing w:after="0"/>
      </w:pPr>
      <w:r>
        <w:t>Donner la formule permettant de calculer la valeur du rendement lumineux</w:t>
      </w:r>
      <w:r w:rsidR="006A7EC0">
        <w:t>.</w:t>
      </w:r>
    </w:p>
    <w:p w:rsidR="00F54F3F" w:rsidRDefault="006A7EC0" w:rsidP="003817C1">
      <w:pPr>
        <w:spacing w:after="0"/>
        <w:ind w:left="360"/>
      </w:pPr>
      <w:r>
        <w:t xml:space="preserve">Calculer cette valeur pour la lampe halogène donnée dans le tableau. </w:t>
      </w:r>
    </w:p>
    <w:p w:rsidR="006A7EC0" w:rsidRDefault="006A7EC0" w:rsidP="003817C1">
      <w:pPr>
        <w:spacing w:after="0"/>
        <w:ind w:left="360"/>
      </w:pPr>
      <w:r>
        <w:t>Contrôler votre résultat avec celui inscrit dans le tableau</w:t>
      </w:r>
      <w:r w:rsidR="00F54F3F">
        <w:t>.</w:t>
      </w:r>
    </w:p>
    <w:p w:rsidR="00345ED3" w:rsidRDefault="00CD70C2" w:rsidP="003817C1">
      <w:pPr>
        <w:spacing w:after="0"/>
        <w:ind w:left="360"/>
      </w:pPr>
      <w:r>
        <w:rPr>
          <w:noProof/>
        </w:rPr>
        <w:pict>
          <v:rect id="_x0000_s2072" style="position:absolute;left:0;text-align:left;margin-left:18.75pt;margin-top:2.5pt;width:434.5pt;height:60.25pt;z-index:251668992" filled="f"/>
        </w:pict>
      </w:r>
    </w:p>
    <w:p w:rsidR="000515F7" w:rsidRPr="005C73AE" w:rsidRDefault="007F2CCE" w:rsidP="00011FAF">
      <w:pPr>
        <w:rPr>
          <w:color w:val="FFFFFF" w:themeColor="background1"/>
        </w:rPr>
      </w:pPr>
      <m:oMathPara>
        <m:oMath>
          <m:r>
            <w:rPr>
              <w:rFonts w:ascii="Cambria Math" w:hAnsi="Cambria Math"/>
              <w:color w:val="FFFFFF" w:themeColor="background1"/>
            </w:rPr>
            <m:t>Rendement lumineux(lm/w)=</m:t>
          </m:r>
          <m:f>
            <m:fPr>
              <m:ctrlPr>
                <w:rPr>
                  <w:rFonts w:ascii="Cambria Math" w:hAnsi="Cambria Math"/>
                  <w:i/>
                  <w:color w:val="FFFFFF" w:themeColor="background1"/>
                </w:rPr>
              </m:ctrlPr>
            </m:fPr>
            <m:num>
              <m:r>
                <w:rPr>
                  <w:rFonts w:ascii="Cambria Math" w:hAnsi="Cambria Math"/>
                  <w:color w:val="FFFFFF" w:themeColor="background1"/>
                </w:rPr>
                <m:t>Puissance lumineuse (lm)</m:t>
              </m:r>
            </m:num>
            <m:den>
              <m:r>
                <w:rPr>
                  <w:rFonts w:ascii="Cambria Math" w:hAnsi="Cambria Math"/>
                  <w:color w:val="FFFFFF" w:themeColor="background1"/>
                </w:rPr>
                <m:t>Puissance électrique (w)</m:t>
              </m:r>
            </m:den>
          </m:f>
        </m:oMath>
      </m:oMathPara>
    </w:p>
    <w:p w:rsidR="000515F7" w:rsidRDefault="000515F7" w:rsidP="00F54F3F">
      <w:pPr>
        <w:spacing w:after="0"/>
      </w:pPr>
    </w:p>
    <w:p w:rsidR="00416868" w:rsidRDefault="000515F7" w:rsidP="003817C1">
      <w:pPr>
        <w:pStyle w:val="Paragraphedeliste"/>
        <w:numPr>
          <w:ilvl w:val="0"/>
          <w:numId w:val="2"/>
        </w:numPr>
        <w:spacing w:after="0"/>
      </w:pPr>
      <w:r>
        <w:t>Donner la formule permettant de calculer la valeur de la consommation/an (kWh)</w:t>
      </w:r>
      <w:r w:rsidR="00F54F3F">
        <w:t>.</w:t>
      </w:r>
    </w:p>
    <w:p w:rsidR="00F54F3F" w:rsidRDefault="00F54F3F" w:rsidP="003817C1">
      <w:pPr>
        <w:spacing w:after="0"/>
        <w:ind w:left="360"/>
      </w:pPr>
      <w:r>
        <w:t xml:space="preserve">Calculer cette valeur pour la lampe halogène donnée dans le tableau. </w:t>
      </w:r>
    </w:p>
    <w:p w:rsidR="00F54F3F" w:rsidRDefault="00F54F3F" w:rsidP="003817C1">
      <w:pPr>
        <w:spacing w:after="0"/>
        <w:ind w:left="360"/>
      </w:pPr>
      <w:r>
        <w:t>Contrôler votre résultat avec celui inscrit dans le tableau.</w:t>
      </w:r>
    </w:p>
    <w:p w:rsidR="00F54F3F" w:rsidRDefault="00CD70C2" w:rsidP="00F54F3F">
      <w:pPr>
        <w:spacing w:after="0"/>
      </w:pPr>
      <w:r>
        <w:rPr>
          <w:noProof/>
        </w:rPr>
        <w:pict>
          <v:rect id="_x0000_s2073" style="position:absolute;margin-left:13.7pt;margin-top:3.65pt;width:439.55pt;height:54.4pt;z-index:251670016" filled="f"/>
        </w:pict>
      </w:r>
    </w:p>
    <w:p w:rsidR="00C946F6" w:rsidRPr="005C73AE" w:rsidRDefault="00A80101" w:rsidP="00F54F3F">
      <w:pPr>
        <w:spacing w:after="0"/>
        <w:rPr>
          <w:rFonts w:eastAsiaTheme="minorEastAsia"/>
          <w:color w:val="FFFFFF" w:themeColor="background1"/>
          <w:sz w:val="20"/>
          <w:szCs w:val="20"/>
        </w:rPr>
      </w:pPr>
      <m:oMathPara>
        <m:oMath>
          <m:r>
            <w:rPr>
              <w:rFonts w:ascii="Cambria Math" w:hAnsi="Cambria Math"/>
              <w:color w:val="FFFFFF" w:themeColor="background1"/>
              <w:sz w:val="20"/>
              <w:szCs w:val="20"/>
            </w:rPr>
            <m:t xml:space="preserve">Consommation/an </m:t>
          </m:r>
          <m:d>
            <m:dPr>
              <m:ctrlPr>
                <w:rPr>
                  <w:rFonts w:ascii="Cambria Math" w:hAnsi="Cambria Math"/>
                  <w:i/>
                  <w:color w:val="FFFFFF" w:themeColor="background1"/>
                  <w:sz w:val="20"/>
                  <w:szCs w:val="20"/>
                </w:rPr>
              </m:ctrlPr>
            </m:dPr>
            <m:e>
              <m:r>
                <w:rPr>
                  <w:rFonts w:ascii="Cambria Math" w:hAnsi="Cambria Math"/>
                  <w:color w:val="FFFFFF" w:themeColor="background1"/>
                  <w:sz w:val="20"/>
                  <w:szCs w:val="20"/>
                </w:rPr>
                <m:t>kWh</m:t>
              </m:r>
            </m:e>
          </m:d>
          <m:r>
            <w:rPr>
              <w:rFonts w:ascii="Cambria Math" w:hAnsi="Cambria Math"/>
              <w:color w:val="FFFFFF" w:themeColor="background1"/>
              <w:sz w:val="20"/>
              <w:szCs w:val="20"/>
            </w:rPr>
            <m:t>=</m:t>
          </m:r>
          <m:f>
            <m:fPr>
              <m:ctrlPr>
                <w:rPr>
                  <w:rFonts w:ascii="Cambria Math" w:hAnsi="Cambria Math"/>
                  <w:i/>
                  <w:color w:val="FFFFFF" w:themeColor="background1"/>
                  <w:sz w:val="20"/>
                  <w:szCs w:val="20"/>
                </w:rPr>
              </m:ctrlPr>
            </m:fPr>
            <m:num>
              <m:r>
                <w:rPr>
                  <w:rFonts w:ascii="Cambria Math" w:hAnsi="Cambria Math"/>
                  <w:color w:val="FFFFFF" w:themeColor="background1"/>
                  <w:sz w:val="20"/>
                  <w:szCs w:val="20"/>
                </w:rPr>
                <m:t xml:space="preserve">Puissance électrique </m:t>
              </m:r>
              <m:d>
                <m:dPr>
                  <m:ctrlPr>
                    <w:rPr>
                      <w:rFonts w:ascii="Cambria Math" w:hAnsi="Cambria Math"/>
                      <w:i/>
                      <w:color w:val="FFFFFF" w:themeColor="background1"/>
                      <w:sz w:val="20"/>
                      <w:szCs w:val="20"/>
                    </w:rPr>
                  </m:ctrlPr>
                </m:dPr>
                <m:e>
                  <m:r>
                    <w:rPr>
                      <w:rFonts w:ascii="Cambria Math" w:hAnsi="Cambria Math"/>
                      <w:color w:val="FFFFFF" w:themeColor="background1"/>
                      <w:sz w:val="20"/>
                      <w:szCs w:val="20"/>
                    </w:rPr>
                    <m:t>w</m:t>
                  </m:r>
                </m:e>
              </m:d>
              <m:r>
                <w:rPr>
                  <w:rFonts w:ascii="Cambria Math" w:hAnsi="Cambria Math"/>
                  <w:color w:val="FFFFFF" w:themeColor="background1"/>
                  <w:sz w:val="20"/>
                  <w:szCs w:val="20"/>
                </w:rPr>
                <m:t>×365×Durée</m:t>
              </m:r>
              <m:sSup>
                <m:sSupPr>
                  <m:ctrlPr>
                    <w:rPr>
                      <w:rFonts w:ascii="Cambria Math" w:hAnsi="Cambria Math"/>
                      <w:i/>
                      <w:color w:val="FFFFFF" w:themeColor="background1"/>
                      <w:sz w:val="20"/>
                      <w:szCs w:val="20"/>
                    </w:rPr>
                  </m:ctrlPr>
                </m:sSupPr>
                <m:e>
                  <m:r>
                    <w:rPr>
                      <w:rFonts w:ascii="Cambria Math" w:hAnsi="Cambria Math"/>
                      <w:color w:val="FFFFFF" w:themeColor="background1"/>
                      <w:sz w:val="20"/>
                      <w:szCs w:val="20"/>
                    </w:rPr>
                    <m:t>d</m:t>
                  </m:r>
                </m:e>
                <m:sup>
                  <m:r>
                    <w:rPr>
                      <w:rFonts w:ascii="Cambria Math" w:hAnsi="Cambria Math"/>
                      <w:color w:val="FFFFFF" w:themeColor="background1"/>
                      <w:sz w:val="20"/>
                      <w:szCs w:val="20"/>
                    </w:rPr>
                    <m:t>'</m:t>
                  </m:r>
                </m:sup>
              </m:sSup>
              <m:r>
                <w:rPr>
                  <w:rFonts w:ascii="Cambria Math" w:hAnsi="Cambria Math"/>
                  <w:color w:val="FFFFFF" w:themeColor="background1"/>
                  <w:sz w:val="20"/>
                  <w:szCs w:val="20"/>
                </w:rPr>
                <m:t>utilisationpar jour (h)</m:t>
              </m:r>
            </m:num>
            <m:den>
              <m:r>
                <w:rPr>
                  <w:rFonts w:ascii="Cambria Math" w:hAnsi="Cambria Math"/>
                  <w:color w:val="FFFFFF" w:themeColor="background1"/>
                  <w:sz w:val="20"/>
                  <w:szCs w:val="20"/>
                </w:rPr>
                <m:t>1000</m:t>
              </m:r>
            </m:den>
          </m:f>
        </m:oMath>
      </m:oMathPara>
    </w:p>
    <w:p w:rsidR="00A80101" w:rsidRDefault="00A80101" w:rsidP="00F54F3F">
      <w:pPr>
        <w:spacing w:after="0"/>
        <w:rPr>
          <w:rFonts w:eastAsiaTheme="minorEastAsia"/>
        </w:rPr>
      </w:pPr>
    </w:p>
    <w:p w:rsidR="00345ED3" w:rsidRPr="00D43439" w:rsidRDefault="00345ED3" w:rsidP="00F54F3F">
      <w:pPr>
        <w:spacing w:after="0"/>
        <w:rPr>
          <w:rFonts w:eastAsiaTheme="minorEastAsia"/>
        </w:rPr>
      </w:pPr>
    </w:p>
    <w:p w:rsidR="00A80101" w:rsidRPr="00345ED3" w:rsidRDefault="00D43439" w:rsidP="003817C1">
      <w:pPr>
        <w:pStyle w:val="Paragraphedeliste"/>
        <w:numPr>
          <w:ilvl w:val="0"/>
          <w:numId w:val="2"/>
        </w:numPr>
        <w:spacing w:after="0"/>
        <w:rPr>
          <w:rFonts w:eastAsia="Times New Roman"/>
          <w:color w:val="000000"/>
          <w:sz w:val="22"/>
          <w:szCs w:val="22"/>
          <w:lang w:eastAsia="fr-FR"/>
        </w:rPr>
      </w:pPr>
      <w:r w:rsidRPr="00345ED3">
        <w:rPr>
          <w:rFonts w:eastAsiaTheme="minorEastAsia"/>
        </w:rPr>
        <w:t>Donner la formule permettant de calculer le coût électricité/an (</w:t>
      </w:r>
      <w:r w:rsidRPr="00345ED3">
        <w:rPr>
          <w:rFonts w:eastAsia="Times New Roman"/>
          <w:color w:val="000000"/>
          <w:sz w:val="22"/>
          <w:szCs w:val="22"/>
          <w:lang w:eastAsia="fr-FR"/>
        </w:rPr>
        <w:t>€) :</w:t>
      </w:r>
    </w:p>
    <w:p w:rsidR="00F54F3F" w:rsidRDefault="00F54F3F" w:rsidP="003817C1">
      <w:pPr>
        <w:spacing w:after="0"/>
        <w:ind w:left="360"/>
      </w:pPr>
      <w:r>
        <w:t xml:space="preserve">Calculer cette valeur pour la lampe halogène donnée dans le tableau. </w:t>
      </w:r>
    </w:p>
    <w:p w:rsidR="00F54F3F" w:rsidRDefault="00F54F3F" w:rsidP="003817C1">
      <w:pPr>
        <w:spacing w:after="0"/>
        <w:ind w:left="360"/>
      </w:pPr>
      <w:r>
        <w:t>Contrôler votre résultat avec celui inscrit dans le tableau.</w:t>
      </w:r>
    </w:p>
    <w:p w:rsidR="00F54F3F" w:rsidRPr="00D43439" w:rsidRDefault="00CD70C2" w:rsidP="00F54F3F">
      <w:pPr>
        <w:spacing w:after="0"/>
        <w:rPr>
          <w:rFonts w:eastAsiaTheme="minorEastAsia"/>
        </w:rPr>
      </w:pPr>
      <w:r w:rsidRPr="00CD70C2">
        <w:rPr>
          <w:noProof/>
        </w:rPr>
        <w:pict>
          <v:rect id="_x0000_s2074" style="position:absolute;margin-left:11.45pt;margin-top:.9pt;width:439.55pt;height:54.4pt;z-index:251671040" filled="f"/>
        </w:pict>
      </w:r>
    </w:p>
    <w:p w:rsidR="00A80101" w:rsidRPr="005C73AE" w:rsidRDefault="00D43439" w:rsidP="00F54F3F">
      <w:pPr>
        <w:spacing w:after="0"/>
        <w:rPr>
          <w:color w:val="FFFFFF" w:themeColor="background1"/>
        </w:rPr>
      </w:pPr>
      <m:oMathPara>
        <m:oMath>
          <m:r>
            <w:rPr>
              <w:rFonts w:ascii="Cambria Math" w:hAnsi="Cambria Math"/>
              <w:color w:val="FFFFFF" w:themeColor="background1"/>
            </w:rPr>
            <m:t>Coût électricité/an = consommation /an X 0,1311</m:t>
          </m:r>
        </m:oMath>
      </m:oMathPara>
    </w:p>
    <w:p w:rsidR="00F54F3F" w:rsidRDefault="00F54F3F" w:rsidP="00F54F3F">
      <w:pPr>
        <w:spacing w:after="0"/>
      </w:pPr>
    </w:p>
    <w:p w:rsidR="00345ED3" w:rsidRDefault="00345ED3" w:rsidP="00F54F3F">
      <w:pPr>
        <w:spacing w:after="0"/>
      </w:pPr>
    </w:p>
    <w:p w:rsidR="00D43439" w:rsidRDefault="00E208F4" w:rsidP="003817C1">
      <w:pPr>
        <w:pStyle w:val="Paragraphedeliste"/>
        <w:numPr>
          <w:ilvl w:val="0"/>
          <w:numId w:val="2"/>
        </w:numPr>
        <w:spacing w:after="0"/>
      </w:pPr>
      <w:r>
        <w:t>Donner la formule permettant de calculer la durée de vie par an</w:t>
      </w:r>
      <w:r w:rsidR="00F54F3F">
        <w:t>.</w:t>
      </w:r>
    </w:p>
    <w:p w:rsidR="00F54F3F" w:rsidRDefault="00F54F3F" w:rsidP="003817C1">
      <w:pPr>
        <w:spacing w:after="0"/>
        <w:ind w:left="360"/>
      </w:pPr>
      <w:r>
        <w:t xml:space="preserve">Calculer cette valeur pour la lampe halogène donnée dans le tableau. </w:t>
      </w:r>
    </w:p>
    <w:p w:rsidR="00F54F3F" w:rsidRDefault="00F54F3F" w:rsidP="003817C1">
      <w:pPr>
        <w:spacing w:after="0"/>
        <w:ind w:left="360"/>
      </w:pPr>
      <w:r>
        <w:t>Contrôler votre résultat avec celui inscrit dans le tableau.</w:t>
      </w:r>
    </w:p>
    <w:p w:rsidR="00F54F3F" w:rsidRDefault="00CD70C2" w:rsidP="00F54F3F">
      <w:pPr>
        <w:spacing w:after="0"/>
      </w:pPr>
      <w:r>
        <w:rPr>
          <w:noProof/>
        </w:rPr>
        <w:pict>
          <v:rect id="_x0000_s2075" style="position:absolute;margin-left:13.7pt;margin-top:1.85pt;width:439.55pt;height:54.4pt;z-index:251672064" filled="f"/>
        </w:pict>
      </w:r>
    </w:p>
    <w:p w:rsidR="00E208F4" w:rsidRPr="005C73AE" w:rsidRDefault="00E208F4" w:rsidP="00F54F3F">
      <w:pPr>
        <w:spacing w:after="0"/>
        <w:rPr>
          <w:color w:val="FFFFFF" w:themeColor="background1"/>
        </w:rPr>
      </w:pPr>
      <m:oMathPara>
        <m:oMath>
          <m:r>
            <w:rPr>
              <w:rFonts w:ascii="Cambria Math" w:hAnsi="Cambria Math"/>
              <w:color w:val="FFFFFF" w:themeColor="background1"/>
            </w:rPr>
            <m:t>Durée de vie/an =</m:t>
          </m:r>
          <m:f>
            <m:fPr>
              <m:ctrlPr>
                <w:rPr>
                  <w:rFonts w:ascii="Cambria Math" w:hAnsi="Cambria Math"/>
                  <w:i/>
                  <w:color w:val="FFFFFF" w:themeColor="background1"/>
                </w:rPr>
              </m:ctrlPr>
            </m:fPr>
            <m:num>
              <m:r>
                <w:rPr>
                  <w:rFonts w:ascii="Cambria Math" w:hAnsi="Cambria Math"/>
                  <w:color w:val="FFFFFF" w:themeColor="background1"/>
                </w:rPr>
                <m:t xml:space="preserve">Durée de vie </m:t>
              </m:r>
              <m:d>
                <m:dPr>
                  <m:ctrlPr>
                    <w:rPr>
                      <w:rFonts w:ascii="Cambria Math" w:hAnsi="Cambria Math"/>
                      <w:i/>
                      <w:color w:val="FFFFFF" w:themeColor="background1"/>
                    </w:rPr>
                  </m:ctrlPr>
                </m:dPr>
                <m:e>
                  <m:r>
                    <w:rPr>
                      <w:rFonts w:ascii="Cambria Math" w:hAnsi="Cambria Math"/>
                      <w:color w:val="FFFFFF" w:themeColor="background1"/>
                    </w:rPr>
                    <m:t>h</m:t>
                  </m:r>
                </m:e>
              </m:d>
            </m:num>
            <m:den>
              <m:r>
                <w:rPr>
                  <w:rFonts w:ascii="Cambria Math" w:hAnsi="Cambria Math"/>
                  <w:color w:val="FFFFFF" w:themeColor="background1"/>
                </w:rPr>
                <m:t>365</m:t>
              </m:r>
            </m:den>
          </m:f>
          <m:r>
            <w:rPr>
              <w:rFonts w:ascii="Cambria Math" w:hAnsi="Cambria Math"/>
              <w:color w:val="FFFFFF" w:themeColor="background1"/>
            </w:rPr>
            <m:t xml:space="preserve">  </m:t>
          </m:r>
        </m:oMath>
      </m:oMathPara>
    </w:p>
    <w:p w:rsidR="00D43439" w:rsidRDefault="00D43439" w:rsidP="00F54F3F">
      <w:pPr>
        <w:spacing w:after="0"/>
      </w:pPr>
    </w:p>
    <w:p w:rsidR="00D43439" w:rsidRPr="003817C1" w:rsidRDefault="00AD4434" w:rsidP="003817C1">
      <w:pPr>
        <w:pStyle w:val="Paragraphedeliste"/>
        <w:numPr>
          <w:ilvl w:val="0"/>
          <w:numId w:val="2"/>
        </w:numPr>
        <w:spacing w:after="0"/>
        <w:rPr>
          <w:rFonts w:eastAsia="Times New Roman"/>
          <w:color w:val="000000"/>
          <w:sz w:val="22"/>
          <w:szCs w:val="22"/>
          <w:lang w:eastAsia="fr-FR"/>
        </w:rPr>
      </w:pPr>
      <w:r w:rsidRPr="003817C1">
        <w:t>Donner la formule permettant de calculer le coût d’achat/an (</w:t>
      </w:r>
      <w:r w:rsidRPr="003817C1">
        <w:rPr>
          <w:rFonts w:eastAsia="Times New Roman"/>
          <w:color w:val="000000"/>
          <w:sz w:val="22"/>
          <w:szCs w:val="22"/>
          <w:lang w:eastAsia="fr-FR"/>
        </w:rPr>
        <w:t>€)</w:t>
      </w:r>
      <w:r w:rsidR="00F54F3F" w:rsidRPr="003817C1">
        <w:rPr>
          <w:rFonts w:eastAsia="Times New Roman"/>
          <w:color w:val="000000"/>
          <w:sz w:val="22"/>
          <w:szCs w:val="22"/>
          <w:lang w:eastAsia="fr-FR"/>
        </w:rPr>
        <w:t>.</w:t>
      </w:r>
    </w:p>
    <w:p w:rsidR="00F54F3F" w:rsidRDefault="00F54F3F" w:rsidP="003817C1">
      <w:pPr>
        <w:spacing w:after="0"/>
        <w:ind w:left="360"/>
      </w:pPr>
      <w:r>
        <w:t xml:space="preserve">Calculer cette valeur pour la lampe halogène donnée dans le tableau. </w:t>
      </w:r>
    </w:p>
    <w:p w:rsidR="00F54F3F" w:rsidRDefault="00CD70C2" w:rsidP="003817C1">
      <w:pPr>
        <w:spacing w:after="0"/>
        <w:ind w:left="360"/>
      </w:pPr>
      <w:r>
        <w:rPr>
          <w:noProof/>
        </w:rPr>
        <w:pict>
          <v:rect id="_x0000_s2076" style="position:absolute;left:0;text-align:left;margin-left:16.5pt;margin-top:15.4pt;width:439.55pt;height:54.4pt;z-index:251673088" filled="f"/>
        </w:pict>
      </w:r>
      <w:r w:rsidR="00F54F3F">
        <w:t>Contrôler votre résultat avec celui inscrit dans le tableau.</w:t>
      </w:r>
    </w:p>
    <w:p w:rsidR="00F54F3F" w:rsidRDefault="00F54F3F" w:rsidP="00F54F3F">
      <w:pPr>
        <w:spacing w:after="0"/>
        <w:rPr>
          <w:rFonts w:ascii="Calibri" w:eastAsia="Times New Roman" w:hAnsi="Calibri" w:cs="Calibri"/>
          <w:color w:val="000000"/>
          <w:sz w:val="22"/>
          <w:szCs w:val="22"/>
          <w:lang w:eastAsia="fr-FR"/>
        </w:rPr>
      </w:pPr>
    </w:p>
    <w:p w:rsidR="00AD4434" w:rsidRPr="005C73AE" w:rsidRDefault="00AD4434" w:rsidP="00F54F3F">
      <w:pPr>
        <w:spacing w:after="0"/>
        <w:rPr>
          <w:rFonts w:ascii="Calibri" w:eastAsia="Times New Roman" w:hAnsi="Calibri" w:cs="Calibri"/>
          <w:color w:val="FFFFFF" w:themeColor="background1"/>
          <w:sz w:val="22"/>
          <w:szCs w:val="22"/>
          <w:lang w:eastAsia="fr-FR"/>
        </w:rPr>
      </w:pPr>
      <m:oMathPara>
        <m:oMath>
          <m:r>
            <w:rPr>
              <w:rFonts w:ascii="Cambria Math" w:eastAsia="Times New Roman" w:hAnsi="Cambria Math" w:cs="Calibri"/>
              <w:color w:val="FFFFFF" w:themeColor="background1"/>
              <w:sz w:val="22"/>
              <w:szCs w:val="22"/>
              <w:lang w:eastAsia="fr-FR"/>
            </w:rPr>
            <m:t xml:space="preserve">Coût </m:t>
          </m:r>
          <m:sSup>
            <m:sSupPr>
              <m:ctrlPr>
                <w:rPr>
                  <w:rFonts w:ascii="Cambria Math" w:eastAsia="Times New Roman" w:hAnsi="Cambria Math" w:cs="Calibri"/>
                  <w:i/>
                  <w:color w:val="FFFFFF" w:themeColor="background1"/>
                  <w:sz w:val="22"/>
                  <w:szCs w:val="22"/>
                  <w:lang w:eastAsia="fr-FR"/>
                </w:rPr>
              </m:ctrlPr>
            </m:sSupPr>
            <m:e>
              <m:r>
                <w:rPr>
                  <w:rFonts w:ascii="Cambria Math" w:eastAsia="Times New Roman" w:hAnsi="Cambria Math" w:cs="Calibri"/>
                  <w:color w:val="FFFFFF" w:themeColor="background1"/>
                  <w:sz w:val="22"/>
                  <w:szCs w:val="22"/>
                  <w:lang w:eastAsia="fr-FR"/>
                </w:rPr>
                <m:t>d</m:t>
              </m:r>
            </m:e>
            <m:sup>
              <m:r>
                <w:rPr>
                  <w:rFonts w:ascii="Cambria Math" w:eastAsia="Times New Roman" w:hAnsi="Cambria Math" w:cs="Calibri"/>
                  <w:color w:val="FFFFFF" w:themeColor="background1"/>
                  <w:sz w:val="22"/>
                  <w:szCs w:val="22"/>
                  <w:lang w:eastAsia="fr-FR"/>
                </w:rPr>
                <m:t>'</m:t>
              </m:r>
            </m:sup>
          </m:sSup>
          <m:r>
            <w:rPr>
              <w:rFonts w:ascii="Cambria Math" w:eastAsia="Times New Roman" w:hAnsi="Cambria Math" w:cs="Calibri"/>
              <w:color w:val="FFFFFF" w:themeColor="background1"/>
              <w:sz w:val="22"/>
              <w:szCs w:val="22"/>
              <w:lang w:eastAsia="fr-FR"/>
            </w:rPr>
            <m:t>achat/an=</m:t>
          </m:r>
          <m:f>
            <m:fPr>
              <m:ctrlPr>
                <w:rPr>
                  <w:rFonts w:ascii="Cambria Math" w:eastAsia="Times New Roman" w:hAnsi="Cambria Math" w:cs="Calibri"/>
                  <w:i/>
                  <w:color w:val="FFFFFF" w:themeColor="background1"/>
                  <w:sz w:val="22"/>
                  <w:szCs w:val="22"/>
                  <w:lang w:eastAsia="fr-FR"/>
                </w:rPr>
              </m:ctrlPr>
            </m:fPr>
            <m:num>
              <m:r>
                <w:rPr>
                  <w:rFonts w:ascii="Cambria Math" w:eastAsia="Times New Roman" w:hAnsi="Cambria Math" w:cs="Calibri"/>
                  <w:color w:val="FFFFFF" w:themeColor="background1"/>
                  <w:sz w:val="22"/>
                  <w:szCs w:val="22"/>
                  <w:lang w:eastAsia="fr-FR"/>
                </w:rPr>
                <m:t>prix d'achat</m:t>
              </m:r>
            </m:num>
            <m:den>
              <m:r>
                <w:rPr>
                  <w:rFonts w:ascii="Cambria Math" w:eastAsia="Times New Roman" w:hAnsi="Cambria Math" w:cs="Calibri"/>
                  <w:color w:val="FFFFFF" w:themeColor="background1"/>
                  <w:sz w:val="22"/>
                  <w:szCs w:val="22"/>
                  <w:lang w:eastAsia="fr-FR"/>
                </w:rPr>
                <m:t>durée de vie (an)</m:t>
              </m:r>
            </m:den>
          </m:f>
        </m:oMath>
      </m:oMathPara>
    </w:p>
    <w:p w:rsidR="00AD4434" w:rsidRDefault="00AD4434" w:rsidP="00F54F3F">
      <w:pPr>
        <w:spacing w:after="0"/>
        <w:rPr>
          <w:rFonts w:ascii="Calibri" w:eastAsia="Times New Roman" w:hAnsi="Calibri" w:cs="Calibri"/>
          <w:color w:val="000000"/>
          <w:sz w:val="22"/>
          <w:szCs w:val="22"/>
          <w:lang w:eastAsia="fr-FR"/>
        </w:rPr>
      </w:pPr>
    </w:p>
    <w:p w:rsidR="00AD4434" w:rsidRPr="003817C1" w:rsidRDefault="00AD4434" w:rsidP="003817C1">
      <w:pPr>
        <w:pStyle w:val="Paragraphedeliste"/>
        <w:numPr>
          <w:ilvl w:val="0"/>
          <w:numId w:val="2"/>
        </w:numPr>
        <w:spacing w:after="0"/>
        <w:rPr>
          <w:rFonts w:eastAsia="Times New Roman"/>
          <w:color w:val="000000"/>
          <w:lang w:eastAsia="fr-FR"/>
        </w:rPr>
      </w:pPr>
      <w:r w:rsidRPr="003817C1">
        <w:rPr>
          <w:rFonts w:eastAsia="Times New Roman"/>
          <w:color w:val="000000"/>
          <w:lang w:eastAsia="fr-FR"/>
        </w:rPr>
        <w:t>Donner la formule permettant de calculer le coût total/an (€)</w:t>
      </w:r>
      <w:r w:rsidR="00F54F3F" w:rsidRPr="003817C1">
        <w:rPr>
          <w:rFonts w:eastAsia="Times New Roman"/>
          <w:color w:val="000000"/>
          <w:lang w:eastAsia="fr-FR"/>
        </w:rPr>
        <w:t>.</w:t>
      </w:r>
    </w:p>
    <w:p w:rsidR="00F54F3F" w:rsidRDefault="00F54F3F" w:rsidP="003817C1">
      <w:pPr>
        <w:spacing w:after="0"/>
        <w:ind w:left="360"/>
      </w:pPr>
      <w:r>
        <w:t xml:space="preserve">Calculer cette valeur pour la lampe halogène donnée dans le tableau. </w:t>
      </w:r>
    </w:p>
    <w:p w:rsidR="00F54F3F" w:rsidRDefault="00F54F3F" w:rsidP="003817C1">
      <w:pPr>
        <w:spacing w:after="0"/>
        <w:ind w:left="360"/>
      </w:pPr>
      <w:r>
        <w:t>Contrôler votre résultat avec celui inscrit dans le tableau.</w:t>
      </w:r>
    </w:p>
    <w:p w:rsidR="00F54F3F" w:rsidRDefault="00CD70C2" w:rsidP="00F54F3F">
      <w:pPr>
        <w:spacing w:after="0"/>
        <w:rPr>
          <w:rFonts w:ascii="Calibri" w:eastAsia="Times New Roman" w:hAnsi="Calibri" w:cs="Calibri"/>
          <w:color w:val="000000"/>
          <w:sz w:val="22"/>
          <w:szCs w:val="22"/>
          <w:lang w:eastAsia="fr-FR"/>
        </w:rPr>
      </w:pPr>
      <w:r w:rsidRPr="00CD70C2">
        <w:rPr>
          <w:noProof/>
        </w:rPr>
        <w:pict>
          <v:rect id="_x0000_s2077" style="position:absolute;margin-left:13.7pt;margin-top:4.8pt;width:439.55pt;height:54.4pt;z-index:251674112" filled="f"/>
        </w:pict>
      </w:r>
    </w:p>
    <w:p w:rsidR="00AD4434" w:rsidRDefault="00AD4434" w:rsidP="00F54F3F">
      <w:pPr>
        <w:spacing w:after="0"/>
        <w:rPr>
          <w:rFonts w:ascii="Calibri" w:eastAsia="Times New Roman" w:hAnsi="Calibri" w:cs="Calibri"/>
          <w:color w:val="000000"/>
          <w:sz w:val="22"/>
          <w:szCs w:val="22"/>
          <w:lang w:eastAsia="fr-FR"/>
        </w:rPr>
      </w:pPr>
    </w:p>
    <w:p w:rsidR="00AD4434" w:rsidRPr="005C73AE" w:rsidRDefault="00AD4434" w:rsidP="00F54F3F">
      <w:pPr>
        <w:spacing w:after="0"/>
        <w:rPr>
          <w:rFonts w:ascii="Calibri" w:eastAsia="Times New Roman" w:hAnsi="Calibri" w:cs="Calibri"/>
          <w:color w:val="FFFFFF" w:themeColor="background1"/>
          <w:sz w:val="22"/>
          <w:szCs w:val="22"/>
          <w:lang w:eastAsia="fr-FR"/>
        </w:rPr>
      </w:pPr>
      <m:oMathPara>
        <m:oMath>
          <m:r>
            <w:rPr>
              <w:rFonts w:ascii="Cambria Math" w:eastAsia="Times New Roman" w:hAnsi="Cambria Math" w:cs="Calibri"/>
              <w:color w:val="FFFFFF" w:themeColor="background1"/>
              <w:sz w:val="22"/>
              <w:szCs w:val="22"/>
              <w:lang w:eastAsia="fr-FR"/>
            </w:rPr>
            <m:t>Coût total/an=coût électricité/an+coût d'ahat/an</m:t>
          </m:r>
        </m:oMath>
      </m:oMathPara>
    </w:p>
    <w:p w:rsidR="00AD4434" w:rsidRDefault="00AD4434" w:rsidP="00F54F3F">
      <w:pPr>
        <w:spacing w:after="0"/>
        <w:rPr>
          <w:rFonts w:ascii="Calibri" w:eastAsia="Times New Roman" w:hAnsi="Calibri" w:cs="Calibri"/>
          <w:color w:val="000000"/>
          <w:sz w:val="22"/>
          <w:szCs w:val="22"/>
          <w:lang w:eastAsia="fr-FR"/>
        </w:rPr>
      </w:pPr>
    </w:p>
    <w:p w:rsidR="003817C1" w:rsidRDefault="003817C1" w:rsidP="00F54F3F">
      <w:pPr>
        <w:spacing w:after="0"/>
        <w:rPr>
          <w:rFonts w:ascii="Calibri" w:eastAsia="Times New Roman" w:hAnsi="Calibri" w:cs="Calibri"/>
          <w:color w:val="000000"/>
          <w:sz w:val="22"/>
          <w:szCs w:val="22"/>
          <w:lang w:eastAsia="fr-FR"/>
        </w:rPr>
      </w:pPr>
    </w:p>
    <w:p w:rsidR="003817C1" w:rsidRDefault="003817C1" w:rsidP="00F54F3F">
      <w:pPr>
        <w:spacing w:after="0"/>
        <w:rPr>
          <w:rFonts w:ascii="Calibri" w:eastAsia="Times New Roman" w:hAnsi="Calibri" w:cs="Calibri"/>
          <w:color w:val="000000"/>
          <w:sz w:val="22"/>
          <w:szCs w:val="22"/>
          <w:lang w:eastAsia="fr-FR"/>
        </w:rPr>
      </w:pPr>
    </w:p>
    <w:p w:rsidR="003817C1" w:rsidRDefault="003817C1" w:rsidP="00F54F3F">
      <w:pPr>
        <w:spacing w:after="0"/>
        <w:rPr>
          <w:rFonts w:ascii="Calibri" w:eastAsia="Times New Roman" w:hAnsi="Calibri" w:cs="Calibri"/>
          <w:color w:val="000000"/>
          <w:sz w:val="22"/>
          <w:szCs w:val="22"/>
          <w:lang w:eastAsia="fr-FR"/>
        </w:rPr>
      </w:pPr>
    </w:p>
    <w:p w:rsidR="00D43439" w:rsidRPr="003817C1" w:rsidRDefault="00541700" w:rsidP="00F54F3F">
      <w:pPr>
        <w:spacing w:after="0"/>
      </w:pPr>
      <w:r w:rsidRPr="003817C1">
        <w:rPr>
          <w:rFonts w:eastAsia="Times New Roman"/>
          <w:color w:val="000000"/>
          <w:lang w:eastAsia="fr-FR"/>
        </w:rPr>
        <w:t>A partir des caractéristiques d’une ampoule LED, vous complétez le tableau comparatif et vous obtenez les résultats suivants :</w:t>
      </w:r>
    </w:p>
    <w:p w:rsidR="00D43439" w:rsidRDefault="00D43439" w:rsidP="00F54F3F">
      <w:pPr>
        <w:spacing w:after="0"/>
      </w:pPr>
    </w:p>
    <w:tbl>
      <w:tblPr>
        <w:tblW w:w="6220" w:type="dxa"/>
        <w:tblCellMar>
          <w:left w:w="70" w:type="dxa"/>
          <w:right w:w="70" w:type="dxa"/>
        </w:tblCellMar>
        <w:tblLook w:val="04A0"/>
      </w:tblPr>
      <w:tblGrid>
        <w:gridCol w:w="4060"/>
        <w:gridCol w:w="1080"/>
        <w:gridCol w:w="1080"/>
      </w:tblGrid>
      <w:tr w:rsidR="00072ED2" w:rsidRPr="00072ED2" w:rsidTr="00072ED2">
        <w:trPr>
          <w:trHeight w:val="300"/>
        </w:trPr>
        <w:tc>
          <w:tcPr>
            <w:tcW w:w="40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Type d'ampoule</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 xml:space="preserve">Ampoule </w:t>
            </w:r>
            <w:r w:rsidR="00541700" w:rsidRPr="005727A5">
              <w:rPr>
                <w:rFonts w:ascii="Calibri" w:eastAsia="Times New Roman" w:hAnsi="Calibri" w:cs="Calibri"/>
                <w:b/>
                <w:bCs/>
                <w:sz w:val="22"/>
                <w:szCs w:val="22"/>
                <w:lang w:eastAsia="fr-FR"/>
              </w:rPr>
              <w:t>Halogène</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b/>
                <w:bCs/>
                <w:sz w:val="22"/>
                <w:szCs w:val="22"/>
                <w:lang w:eastAsia="fr-FR"/>
              </w:rPr>
            </w:pPr>
            <w:r w:rsidRPr="005727A5">
              <w:rPr>
                <w:rFonts w:ascii="Calibri" w:eastAsia="Times New Roman" w:hAnsi="Calibri" w:cs="Calibri"/>
                <w:b/>
                <w:bCs/>
                <w:sz w:val="22"/>
                <w:szCs w:val="22"/>
                <w:lang w:eastAsia="fr-FR"/>
              </w:rPr>
              <w:t xml:space="preserve">Ampoule </w:t>
            </w:r>
            <w:r w:rsidR="00541700" w:rsidRPr="005727A5">
              <w:rPr>
                <w:rFonts w:ascii="Calibri" w:eastAsia="Times New Roman" w:hAnsi="Calibri" w:cs="Calibri"/>
                <w:b/>
                <w:bCs/>
                <w:sz w:val="22"/>
                <w:szCs w:val="22"/>
                <w:lang w:eastAsia="fr-FR"/>
              </w:rPr>
              <w:t>LED</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Puissance électrique (W)</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48</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8</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Puissance lumineuse (lm)</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630</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810</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Rendement lumineux (lm/W)</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13,125</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101,25</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Durée d'utilisation par jour (h)</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Consommation/an (kWh)</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17,52</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2,92</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Coût électricité/an (€)</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2,3</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0,4</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Prix d'achat (€)</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3,5</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5</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Durée de vie (h)</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2000</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30000</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Durée de vie (an)</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5,5</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82,2</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Coût d'achat/an (€)</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0,6</w:t>
            </w:r>
          </w:p>
        </w:tc>
        <w:tc>
          <w:tcPr>
            <w:tcW w:w="1080" w:type="dxa"/>
            <w:tcBorders>
              <w:top w:val="nil"/>
              <w:left w:val="nil"/>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0,1</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Coût total/an (€)</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2,9</w:t>
            </w:r>
          </w:p>
        </w:tc>
        <w:tc>
          <w:tcPr>
            <w:tcW w:w="1080" w:type="dxa"/>
            <w:tcBorders>
              <w:top w:val="nil"/>
              <w:left w:val="nil"/>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0,4</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Temps de retour sur investissement (an)</w:t>
            </w:r>
          </w:p>
        </w:tc>
        <w:tc>
          <w:tcPr>
            <w:tcW w:w="1080" w:type="dxa"/>
            <w:tcBorders>
              <w:top w:val="nil"/>
              <w:left w:val="nil"/>
              <w:bottom w:val="nil"/>
              <w:right w:val="nil"/>
            </w:tcBorders>
            <w:shd w:val="clear" w:color="000000" w:fill="FFFFFF"/>
            <w:noWrap/>
            <w:vAlign w:val="bottom"/>
            <w:hideMark/>
          </w:tcPr>
          <w:p w:rsidR="00072ED2" w:rsidRPr="005727A5" w:rsidRDefault="00072ED2" w:rsidP="00072ED2">
            <w:pPr>
              <w:spacing w:after="0" w:line="240" w:lineRule="auto"/>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c>
          <w:tcPr>
            <w:tcW w:w="108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0,6</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Economies sur la durée de vie (€)</w:t>
            </w:r>
          </w:p>
        </w:tc>
        <w:tc>
          <w:tcPr>
            <w:tcW w:w="1080" w:type="dxa"/>
            <w:tcBorders>
              <w:top w:val="nil"/>
              <w:left w:val="nil"/>
              <w:bottom w:val="nil"/>
              <w:right w:val="nil"/>
            </w:tcBorders>
            <w:shd w:val="clear" w:color="000000" w:fill="FFFFFF"/>
            <w:noWrap/>
            <w:vAlign w:val="bottom"/>
            <w:hideMark/>
          </w:tcPr>
          <w:p w:rsidR="00072ED2" w:rsidRPr="005727A5" w:rsidRDefault="00072ED2" w:rsidP="00072ED2">
            <w:pPr>
              <w:spacing w:after="0" w:line="240" w:lineRule="auto"/>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c>
          <w:tcPr>
            <w:tcW w:w="1080" w:type="dxa"/>
            <w:tcBorders>
              <w:top w:val="nil"/>
              <w:left w:val="single" w:sz="4" w:space="0" w:color="auto"/>
              <w:bottom w:val="single" w:sz="4" w:space="0" w:color="auto"/>
              <w:right w:val="single" w:sz="4" w:space="0" w:color="auto"/>
            </w:tcBorders>
            <w:shd w:val="clear" w:color="000000" w:fill="FFFFFF"/>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205</w:t>
            </w:r>
          </w:p>
        </w:tc>
      </w:tr>
      <w:tr w:rsidR="00072ED2" w:rsidRPr="00072ED2" w:rsidTr="00072ED2">
        <w:trPr>
          <w:trHeight w:val="300"/>
        </w:trPr>
        <w:tc>
          <w:tcPr>
            <w:tcW w:w="406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072ED2" w:rsidRDefault="00072ED2" w:rsidP="00072ED2">
            <w:pPr>
              <w:spacing w:after="0" w:line="240" w:lineRule="auto"/>
              <w:rPr>
                <w:rFonts w:ascii="Calibri" w:eastAsia="Times New Roman" w:hAnsi="Calibri" w:cs="Calibri"/>
                <w:color w:val="000000"/>
                <w:sz w:val="22"/>
                <w:szCs w:val="22"/>
                <w:lang w:eastAsia="fr-FR"/>
              </w:rPr>
            </w:pPr>
            <w:r w:rsidRPr="00072ED2">
              <w:rPr>
                <w:rFonts w:ascii="Calibri" w:eastAsia="Times New Roman" w:hAnsi="Calibri" w:cs="Calibri"/>
                <w:color w:val="000000"/>
                <w:sz w:val="22"/>
                <w:szCs w:val="22"/>
                <w:lang w:eastAsia="fr-FR"/>
              </w:rPr>
              <w:t>Energie sauvée sur la durée de vie (kWh)</w:t>
            </w:r>
          </w:p>
        </w:tc>
        <w:tc>
          <w:tcPr>
            <w:tcW w:w="1080" w:type="dxa"/>
            <w:tcBorders>
              <w:top w:val="nil"/>
              <w:left w:val="nil"/>
              <w:bottom w:val="nil"/>
              <w:right w:val="nil"/>
            </w:tcBorders>
            <w:shd w:val="clear" w:color="000000" w:fill="FFFFFF"/>
            <w:noWrap/>
            <w:vAlign w:val="bottom"/>
            <w:hideMark/>
          </w:tcPr>
          <w:p w:rsidR="00072ED2" w:rsidRPr="005727A5" w:rsidRDefault="00072ED2" w:rsidP="00072ED2">
            <w:pPr>
              <w:spacing w:after="0" w:line="240" w:lineRule="auto"/>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 </w:t>
            </w:r>
          </w:p>
        </w:tc>
        <w:tc>
          <w:tcPr>
            <w:tcW w:w="1080" w:type="dxa"/>
            <w:tcBorders>
              <w:top w:val="nil"/>
              <w:left w:val="single" w:sz="4" w:space="0" w:color="auto"/>
              <w:bottom w:val="single" w:sz="4" w:space="0" w:color="auto"/>
              <w:right w:val="single" w:sz="4" w:space="0" w:color="auto"/>
            </w:tcBorders>
            <w:shd w:val="clear" w:color="000000" w:fill="F2F2F2"/>
            <w:noWrap/>
            <w:vAlign w:val="bottom"/>
            <w:hideMark/>
          </w:tcPr>
          <w:p w:rsidR="00072ED2" w:rsidRPr="005727A5" w:rsidRDefault="00072ED2" w:rsidP="00072ED2">
            <w:pPr>
              <w:spacing w:after="0" w:line="240" w:lineRule="auto"/>
              <w:jc w:val="center"/>
              <w:rPr>
                <w:rFonts w:ascii="Calibri" w:eastAsia="Times New Roman" w:hAnsi="Calibri" w:cs="Calibri"/>
                <w:sz w:val="22"/>
                <w:szCs w:val="22"/>
                <w:lang w:eastAsia="fr-FR"/>
              </w:rPr>
            </w:pPr>
            <w:r w:rsidRPr="005727A5">
              <w:rPr>
                <w:rFonts w:ascii="Calibri" w:eastAsia="Times New Roman" w:hAnsi="Calibri" w:cs="Calibri"/>
                <w:sz w:val="22"/>
                <w:szCs w:val="22"/>
                <w:lang w:eastAsia="fr-FR"/>
              </w:rPr>
              <w:t>1200</w:t>
            </w:r>
          </w:p>
        </w:tc>
      </w:tr>
    </w:tbl>
    <w:p w:rsidR="00D43439" w:rsidRDefault="00D43439" w:rsidP="00F54F3F">
      <w:pPr>
        <w:spacing w:after="0"/>
      </w:pPr>
    </w:p>
    <w:p w:rsidR="00D43439" w:rsidRDefault="00D43439" w:rsidP="00F54F3F">
      <w:pPr>
        <w:spacing w:after="0"/>
      </w:pPr>
    </w:p>
    <w:p w:rsidR="00D43439" w:rsidRDefault="00546E6C" w:rsidP="003817C1">
      <w:pPr>
        <w:pStyle w:val="Paragraphedeliste"/>
        <w:numPr>
          <w:ilvl w:val="0"/>
          <w:numId w:val="2"/>
        </w:numPr>
        <w:spacing w:after="0"/>
      </w:pPr>
      <w:r>
        <w:t>Interprétez les valeurs obtenues et rédigez la réponse que vous allez faire à votre client (argumentation).</w:t>
      </w:r>
    </w:p>
    <w:p w:rsidR="00546E6C" w:rsidRDefault="00CD70C2" w:rsidP="00F54F3F">
      <w:pPr>
        <w:spacing w:after="0"/>
      </w:pPr>
      <w:r w:rsidRPr="00CD70C2">
        <w:rPr>
          <w:noProof/>
          <w:color w:val="FF0000"/>
        </w:rPr>
        <w:pict>
          <v:rect id="_x0000_s2078" style="position:absolute;margin-left:-23.6pt;margin-top:9.55pt;width:503.15pt;height:164.9pt;z-index:251675136" filled="f"/>
        </w:pict>
      </w:r>
    </w:p>
    <w:p w:rsidR="00546E6C" w:rsidRPr="005C73AE" w:rsidRDefault="000D1AAE" w:rsidP="00F54F3F">
      <w:pPr>
        <w:spacing w:after="0"/>
        <w:rPr>
          <w:color w:val="FFFFFF" w:themeColor="background1"/>
        </w:rPr>
      </w:pPr>
      <w:r w:rsidRPr="005C73AE">
        <w:rPr>
          <w:color w:val="FFFFFF" w:themeColor="background1"/>
        </w:rPr>
        <w:t>Le temps de retour sur investissement est d’environ 7 mois. L’économie en énergie sur la durée de vie de l’ampoule est de 1200 kWh représentant une économie financière de 205 euros.</w:t>
      </w:r>
    </w:p>
    <w:p w:rsidR="000D1AAE" w:rsidRPr="005C73AE" w:rsidRDefault="000D1AAE" w:rsidP="00F54F3F">
      <w:pPr>
        <w:spacing w:after="0"/>
        <w:rPr>
          <w:color w:val="FFFFFF" w:themeColor="background1"/>
        </w:rPr>
      </w:pPr>
    </w:p>
    <w:p w:rsidR="000D1AAE" w:rsidRPr="005C73AE" w:rsidRDefault="000D1AAE" w:rsidP="00F54F3F">
      <w:pPr>
        <w:spacing w:after="0"/>
        <w:rPr>
          <w:color w:val="FFFFFF" w:themeColor="background1"/>
        </w:rPr>
      </w:pPr>
      <w:r w:rsidRPr="005C73AE">
        <w:rPr>
          <w:color w:val="FFFFFF" w:themeColor="background1"/>
        </w:rPr>
        <w:t xml:space="preserve">Le tableau comparatif </w:t>
      </w:r>
      <w:r w:rsidR="00221B64" w:rsidRPr="005C73AE">
        <w:rPr>
          <w:color w:val="FFFFFF" w:themeColor="background1"/>
        </w:rPr>
        <w:t>prouve indiscutablement que si la lampe LED co</w:t>
      </w:r>
      <w:r w:rsidR="00471588" w:rsidRPr="005C73AE">
        <w:rPr>
          <w:color w:val="FFFFFF" w:themeColor="background1"/>
        </w:rPr>
        <w:t>û</w:t>
      </w:r>
      <w:r w:rsidR="00221B64" w:rsidRPr="005C73AE">
        <w:rPr>
          <w:color w:val="FFFFFF" w:themeColor="background1"/>
        </w:rPr>
        <w:t xml:space="preserve">te plus chère à l’achat, elle est très rapidement rentabilisée et permet de faire des économies d’énergie </w:t>
      </w:r>
      <w:r w:rsidR="00471588" w:rsidRPr="005C73AE">
        <w:rPr>
          <w:color w:val="FFFFFF" w:themeColor="background1"/>
        </w:rPr>
        <w:t xml:space="preserve">(1200 kWh) </w:t>
      </w:r>
      <w:r w:rsidR="00221B64" w:rsidRPr="005C73AE">
        <w:rPr>
          <w:color w:val="FFFFFF" w:themeColor="background1"/>
        </w:rPr>
        <w:t xml:space="preserve">et financières </w:t>
      </w:r>
      <w:r w:rsidR="00471588" w:rsidRPr="005C73AE">
        <w:rPr>
          <w:color w:val="FFFFFF" w:themeColor="background1"/>
        </w:rPr>
        <w:t xml:space="preserve">(205 </w:t>
      </w:r>
      <w:r w:rsidR="00471588" w:rsidRPr="005C73AE">
        <w:rPr>
          <w:rFonts w:ascii="Calibri" w:eastAsia="Times New Roman" w:hAnsi="Calibri" w:cs="Calibri"/>
          <w:color w:val="FFFFFF" w:themeColor="background1"/>
          <w:sz w:val="22"/>
          <w:szCs w:val="22"/>
          <w:lang w:eastAsia="fr-FR"/>
        </w:rPr>
        <w:t xml:space="preserve">€) </w:t>
      </w:r>
      <w:r w:rsidR="00471588" w:rsidRPr="005C73AE">
        <w:rPr>
          <w:color w:val="FFFFFF" w:themeColor="background1"/>
        </w:rPr>
        <w:t>non négligeables sur sa durée de vie</w:t>
      </w:r>
      <w:r w:rsidR="00221B64" w:rsidRPr="005C73AE">
        <w:rPr>
          <w:color w:val="FFFFFF" w:themeColor="background1"/>
        </w:rPr>
        <w:t>.</w:t>
      </w:r>
    </w:p>
    <w:p w:rsidR="00471588" w:rsidRDefault="00471588" w:rsidP="00F54F3F">
      <w:pPr>
        <w:spacing w:after="0"/>
        <w:rPr>
          <w:color w:val="FF0000"/>
        </w:rPr>
      </w:pPr>
    </w:p>
    <w:p w:rsidR="00471588" w:rsidRDefault="00471588" w:rsidP="00F54F3F">
      <w:pPr>
        <w:spacing w:after="0"/>
        <w:rPr>
          <w:color w:val="FF0000"/>
        </w:rPr>
      </w:pPr>
    </w:p>
    <w:p w:rsidR="00471588" w:rsidRDefault="00471588" w:rsidP="00F54F3F">
      <w:pPr>
        <w:spacing w:after="0"/>
        <w:rPr>
          <w:color w:val="FF0000"/>
        </w:rPr>
      </w:pPr>
    </w:p>
    <w:p w:rsidR="00471588" w:rsidRDefault="00471588" w:rsidP="00F54F3F">
      <w:pPr>
        <w:spacing w:after="0"/>
        <w:rPr>
          <w:color w:val="FF0000"/>
        </w:rPr>
      </w:pPr>
    </w:p>
    <w:p w:rsidR="00471588" w:rsidRDefault="00471588"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Pr="00471588" w:rsidRDefault="003817C1" w:rsidP="00F54F3F">
      <w:pPr>
        <w:spacing w:after="0"/>
      </w:pPr>
    </w:p>
    <w:p w:rsidR="00471588" w:rsidRPr="003817C1" w:rsidRDefault="00471588" w:rsidP="00F54F3F">
      <w:pPr>
        <w:spacing w:after="0"/>
        <w:rPr>
          <w:b/>
          <w:bCs/>
          <w:sz w:val="32"/>
          <w:szCs w:val="32"/>
        </w:rPr>
      </w:pPr>
      <w:r w:rsidRPr="003817C1">
        <w:rPr>
          <w:b/>
          <w:bCs/>
          <w:sz w:val="32"/>
          <w:szCs w:val="32"/>
        </w:rPr>
        <w:t>Choix de la solution technique retenue</w:t>
      </w:r>
    </w:p>
    <w:p w:rsidR="00D43439" w:rsidRPr="00471588" w:rsidRDefault="00D43439" w:rsidP="00F54F3F">
      <w:pPr>
        <w:spacing w:after="0"/>
      </w:pPr>
    </w:p>
    <w:p w:rsidR="00D43439" w:rsidRDefault="00471588" w:rsidP="00F54F3F">
      <w:pPr>
        <w:spacing w:after="0"/>
      </w:pPr>
      <w:r>
        <w:t>Vous avez réussi par vos arguments, à convaincre votre client d’investir dans des lampes LED.</w:t>
      </w:r>
    </w:p>
    <w:p w:rsidR="00471588" w:rsidRDefault="00471588" w:rsidP="00F54F3F">
      <w:pPr>
        <w:spacing w:after="0"/>
      </w:pPr>
      <w:r>
        <w:t>Vous devez maintenant choisir et lui proposer un modèle adapté à son besoin</w:t>
      </w:r>
      <w:r w:rsidR="007926A8">
        <w:t>.</w:t>
      </w:r>
    </w:p>
    <w:p w:rsidR="007926A8" w:rsidRDefault="007926A8" w:rsidP="00F54F3F">
      <w:pPr>
        <w:spacing w:after="0"/>
      </w:pPr>
    </w:p>
    <w:p w:rsidR="007926A8" w:rsidRDefault="001419EF" w:rsidP="00F54F3F">
      <w:pPr>
        <w:spacing w:after="0"/>
      </w:pPr>
      <w:r>
        <w:t xml:space="preserve">Vous disposez </w:t>
      </w:r>
      <w:r w:rsidR="003817C1">
        <w:t xml:space="preserve">pour cela, </w:t>
      </w:r>
      <w:r>
        <w:t xml:space="preserve">du catalogue LUXNA (voir annexes) marque fournisseur de </w:t>
      </w:r>
      <w:proofErr w:type="spellStart"/>
      <w:r>
        <w:t>Yesss</w:t>
      </w:r>
      <w:proofErr w:type="spellEnd"/>
      <w:r>
        <w:t xml:space="preserve"> électrique.</w:t>
      </w:r>
    </w:p>
    <w:p w:rsidR="001419EF" w:rsidRDefault="001419EF" w:rsidP="00F54F3F">
      <w:pPr>
        <w:spacing w:after="0"/>
      </w:pPr>
    </w:p>
    <w:p w:rsidR="001419EF" w:rsidRDefault="001419EF" w:rsidP="003817C1">
      <w:pPr>
        <w:pStyle w:val="Paragraphedeliste"/>
        <w:numPr>
          <w:ilvl w:val="0"/>
          <w:numId w:val="2"/>
        </w:numPr>
        <w:spacing w:after="0"/>
      </w:pPr>
      <w:r>
        <w:t xml:space="preserve">Choisir dans le catalogue le modèle en remplacement de l’ancienne </w:t>
      </w:r>
      <w:r w:rsidR="003817C1">
        <w:t>lampe</w:t>
      </w:r>
      <w:r>
        <w:t xml:space="preserve"> de votre client en sachant que :</w:t>
      </w:r>
    </w:p>
    <w:p w:rsidR="001419EF" w:rsidRDefault="001419EF" w:rsidP="001419EF">
      <w:pPr>
        <w:pStyle w:val="Paragraphedeliste"/>
        <w:numPr>
          <w:ilvl w:val="0"/>
          <w:numId w:val="1"/>
        </w:numPr>
        <w:spacing w:after="0"/>
      </w:pPr>
      <w:r>
        <w:t>L</w:t>
      </w:r>
      <w:r w:rsidR="00425F39">
        <w:t>a lampe</w:t>
      </w:r>
      <w:r>
        <w:t xml:space="preserve"> est insérée dans un luminaire et elle n’est pas visible ;</w:t>
      </w:r>
    </w:p>
    <w:p w:rsidR="001419EF" w:rsidRDefault="005225B6" w:rsidP="001419EF">
      <w:pPr>
        <w:pStyle w:val="Paragraphedeliste"/>
        <w:numPr>
          <w:ilvl w:val="0"/>
          <w:numId w:val="1"/>
        </w:numPr>
        <w:spacing w:after="0"/>
      </w:pPr>
      <w:r>
        <w:t>Elle est utilisée dans le salon de la maison ;</w:t>
      </w:r>
    </w:p>
    <w:p w:rsidR="005225B6" w:rsidRDefault="005225B6" w:rsidP="001419EF">
      <w:pPr>
        <w:pStyle w:val="Paragraphedeliste"/>
        <w:numPr>
          <w:ilvl w:val="0"/>
          <w:numId w:val="1"/>
        </w:numPr>
        <w:spacing w:after="0"/>
      </w:pPr>
      <w:r>
        <w:t>L’encombrement de l</w:t>
      </w:r>
      <w:r w:rsidR="00425F39">
        <w:t>a lampe</w:t>
      </w:r>
      <w:r>
        <w:t xml:space="preserve"> dans le luminaire est </w:t>
      </w:r>
      <w:r w:rsidR="00425F39">
        <w:t>limité</w:t>
      </w:r>
      <w:r>
        <w:t> ;</w:t>
      </w:r>
    </w:p>
    <w:p w:rsidR="005225B6" w:rsidRPr="00471588" w:rsidRDefault="005225B6" w:rsidP="00425F39">
      <w:pPr>
        <w:pStyle w:val="Paragraphedeliste"/>
        <w:spacing w:after="0"/>
      </w:pPr>
    </w:p>
    <w:p w:rsidR="00D43439" w:rsidRPr="00471588" w:rsidRDefault="00CD70C2" w:rsidP="00F54F3F">
      <w:pPr>
        <w:spacing w:after="0"/>
      </w:pPr>
      <w:r>
        <w:rPr>
          <w:noProof/>
        </w:rPr>
        <w:pict>
          <v:rect id="_x0000_s2079" style="position:absolute;margin-left:-12.8pt;margin-top:15.5pt;width:479.75pt;height:327.05pt;z-index:251676160" filled="f"/>
        </w:pict>
      </w:r>
    </w:p>
    <w:p w:rsidR="00D43439" w:rsidRPr="00471588" w:rsidRDefault="00D43439" w:rsidP="00F54F3F">
      <w:pPr>
        <w:spacing w:after="0"/>
      </w:pPr>
    </w:p>
    <w:p w:rsidR="00D43439" w:rsidRPr="005C73AE" w:rsidRDefault="00425F39" w:rsidP="00F54F3F">
      <w:pPr>
        <w:spacing w:after="0"/>
        <w:rPr>
          <w:color w:val="FFFFFF" w:themeColor="background1"/>
        </w:rPr>
      </w:pPr>
      <w:r w:rsidRPr="005C73AE">
        <w:rPr>
          <w:color w:val="FFFFFF" w:themeColor="background1"/>
        </w:rPr>
        <w:t xml:space="preserve">La lampe n’étant pas visible, </w:t>
      </w:r>
      <w:r w:rsidRPr="005C73AE">
        <w:rPr>
          <w:b/>
          <w:bCs/>
          <w:color w:val="FFFFFF" w:themeColor="background1"/>
        </w:rPr>
        <w:t>pas besoin d’une lampe LED filament</w:t>
      </w:r>
      <w:r w:rsidRPr="005C73AE">
        <w:rPr>
          <w:color w:val="FFFFFF" w:themeColor="background1"/>
        </w:rPr>
        <w:t xml:space="preserve"> qui coûtera plus chère.</w:t>
      </w:r>
    </w:p>
    <w:p w:rsidR="00425F39" w:rsidRPr="005C73AE" w:rsidRDefault="00B1310D" w:rsidP="00F54F3F">
      <w:pPr>
        <w:spacing w:after="0"/>
        <w:rPr>
          <w:color w:val="FFFFFF" w:themeColor="background1"/>
        </w:rPr>
      </w:pPr>
      <w:r w:rsidRPr="005C73AE">
        <w:rPr>
          <w:color w:val="FFFFFF" w:themeColor="background1"/>
        </w:rPr>
        <w:t>Cependant</w:t>
      </w:r>
      <w:r w:rsidR="00425F39" w:rsidRPr="005C73AE">
        <w:rPr>
          <w:color w:val="FFFFFF" w:themeColor="background1"/>
        </w:rPr>
        <w:t xml:space="preserve">, l’encombrement est limité donc la forme doit correspondre à celle de l’ancienne à savoir un </w:t>
      </w:r>
      <w:r w:rsidR="00425F39" w:rsidRPr="005C73AE">
        <w:rPr>
          <w:b/>
          <w:bCs/>
          <w:color w:val="FFFFFF" w:themeColor="background1"/>
        </w:rPr>
        <w:t>lampe LED Flamme C35</w:t>
      </w:r>
      <w:r w:rsidR="00425F39" w:rsidRPr="005C73AE">
        <w:rPr>
          <w:color w:val="FFFFFF" w:themeColor="background1"/>
        </w:rPr>
        <w:t>.</w:t>
      </w:r>
    </w:p>
    <w:p w:rsidR="009315B0" w:rsidRPr="005C73AE" w:rsidRDefault="009315B0" w:rsidP="00F54F3F">
      <w:pPr>
        <w:spacing w:after="0"/>
        <w:rPr>
          <w:color w:val="FFFFFF" w:themeColor="background1"/>
        </w:rPr>
      </w:pPr>
      <w:r w:rsidRPr="005C73AE">
        <w:rPr>
          <w:color w:val="FFFFFF" w:themeColor="background1"/>
        </w:rPr>
        <w:t xml:space="preserve">Le culot est évidemment identique à l’ancien modèle à savoir </w:t>
      </w:r>
      <w:r w:rsidRPr="005C73AE">
        <w:rPr>
          <w:b/>
          <w:bCs/>
          <w:color w:val="FFFFFF" w:themeColor="background1"/>
        </w:rPr>
        <w:t>petit culot à vis E14</w:t>
      </w:r>
    </w:p>
    <w:p w:rsidR="00D43439" w:rsidRPr="005C73AE" w:rsidRDefault="00B1310D" w:rsidP="00F54F3F">
      <w:pPr>
        <w:spacing w:after="0"/>
        <w:rPr>
          <w:color w:val="FFFFFF" w:themeColor="background1"/>
        </w:rPr>
      </w:pPr>
      <w:r w:rsidRPr="005C73AE">
        <w:rPr>
          <w:color w:val="FFFFFF" w:themeColor="background1"/>
        </w:rPr>
        <w:t xml:space="preserve">L’utilisation dans le salon nous oriente vers une </w:t>
      </w:r>
      <w:r w:rsidRPr="005C73AE">
        <w:rPr>
          <w:b/>
          <w:bCs/>
          <w:color w:val="FFFFFF" w:themeColor="background1"/>
        </w:rPr>
        <w:t>température de couleur de 2700 K</w:t>
      </w:r>
      <w:r w:rsidRPr="005C73AE">
        <w:rPr>
          <w:color w:val="FFFFFF" w:themeColor="background1"/>
        </w:rPr>
        <w:t xml:space="preserve"> (blanc extra chaud). Cette couleur de lumière est le plus souvent utilisée à l'intérieur. Cette couleur de lumière peut être comparée à l'éclairage traditionnel comme les lampes halogènes et à incandescence. Elle permet de créer une atmosphère chaleureuse et détendue et est beaucoup plus durable que l'éclairage traditionnel.</w:t>
      </w:r>
    </w:p>
    <w:p w:rsidR="00B1310D" w:rsidRPr="005C73AE" w:rsidRDefault="00B1310D" w:rsidP="00F54F3F">
      <w:pPr>
        <w:spacing w:after="0"/>
        <w:rPr>
          <w:color w:val="FFFFFF" w:themeColor="background1"/>
        </w:rPr>
      </w:pPr>
    </w:p>
    <w:p w:rsidR="00D43439" w:rsidRPr="005C73AE" w:rsidRDefault="00B1310D" w:rsidP="00F54F3F">
      <w:pPr>
        <w:spacing w:after="0"/>
        <w:rPr>
          <w:color w:val="FFFFFF" w:themeColor="background1"/>
        </w:rPr>
      </w:pPr>
      <w:r w:rsidRPr="005C73AE">
        <w:rPr>
          <w:color w:val="FFFFFF" w:themeColor="background1"/>
        </w:rPr>
        <w:t>Concernant le flux lumineux, le client n’a pas émis le besoin d’éclairer plus.</w:t>
      </w:r>
      <w:r w:rsidR="00093CA3" w:rsidRPr="005C73AE">
        <w:rPr>
          <w:color w:val="FFFFFF" w:themeColor="background1"/>
        </w:rPr>
        <w:t xml:space="preserve"> Un </w:t>
      </w:r>
      <w:r w:rsidR="00093CA3" w:rsidRPr="005C73AE">
        <w:rPr>
          <w:b/>
          <w:bCs/>
          <w:color w:val="FFFFFF" w:themeColor="background1"/>
        </w:rPr>
        <w:t>flux lumineux de 330 lm</w:t>
      </w:r>
      <w:r w:rsidR="00093CA3" w:rsidRPr="005C73AE">
        <w:rPr>
          <w:color w:val="FFFFFF" w:themeColor="background1"/>
        </w:rPr>
        <w:t xml:space="preserve"> sera légèrement supérieur et suffisant (210 lm sur l’ancienne).</w:t>
      </w:r>
    </w:p>
    <w:p w:rsidR="009315B0" w:rsidRPr="005C73AE" w:rsidRDefault="009315B0" w:rsidP="00F54F3F">
      <w:pPr>
        <w:spacing w:after="0"/>
        <w:rPr>
          <w:color w:val="FFFFFF" w:themeColor="background1"/>
        </w:rPr>
      </w:pPr>
    </w:p>
    <w:p w:rsidR="009315B0" w:rsidRPr="005C73AE" w:rsidRDefault="009315B0" w:rsidP="00F54F3F">
      <w:pPr>
        <w:spacing w:after="0"/>
        <w:rPr>
          <w:color w:val="FFFFFF" w:themeColor="background1"/>
        </w:rPr>
      </w:pPr>
      <w:r w:rsidRPr="005C73AE">
        <w:rPr>
          <w:color w:val="FFFFFF" w:themeColor="background1"/>
        </w:rPr>
        <w:t xml:space="preserve">IRC n’a pas d’incidence sur ce type d’utilisation en intérieur </w:t>
      </w:r>
      <w:r w:rsidR="00222B2B" w:rsidRPr="005C73AE">
        <w:rPr>
          <w:color w:val="FFFFFF" w:themeColor="background1"/>
        </w:rPr>
        <w:t>d’un bâtiment domestique.</w:t>
      </w:r>
    </w:p>
    <w:p w:rsidR="009315B0" w:rsidRPr="005C73AE" w:rsidRDefault="009315B0" w:rsidP="00F54F3F">
      <w:pPr>
        <w:spacing w:after="0"/>
        <w:rPr>
          <w:color w:val="FFFFFF" w:themeColor="background1"/>
        </w:rPr>
      </w:pPr>
    </w:p>
    <w:p w:rsidR="00093CA3" w:rsidRPr="005C73AE" w:rsidRDefault="00093CA3" w:rsidP="00F54F3F">
      <w:pPr>
        <w:spacing w:after="0"/>
        <w:rPr>
          <w:color w:val="FFFFFF" w:themeColor="background1"/>
        </w:rPr>
      </w:pPr>
    </w:p>
    <w:p w:rsidR="009315B0" w:rsidRPr="005C73AE" w:rsidRDefault="009315B0" w:rsidP="00F54F3F">
      <w:pPr>
        <w:spacing w:after="0"/>
        <w:rPr>
          <w:color w:val="FFFFFF" w:themeColor="background1"/>
        </w:rPr>
      </w:pPr>
      <w:r w:rsidRPr="005C73AE">
        <w:rPr>
          <w:color w:val="FFFFFF" w:themeColor="background1"/>
        </w:rPr>
        <w:t>On choisit la lampe LED flamme C35 5W E14 330LM 2700K référence L5E14FL27K.</w:t>
      </w:r>
    </w:p>
    <w:p w:rsidR="009315B0" w:rsidRPr="00222B2B" w:rsidRDefault="009315B0" w:rsidP="00F54F3F">
      <w:pPr>
        <w:spacing w:after="0"/>
        <w:rPr>
          <w:color w:val="FF0000"/>
        </w:rPr>
      </w:pPr>
      <w:r w:rsidRPr="005C73AE">
        <w:rPr>
          <w:color w:val="FFFFFF" w:themeColor="background1"/>
        </w:rPr>
        <w:t>Cette lampe a une durée de vie de 25000 h.</w:t>
      </w:r>
    </w:p>
    <w:p w:rsidR="00D43439" w:rsidRPr="00471588" w:rsidRDefault="00D43439" w:rsidP="00F54F3F">
      <w:pPr>
        <w:spacing w:after="0"/>
      </w:pPr>
    </w:p>
    <w:p w:rsidR="00D43439" w:rsidRDefault="00D43439"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Default="003817C1" w:rsidP="00F54F3F">
      <w:pPr>
        <w:spacing w:after="0"/>
      </w:pPr>
    </w:p>
    <w:p w:rsidR="003817C1" w:rsidRPr="00471588" w:rsidRDefault="003817C1" w:rsidP="00F54F3F">
      <w:pPr>
        <w:spacing w:after="0"/>
      </w:pPr>
    </w:p>
    <w:p w:rsidR="00D43439" w:rsidRDefault="00222B2B" w:rsidP="00F54F3F">
      <w:pPr>
        <w:spacing w:after="0"/>
      </w:pPr>
      <w:r>
        <w:t xml:space="preserve">Votre client s’interroge </w:t>
      </w:r>
      <w:r w:rsidR="00C05DD4">
        <w:t>à présent</w:t>
      </w:r>
      <w:r>
        <w:t xml:space="preserve"> sur le respect des normes d’éclairage</w:t>
      </w:r>
      <w:r w:rsidR="00C05DD4">
        <w:t>.</w:t>
      </w:r>
    </w:p>
    <w:p w:rsidR="00C05DD4" w:rsidRDefault="0011746F" w:rsidP="00F54F3F">
      <w:pPr>
        <w:spacing w:after="0"/>
      </w:pPr>
      <w:r>
        <w:rPr>
          <w:noProof/>
          <w:lang w:eastAsia="fr-FR"/>
        </w:rPr>
        <w:drawing>
          <wp:anchor distT="0" distB="0" distL="114300" distR="114300" simplePos="0" relativeHeight="251648000" behindDoc="1" locked="0" layoutInCell="1" allowOverlap="1">
            <wp:simplePos x="0" y="0"/>
            <wp:positionH relativeFrom="page">
              <wp:posOffset>5014624</wp:posOffset>
            </wp:positionH>
            <wp:positionV relativeFrom="paragraph">
              <wp:posOffset>107094</wp:posOffset>
            </wp:positionV>
            <wp:extent cx="2294963" cy="3058160"/>
            <wp:effectExtent l="0" t="0" r="0" b="8890"/>
            <wp:wrapNone/>
            <wp:docPr id="50" name="Image 50" descr="Diagnostic d&amp;#39;une installation d&amp;#39;éclairage – Taqa Effici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agnostic d&amp;#39;une installation d&amp;#39;éclairage – Taqa Efficiency"/>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4963" cy="3058160"/>
                    </a:xfrm>
                    <a:prstGeom prst="rect">
                      <a:avLst/>
                    </a:prstGeom>
                    <a:noFill/>
                    <a:ln>
                      <a:noFill/>
                    </a:ln>
                  </pic:spPr>
                </pic:pic>
              </a:graphicData>
            </a:graphic>
          </wp:anchor>
        </w:drawing>
      </w:r>
    </w:p>
    <w:p w:rsidR="00C05DD4" w:rsidRPr="00471588" w:rsidRDefault="00C05DD4" w:rsidP="00F54F3F">
      <w:pPr>
        <w:spacing w:after="0"/>
      </w:pPr>
      <w:r>
        <w:t>Vous disposez du tableau ci-</w:t>
      </w:r>
      <w:r w:rsidR="0011746F">
        <w:t>contre</w:t>
      </w:r>
      <w:r>
        <w:t> :</w:t>
      </w:r>
    </w:p>
    <w:p w:rsidR="00D43439" w:rsidRPr="00471588" w:rsidRDefault="00D43439" w:rsidP="00F54F3F">
      <w:pPr>
        <w:spacing w:after="0"/>
      </w:pPr>
    </w:p>
    <w:p w:rsidR="00D43439" w:rsidRDefault="00CD70C2" w:rsidP="0011746F">
      <w:pPr>
        <w:pStyle w:val="Paragraphedeliste"/>
        <w:numPr>
          <w:ilvl w:val="0"/>
          <w:numId w:val="2"/>
        </w:numPr>
        <w:spacing w:after="0"/>
      </w:pPr>
      <w:r w:rsidRPr="00CD70C2">
        <w:rPr>
          <w:noProof/>
          <w:color w:val="FF0000"/>
        </w:rPr>
        <w:pict>
          <v:rect id="_x0000_s2080" style="position:absolute;left:0;text-align:left;margin-left:-12.8pt;margin-top:18.25pt;width:328.75pt;height:37.65pt;z-index:251677184" filled="f"/>
        </w:pict>
      </w:r>
      <w:r w:rsidR="006B4E53">
        <w:t>Retrouvez la valeur de l’éclairement moyen pour un salon.</w:t>
      </w:r>
    </w:p>
    <w:p w:rsidR="006B4E53" w:rsidRDefault="006B4E53" w:rsidP="00F54F3F">
      <w:pPr>
        <w:spacing w:after="0"/>
      </w:pPr>
    </w:p>
    <w:p w:rsidR="006B4E53" w:rsidRPr="005C73AE" w:rsidRDefault="006B4E53" w:rsidP="00F54F3F">
      <w:pPr>
        <w:spacing w:after="0"/>
        <w:rPr>
          <w:color w:val="FFFFFF" w:themeColor="background1"/>
        </w:rPr>
      </w:pPr>
      <w:r w:rsidRPr="005C73AE">
        <w:rPr>
          <w:color w:val="FFFFFF" w:themeColor="background1"/>
        </w:rPr>
        <w:t>300 lux</w:t>
      </w:r>
    </w:p>
    <w:p w:rsidR="006B4E53" w:rsidRDefault="006B4E53" w:rsidP="00F54F3F">
      <w:pPr>
        <w:spacing w:after="0"/>
      </w:pPr>
    </w:p>
    <w:p w:rsidR="006B4E53" w:rsidRDefault="006B4E53" w:rsidP="0011746F">
      <w:pPr>
        <w:pStyle w:val="Paragraphedeliste"/>
        <w:numPr>
          <w:ilvl w:val="0"/>
          <w:numId w:val="2"/>
        </w:numPr>
        <w:spacing w:after="0"/>
      </w:pPr>
      <w:r>
        <w:t xml:space="preserve">Précisez à quoi correspond </w:t>
      </w:r>
      <w:r w:rsidR="00E73D9F">
        <w:t>l’éclairement lumineux</w:t>
      </w:r>
      <w:r>
        <w:t>.</w:t>
      </w:r>
    </w:p>
    <w:p w:rsidR="006B4E53" w:rsidRDefault="00CD70C2" w:rsidP="0011746F">
      <w:pPr>
        <w:spacing w:after="0"/>
        <w:ind w:right="2976"/>
      </w:pPr>
      <w:r w:rsidRPr="00CD70C2">
        <w:rPr>
          <w:noProof/>
          <w:color w:val="FF0000"/>
        </w:rPr>
        <w:pict>
          <v:rect id="_x0000_s2081" style="position:absolute;margin-left:-15.3pt;margin-top:8.2pt;width:329.55pt;height:112.2pt;z-index:251678208" filled="f"/>
        </w:pict>
      </w:r>
    </w:p>
    <w:p w:rsidR="006B4E53" w:rsidRPr="005C73AE" w:rsidRDefault="006B4E53" w:rsidP="0011746F">
      <w:pPr>
        <w:autoSpaceDE w:val="0"/>
        <w:autoSpaceDN w:val="0"/>
        <w:adjustRightInd w:val="0"/>
        <w:spacing w:after="0"/>
        <w:ind w:right="2976"/>
        <w:jc w:val="both"/>
        <w:rPr>
          <w:rFonts w:cs="TTE1BC3F90t00"/>
          <w:color w:val="FFFFFF" w:themeColor="background1"/>
        </w:rPr>
      </w:pPr>
      <w:r w:rsidRPr="005C73AE">
        <w:rPr>
          <w:rFonts w:cs="TTE1BC3F90t00"/>
          <w:color w:val="FFFFFF" w:themeColor="background1"/>
        </w:rPr>
        <w:t>C’est le quotient du flux lumineux reçu par un élément d’une surface par l’aire de cet élément. Il caractérise la quantité de lumière reçue par unité de surface.</w:t>
      </w:r>
    </w:p>
    <w:p w:rsidR="006B4E53" w:rsidRPr="005C73AE" w:rsidRDefault="006B4E53" w:rsidP="0011746F">
      <w:pPr>
        <w:autoSpaceDE w:val="0"/>
        <w:autoSpaceDN w:val="0"/>
        <w:adjustRightInd w:val="0"/>
        <w:spacing w:after="0"/>
        <w:ind w:right="2976"/>
        <w:jc w:val="both"/>
        <w:rPr>
          <w:rFonts w:cs="TTE1BC3F90t00"/>
          <w:color w:val="FFFFFF" w:themeColor="background1"/>
        </w:rPr>
      </w:pPr>
      <w:r w:rsidRPr="005C73AE">
        <w:rPr>
          <w:rFonts w:cs="TTE1BC3F90t00"/>
          <w:color w:val="FFFFFF" w:themeColor="background1"/>
        </w:rPr>
        <w:t xml:space="preserve">Symbole : </w:t>
      </w:r>
      <w:r w:rsidRPr="005C73AE">
        <w:rPr>
          <w:rFonts w:cs="TTE1BC3B88t00"/>
          <w:b/>
          <w:color w:val="FFFFFF" w:themeColor="background1"/>
        </w:rPr>
        <w:t>E</w:t>
      </w:r>
      <w:r w:rsidRPr="005C73AE">
        <w:rPr>
          <w:rFonts w:cs="TTE1BC3B88t00"/>
          <w:color w:val="FFFFFF" w:themeColor="background1"/>
        </w:rPr>
        <w:t xml:space="preserve"> </w:t>
      </w:r>
    </w:p>
    <w:p w:rsidR="006B4E53" w:rsidRPr="005C73AE" w:rsidRDefault="006B4E53" w:rsidP="0011746F">
      <w:pPr>
        <w:autoSpaceDE w:val="0"/>
        <w:autoSpaceDN w:val="0"/>
        <w:adjustRightInd w:val="0"/>
        <w:spacing w:after="0"/>
        <w:ind w:right="2976"/>
        <w:jc w:val="both"/>
        <w:rPr>
          <w:rFonts w:cs="TTE1BC3F90t00"/>
          <w:color w:val="FFFFFF" w:themeColor="background1"/>
        </w:rPr>
      </w:pPr>
      <w:r w:rsidRPr="005C73AE">
        <w:rPr>
          <w:rFonts w:cs="TTE1BC3F90t00"/>
          <w:color w:val="FFFFFF" w:themeColor="background1"/>
        </w:rPr>
        <w:t xml:space="preserve"> Unité : </w:t>
      </w:r>
      <w:r w:rsidRPr="005C73AE">
        <w:rPr>
          <w:rFonts w:cs="TTE1BC3B88t00"/>
          <w:b/>
          <w:color w:val="FFFFFF" w:themeColor="background1"/>
        </w:rPr>
        <w:t>Lux</w:t>
      </w:r>
      <w:r w:rsidRPr="005C73AE">
        <w:rPr>
          <w:rFonts w:cs="TTE1BC3B88t00"/>
          <w:color w:val="FFFFFF" w:themeColor="background1"/>
        </w:rPr>
        <w:t xml:space="preserve"> </w:t>
      </w:r>
      <w:r w:rsidRPr="005C73AE">
        <w:rPr>
          <w:rFonts w:cs="TTE1BC3F90t00"/>
          <w:color w:val="FFFFFF" w:themeColor="background1"/>
        </w:rPr>
        <w:t>(lx)</w:t>
      </w:r>
    </w:p>
    <w:p w:rsidR="006B4E53" w:rsidRPr="005C73AE" w:rsidRDefault="006B4E53" w:rsidP="0011746F">
      <w:pPr>
        <w:autoSpaceDE w:val="0"/>
        <w:autoSpaceDN w:val="0"/>
        <w:adjustRightInd w:val="0"/>
        <w:spacing w:after="0"/>
        <w:ind w:right="2976"/>
        <w:jc w:val="both"/>
        <w:rPr>
          <w:rFonts w:cs="TTE1BC3F90t00"/>
          <w:color w:val="FFFFFF" w:themeColor="background1"/>
        </w:rPr>
      </w:pPr>
      <w:r w:rsidRPr="005C73AE">
        <w:rPr>
          <w:rFonts w:cs="TTE1BC3F90t00"/>
          <w:color w:val="FFFFFF" w:themeColor="background1"/>
        </w:rPr>
        <w:t xml:space="preserve"> 1 Lux = 1 Lumen/m²</w:t>
      </w:r>
    </w:p>
    <w:p w:rsidR="006B4E53" w:rsidRDefault="006B4E53" w:rsidP="006B4E53">
      <w:pPr>
        <w:spacing w:after="0"/>
      </w:pPr>
    </w:p>
    <w:p w:rsidR="0011746F" w:rsidRDefault="0011746F" w:rsidP="006B4E53">
      <w:pPr>
        <w:spacing w:after="0"/>
      </w:pPr>
    </w:p>
    <w:p w:rsidR="00D43439" w:rsidRDefault="00CD70C2" w:rsidP="0011746F">
      <w:pPr>
        <w:pStyle w:val="Paragraphedeliste"/>
        <w:numPr>
          <w:ilvl w:val="0"/>
          <w:numId w:val="2"/>
        </w:numPr>
        <w:spacing w:after="0"/>
      </w:pPr>
      <w:r>
        <w:rPr>
          <w:noProof/>
        </w:rPr>
        <w:pict>
          <v:rect id="_x0000_s2082" style="position:absolute;left:0;text-align:left;margin-left:-15.3pt;margin-top:17.65pt;width:496.15pt;height:53.3pt;z-index:251679232" filled="f"/>
        </w:pict>
      </w:r>
      <w:r w:rsidR="00E73D9F">
        <w:t>Comment votre client peut-il mesurer cette valeur dans l’habitation ?</w:t>
      </w:r>
    </w:p>
    <w:p w:rsidR="00E73D9F" w:rsidRDefault="00E73D9F" w:rsidP="00F54F3F">
      <w:pPr>
        <w:spacing w:after="0"/>
      </w:pPr>
    </w:p>
    <w:p w:rsidR="00E73D9F" w:rsidRPr="005C73AE" w:rsidRDefault="00E73D9F" w:rsidP="00F54F3F">
      <w:pPr>
        <w:spacing w:after="0"/>
        <w:rPr>
          <w:color w:val="FFFFFF" w:themeColor="background1"/>
        </w:rPr>
      </w:pPr>
      <w:r w:rsidRPr="005C73AE">
        <w:rPr>
          <w:color w:val="FFFFFF" w:themeColor="background1"/>
        </w:rPr>
        <w:t>Pour mesurer l’éclairement, on utilise un luxmètre que l’on pose sur la zone de travail ou de lecture.</w:t>
      </w:r>
    </w:p>
    <w:p w:rsidR="00D43439" w:rsidRDefault="00D43439" w:rsidP="00F54F3F">
      <w:pPr>
        <w:spacing w:after="0"/>
      </w:pPr>
    </w:p>
    <w:p w:rsidR="00E73D9F" w:rsidRDefault="00CD70C2" w:rsidP="0011746F">
      <w:pPr>
        <w:pStyle w:val="Paragraphedeliste"/>
        <w:numPr>
          <w:ilvl w:val="0"/>
          <w:numId w:val="2"/>
        </w:numPr>
        <w:spacing w:after="0"/>
      </w:pPr>
      <w:r w:rsidRPr="00CD70C2">
        <w:rPr>
          <w:noProof/>
          <w:color w:val="FF0000"/>
        </w:rPr>
        <w:pict>
          <v:rect id="_x0000_s2083" style="position:absolute;left:0;text-align:left;margin-left:-16.2pt;margin-top:20.25pt;width:495.65pt;height:49.95pt;z-index:251680256" filled="f"/>
        </w:pict>
      </w:r>
      <w:r w:rsidR="00E73D9F">
        <w:t>Quelles sont les solutions possibles si la valeur est en deçà d</w:t>
      </w:r>
      <w:r w:rsidR="00CB6CBC">
        <w:t>e la valeur préconisée ?</w:t>
      </w:r>
    </w:p>
    <w:p w:rsidR="00D43439" w:rsidRDefault="00D43439" w:rsidP="00F54F3F">
      <w:pPr>
        <w:spacing w:after="0"/>
      </w:pPr>
    </w:p>
    <w:p w:rsidR="00CB6CBC" w:rsidRPr="005C73AE" w:rsidRDefault="00CB6CBC" w:rsidP="00F54F3F">
      <w:pPr>
        <w:spacing w:after="0"/>
        <w:rPr>
          <w:color w:val="FFFFFF" w:themeColor="background1"/>
        </w:rPr>
      </w:pPr>
      <w:r w:rsidRPr="005C73AE">
        <w:rPr>
          <w:color w:val="FFFFFF" w:themeColor="background1"/>
        </w:rPr>
        <w:t>On peut augmenter la valeur du flux lumineux des lampes qui éclairent le lieu.</w:t>
      </w:r>
    </w:p>
    <w:p w:rsidR="00CB6CBC" w:rsidRPr="005C73AE" w:rsidRDefault="00CB6CBC" w:rsidP="00F54F3F">
      <w:pPr>
        <w:spacing w:after="0"/>
        <w:rPr>
          <w:color w:val="FFFFFF" w:themeColor="background1"/>
        </w:rPr>
      </w:pPr>
      <w:r w:rsidRPr="005C73AE">
        <w:rPr>
          <w:color w:val="FFFFFF" w:themeColor="background1"/>
        </w:rPr>
        <w:t>On peut également augmenter le nombre de luminaire dans la pièce.</w:t>
      </w:r>
    </w:p>
    <w:p w:rsidR="00CB6CBC" w:rsidRDefault="00CB6CBC" w:rsidP="00F54F3F">
      <w:pPr>
        <w:spacing w:after="0"/>
      </w:pPr>
    </w:p>
    <w:p w:rsidR="00E426B0" w:rsidRDefault="00E426B0" w:rsidP="00F54F3F">
      <w:pPr>
        <w:spacing w:after="0"/>
        <w:rPr>
          <w:b/>
          <w:bCs/>
          <w:sz w:val="32"/>
          <w:szCs w:val="32"/>
        </w:rPr>
      </w:pPr>
    </w:p>
    <w:p w:rsidR="00CB6CBC" w:rsidRPr="0011746F" w:rsidRDefault="008427EE" w:rsidP="00F54F3F">
      <w:pPr>
        <w:spacing w:after="0"/>
        <w:rPr>
          <w:b/>
          <w:bCs/>
          <w:sz w:val="32"/>
          <w:szCs w:val="32"/>
        </w:rPr>
      </w:pPr>
      <w:r w:rsidRPr="0011746F">
        <w:rPr>
          <w:b/>
          <w:bCs/>
          <w:sz w:val="32"/>
          <w:szCs w:val="32"/>
        </w:rPr>
        <w:t>Prise de congé</w:t>
      </w:r>
    </w:p>
    <w:p w:rsidR="008427EE" w:rsidRDefault="008427EE" w:rsidP="00F54F3F">
      <w:pPr>
        <w:spacing w:after="0"/>
      </w:pPr>
    </w:p>
    <w:p w:rsidR="00BC0D45" w:rsidRDefault="008427EE" w:rsidP="00F54F3F">
      <w:pPr>
        <w:spacing w:after="0"/>
      </w:pPr>
      <w:r>
        <w:t>Votre client riche de tous les bons conseils que vous avez pu lui promulguer</w:t>
      </w:r>
      <w:r w:rsidR="00BC0D45">
        <w:t xml:space="preserve">, va transmettre les informations au particulier. </w:t>
      </w:r>
    </w:p>
    <w:p w:rsidR="0011746F" w:rsidRDefault="00BC0D45" w:rsidP="00F54F3F">
      <w:pPr>
        <w:spacing w:after="0"/>
      </w:pPr>
      <w:r>
        <w:t>Avant de le saluer, vous le conseillez sur les bonnes attitudes à adopter pour optimiser la consommation énergétique liée à l’éclairage.</w:t>
      </w:r>
    </w:p>
    <w:p w:rsidR="0011746F" w:rsidRDefault="00BC0D45" w:rsidP="00F54F3F">
      <w:pPr>
        <w:spacing w:after="0"/>
      </w:pPr>
      <w:r>
        <w:t xml:space="preserve"> </w:t>
      </w:r>
    </w:p>
    <w:p w:rsidR="008427EE" w:rsidRDefault="00CD70C2" w:rsidP="0011746F">
      <w:pPr>
        <w:pStyle w:val="Paragraphedeliste"/>
        <w:numPr>
          <w:ilvl w:val="0"/>
          <w:numId w:val="2"/>
        </w:numPr>
        <w:spacing w:after="0"/>
      </w:pPr>
      <w:r w:rsidRPr="00CD70C2">
        <w:rPr>
          <w:b/>
          <w:bCs/>
          <w:noProof/>
          <w:sz w:val="32"/>
          <w:szCs w:val="32"/>
        </w:rPr>
        <w:pict>
          <v:rect id="_x0000_s2084" style="position:absolute;left:0;text-align:left;margin-left:-16.2pt;margin-top:19.85pt;width:483.7pt;height:131.45pt;z-index:251681280" filled="f"/>
        </w:pict>
      </w:r>
      <w:r w:rsidR="00BC0D45">
        <w:t>Rédiger votre discourt :</w:t>
      </w:r>
    </w:p>
    <w:p w:rsidR="00F470D0" w:rsidRDefault="00F470D0" w:rsidP="00F54F3F">
      <w:pPr>
        <w:spacing w:after="0"/>
      </w:pPr>
    </w:p>
    <w:p w:rsidR="00F470D0" w:rsidRDefault="00F470D0"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Pr="00FF4B35" w:rsidRDefault="0011746F" w:rsidP="00F54F3F">
      <w:pPr>
        <w:spacing w:after="0"/>
        <w:rPr>
          <w:color w:val="FFFFFF" w:themeColor="background1"/>
        </w:rPr>
      </w:pPr>
    </w:p>
    <w:p w:rsidR="00F470D0" w:rsidRPr="00FF4B35" w:rsidRDefault="00F470D0" w:rsidP="00F470D0">
      <w:pPr>
        <w:spacing w:after="0"/>
        <w:rPr>
          <w:b/>
          <w:bCs/>
          <w:color w:val="FFFFFF" w:themeColor="background1"/>
        </w:rPr>
      </w:pPr>
      <w:r w:rsidRPr="00FF4B35">
        <w:rPr>
          <w:b/>
          <w:bCs/>
          <w:color w:val="FFFFFF" w:themeColor="background1"/>
        </w:rPr>
        <w:t>Utilisez vos équipements avec parcimonie</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Afin de faire des économies d’énergie, pensez à toujours éteindre une lampe inutilement allumée. De jour comme de nuit, allumez les luminaires dont vous avez besoin et ne laissez pas une pièce inoccupée éclairée.</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Par ailleurs, privilégier la lumière naturelle est une option intéressante pour limiter votre consommation énergétique. Inutile d’éclairer votre intérieur lorsqu’il fait jour ! Enfin, pensez à aménager votre intérieur de manière à profiter quotidiennement de la lumière naturelle et faire des économies d’énergie.</w:t>
      </w:r>
    </w:p>
    <w:p w:rsidR="00F470D0" w:rsidRPr="00FF4B35" w:rsidRDefault="00F470D0" w:rsidP="00F470D0">
      <w:pPr>
        <w:spacing w:after="0"/>
        <w:rPr>
          <w:color w:val="FFFFFF" w:themeColor="background1"/>
        </w:rPr>
      </w:pPr>
    </w:p>
    <w:p w:rsidR="00F470D0" w:rsidRPr="00FF4B35" w:rsidRDefault="00F470D0" w:rsidP="00F470D0">
      <w:pPr>
        <w:spacing w:after="0"/>
        <w:rPr>
          <w:b/>
          <w:bCs/>
          <w:color w:val="FFFFFF" w:themeColor="background1"/>
        </w:rPr>
      </w:pPr>
      <w:r w:rsidRPr="00FF4B35">
        <w:rPr>
          <w:b/>
          <w:bCs/>
          <w:color w:val="FFFFFF" w:themeColor="background1"/>
        </w:rPr>
        <w:t>Optimisez votre agencement et votre décoration intérieure</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Dans les constructions récentes, les architectes n’hésitent plus à dessiner de vastes baies coulissantes dont les dimensions sont propices à l'entrée de lumière dans votre intérieur.</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Orienter vos meubles d’intérieur d’une certaine manière peut vous garantir un maximum de luminosité naturelle. Evitez les zones d’ombre et positionnez vos meubles les plus fonctionnels au plus près des fenêtres et des puits de lumière de votre habitation. Maximisez l’apport en lumière naturelle en utilisant des subterfuges tels que les miroirs et les parois vitrées. Certaines solutions peuvent en prime apporter une touche déco à votre intérieur (verrière d’atelier, claustra…),</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De plus, choisissez une couleur claire pour habiller les murs de vos pièces principales afin d’augmenter la clarté de votre intérieur. Ces aménagements permettront de limiter le recours à l’éclairage artificiel et pourront vous faire économiser plus d’une heure d’éclairage par jour.</w:t>
      </w:r>
    </w:p>
    <w:p w:rsidR="00F470D0" w:rsidRPr="00FF4B35" w:rsidRDefault="00F470D0" w:rsidP="00F470D0">
      <w:pPr>
        <w:spacing w:after="0"/>
        <w:rPr>
          <w:color w:val="FFFFFF" w:themeColor="background1"/>
        </w:rPr>
      </w:pPr>
    </w:p>
    <w:p w:rsidR="00F470D0" w:rsidRPr="00FF4B35" w:rsidRDefault="00F470D0" w:rsidP="00F470D0">
      <w:pPr>
        <w:spacing w:after="0"/>
        <w:rPr>
          <w:b/>
          <w:bCs/>
          <w:color w:val="FFFFFF" w:themeColor="background1"/>
        </w:rPr>
      </w:pPr>
      <w:r w:rsidRPr="00FF4B35">
        <w:rPr>
          <w:b/>
          <w:bCs/>
          <w:color w:val="FFFFFF" w:themeColor="background1"/>
        </w:rPr>
        <w:t>Investissez dans des ampoules performantes</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Réduire sa facture d’électricité passe également par l’usage d’ampoules à basse consommation comme les lampes fluo compactes (LFC) ou encore les lampes LED. A l’extérieur, les lampes fonctionnant à l’énergie solaire peuvent vous permettre de réaliser des économies substantielles sur votre budget éclairage, que ce soit pour mettre en valeur votre extérieur ou bénéficier d’un éclairage d’ambiance pour vos chaudes soirées d’été. En revanche, évitez les lampes à ampoules halogènes dont la consommation est dix fois supérieure à celle des ampoules classiques. Au-delà de la consommation énergétique, le renouvellement des ampoules halogènes est plus fréquent… ce qui pèse aussi sur votre porte-monnaie.</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De manière générale, l’étiquette énergie vous renseigne sur la consommation de telle ou telle lampe. Privilégiez les lampes de catégorie A (G étant la notation la moins élevée).</w:t>
      </w:r>
    </w:p>
    <w:p w:rsidR="00F470D0" w:rsidRPr="00FF4B35" w:rsidRDefault="00F470D0" w:rsidP="00F470D0">
      <w:pPr>
        <w:spacing w:after="0"/>
        <w:rPr>
          <w:color w:val="FFFFFF" w:themeColor="background1"/>
        </w:rPr>
      </w:pPr>
    </w:p>
    <w:p w:rsidR="0011746F" w:rsidRPr="00FF4B35" w:rsidRDefault="0011746F" w:rsidP="00F470D0">
      <w:pPr>
        <w:spacing w:after="0"/>
        <w:rPr>
          <w:color w:val="FFFFFF" w:themeColor="background1"/>
        </w:rPr>
      </w:pPr>
    </w:p>
    <w:p w:rsidR="0011746F" w:rsidRPr="00FF4B35" w:rsidRDefault="0011746F" w:rsidP="00F470D0">
      <w:pPr>
        <w:spacing w:after="0"/>
        <w:rPr>
          <w:color w:val="FFFFFF" w:themeColor="background1"/>
        </w:rPr>
      </w:pPr>
    </w:p>
    <w:p w:rsidR="0011746F" w:rsidRPr="00FF4B35" w:rsidRDefault="0011746F" w:rsidP="00F470D0">
      <w:pPr>
        <w:spacing w:after="0"/>
        <w:rPr>
          <w:color w:val="FFFFFF" w:themeColor="background1"/>
        </w:rPr>
      </w:pPr>
    </w:p>
    <w:p w:rsidR="0011746F" w:rsidRPr="00FF4B35" w:rsidRDefault="0011746F" w:rsidP="00F470D0">
      <w:pPr>
        <w:spacing w:after="0"/>
        <w:rPr>
          <w:color w:val="FFFFFF" w:themeColor="background1"/>
        </w:rPr>
      </w:pPr>
    </w:p>
    <w:p w:rsidR="00F470D0" w:rsidRPr="00FF4B35" w:rsidRDefault="00F470D0" w:rsidP="00F470D0">
      <w:pPr>
        <w:spacing w:after="0"/>
        <w:rPr>
          <w:b/>
          <w:bCs/>
          <w:color w:val="FFFFFF" w:themeColor="background1"/>
        </w:rPr>
      </w:pPr>
      <w:r w:rsidRPr="00FF4B35">
        <w:rPr>
          <w:b/>
          <w:bCs/>
          <w:color w:val="FFFFFF" w:themeColor="background1"/>
        </w:rPr>
        <w:t>Changez vos habitudes pour faire des économies d’énergie sur l’éclairage</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color w:val="FFFFFF" w:themeColor="background1"/>
        </w:rPr>
        <w:t>Le saviez-vous ? Vous pouvez ajuster l’intensité lumineuse de vos lampes pour en limiter la consommation énergétique. Les pièces à vivre ne nécessitent pas plus de 20W par mètre carré, alors que les ampoules à 5W sont suffisantes pour regarder la TV ou travailler sur son ordinateur.</w:t>
      </w:r>
    </w:p>
    <w:p w:rsidR="00F470D0" w:rsidRPr="00FF4B35" w:rsidRDefault="00F470D0" w:rsidP="00F470D0">
      <w:pPr>
        <w:spacing w:after="0"/>
        <w:rPr>
          <w:color w:val="FFFFFF" w:themeColor="background1"/>
        </w:rPr>
      </w:pPr>
    </w:p>
    <w:p w:rsidR="00F470D0" w:rsidRPr="00FF4B35" w:rsidRDefault="00F470D0" w:rsidP="00F470D0">
      <w:pPr>
        <w:spacing w:after="0"/>
        <w:rPr>
          <w:color w:val="FFFFFF" w:themeColor="background1"/>
        </w:rPr>
      </w:pPr>
      <w:r w:rsidRPr="00FF4B35">
        <w:rPr>
          <w:b/>
          <w:bCs/>
          <w:color w:val="FFFFFF" w:themeColor="background1"/>
        </w:rPr>
        <w:t>Autre astuce</w:t>
      </w:r>
      <w:r w:rsidRPr="00FF4B35">
        <w:rPr>
          <w:color w:val="FFFFFF" w:themeColor="background1"/>
        </w:rPr>
        <w:t>, pensez à dépoussiérer vos ampoules et vos abat-jours. L’accumulation de poussière réduit le rendement lumineux.</w:t>
      </w:r>
    </w:p>
    <w:p w:rsidR="00CB6CBC" w:rsidRPr="00FF4B35" w:rsidRDefault="00CB6CBC" w:rsidP="00F54F3F">
      <w:pPr>
        <w:spacing w:after="0"/>
        <w:rPr>
          <w:color w:val="FFFFFF" w:themeColor="background1"/>
        </w:rPr>
      </w:pPr>
    </w:p>
    <w:p w:rsidR="00D43439" w:rsidRPr="00FF4B35" w:rsidRDefault="00D43439" w:rsidP="00F54F3F">
      <w:pPr>
        <w:spacing w:after="0"/>
        <w:rPr>
          <w:color w:val="FFFFFF" w:themeColor="background1"/>
        </w:rPr>
      </w:pPr>
    </w:p>
    <w:p w:rsidR="00D43439" w:rsidRPr="00FF4B35" w:rsidRDefault="008B0D62" w:rsidP="00F54F3F">
      <w:pPr>
        <w:spacing w:after="0"/>
        <w:rPr>
          <w:color w:val="FFFFFF" w:themeColor="background1"/>
          <w:sz w:val="36"/>
          <w:szCs w:val="36"/>
        </w:rPr>
      </w:pPr>
      <w:r w:rsidRPr="00FF4B35">
        <w:rPr>
          <w:color w:val="FFFFFF" w:themeColor="background1"/>
          <w:sz w:val="36"/>
          <w:szCs w:val="36"/>
        </w:rPr>
        <w:t>« C’est pas Versailles ici !! »</w:t>
      </w:r>
    </w:p>
    <w:p w:rsidR="00D43439" w:rsidRPr="00FF4B35" w:rsidRDefault="00D43439" w:rsidP="00F54F3F">
      <w:pPr>
        <w:spacing w:after="0"/>
        <w:rPr>
          <w:color w:val="FFFFFF" w:themeColor="background1"/>
        </w:rPr>
      </w:pPr>
    </w:p>
    <w:p w:rsidR="00D43439" w:rsidRDefault="00D43439" w:rsidP="00F54F3F">
      <w:pPr>
        <w:spacing w:after="0"/>
      </w:pPr>
    </w:p>
    <w:p w:rsidR="00D43439" w:rsidRDefault="00D43439"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3D4C8B" w:rsidRDefault="003D4C8B" w:rsidP="00FF4B35">
      <w:pPr>
        <w:spacing w:after="0"/>
        <w:rPr>
          <w:sz w:val="56"/>
          <w:szCs w:val="56"/>
        </w:rPr>
      </w:pPr>
    </w:p>
    <w:p w:rsidR="00D43439" w:rsidRDefault="00F91237" w:rsidP="00F91237">
      <w:pPr>
        <w:spacing w:after="0"/>
        <w:jc w:val="center"/>
        <w:rPr>
          <w:sz w:val="56"/>
          <w:szCs w:val="56"/>
        </w:rPr>
      </w:pPr>
      <w:r w:rsidRPr="00F91237">
        <w:rPr>
          <w:sz w:val="56"/>
          <w:szCs w:val="56"/>
        </w:rPr>
        <w:t>ANNEXES</w:t>
      </w:r>
    </w:p>
    <w:p w:rsidR="00D43439" w:rsidRPr="0082398B" w:rsidRDefault="00FF4B35" w:rsidP="0082398B">
      <w:pPr>
        <w:spacing w:after="0"/>
        <w:jc w:val="center"/>
        <w:rPr>
          <w:sz w:val="32"/>
          <w:szCs w:val="32"/>
        </w:rPr>
      </w:pPr>
      <w:r>
        <w:rPr>
          <w:noProof/>
          <w:sz w:val="32"/>
          <w:szCs w:val="32"/>
          <w:lang w:eastAsia="fr-FR"/>
        </w:rPr>
        <w:drawing>
          <wp:anchor distT="0" distB="0" distL="114300" distR="114300" simplePos="0" relativeHeight="251655168" behindDoc="1" locked="0" layoutInCell="1" allowOverlap="1">
            <wp:simplePos x="0" y="0"/>
            <wp:positionH relativeFrom="column">
              <wp:posOffset>137160</wp:posOffset>
            </wp:positionH>
            <wp:positionV relativeFrom="paragraph">
              <wp:posOffset>129540</wp:posOffset>
            </wp:positionV>
            <wp:extent cx="5895340" cy="8434070"/>
            <wp:effectExtent l="19050" t="0" r="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895340" cy="8434070"/>
                    </a:xfrm>
                    <a:prstGeom prst="rect">
                      <a:avLst/>
                    </a:prstGeom>
                  </pic:spPr>
                </pic:pic>
              </a:graphicData>
            </a:graphic>
          </wp:anchor>
        </w:drawing>
      </w:r>
      <w:r w:rsidR="0082398B" w:rsidRPr="0082398B">
        <w:rPr>
          <w:sz w:val="32"/>
          <w:szCs w:val="32"/>
        </w:rPr>
        <w:t xml:space="preserve">Extrait du catalogue </w:t>
      </w:r>
      <w:proofErr w:type="spellStart"/>
      <w:r w:rsidR="0082398B" w:rsidRPr="0082398B">
        <w:rPr>
          <w:sz w:val="32"/>
          <w:szCs w:val="32"/>
        </w:rPr>
        <w:t>Luxna</w:t>
      </w:r>
      <w:proofErr w:type="spellEnd"/>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F91237" w:rsidRDefault="00F91237" w:rsidP="00F54F3F">
      <w:pPr>
        <w:spacing w:after="0"/>
      </w:pPr>
    </w:p>
    <w:p w:rsidR="00D43439" w:rsidRDefault="00D43439" w:rsidP="00F54F3F">
      <w:pPr>
        <w:spacing w:after="0"/>
      </w:pPr>
    </w:p>
    <w:p w:rsidR="0082398B" w:rsidRDefault="0082398B" w:rsidP="00F54F3F">
      <w:pPr>
        <w:spacing w:after="0"/>
      </w:pPr>
    </w:p>
    <w:p w:rsidR="0082398B" w:rsidRDefault="0082398B" w:rsidP="00F54F3F">
      <w:pPr>
        <w:spacing w:after="0"/>
      </w:pPr>
    </w:p>
    <w:p w:rsidR="0082398B" w:rsidRDefault="003D4C8B" w:rsidP="00F54F3F">
      <w:pPr>
        <w:spacing w:after="0"/>
      </w:pPr>
      <w:r>
        <w:rPr>
          <w:noProof/>
          <w:lang w:eastAsia="fr-FR"/>
        </w:rPr>
        <w:drawing>
          <wp:anchor distT="0" distB="0" distL="114300" distR="114300" simplePos="0" relativeHeight="251651072" behindDoc="1" locked="0" layoutInCell="1" allowOverlap="1">
            <wp:simplePos x="0" y="0"/>
            <wp:positionH relativeFrom="column">
              <wp:posOffset>-259080</wp:posOffset>
            </wp:positionH>
            <wp:positionV relativeFrom="paragraph">
              <wp:posOffset>108585</wp:posOffset>
            </wp:positionV>
            <wp:extent cx="5608955" cy="8283575"/>
            <wp:effectExtent l="19050" t="0" r="0" b="0"/>
            <wp:wrapNone/>
            <wp:docPr id="6" name="Image 6"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descr="Une image contenant table&#10;&#10;Description générée automatiquement"/>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608955" cy="8283575"/>
                    </a:xfrm>
                    <a:prstGeom prst="rect">
                      <a:avLst/>
                    </a:prstGeom>
                  </pic:spPr>
                </pic:pic>
              </a:graphicData>
            </a:graphic>
          </wp:anchor>
        </w:drawing>
      </w: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82398B" w:rsidRDefault="0082398B"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11746F" w:rsidRDefault="0011746F" w:rsidP="00F54F3F">
      <w:pPr>
        <w:spacing w:after="0"/>
      </w:pPr>
    </w:p>
    <w:p w:rsidR="00D43439" w:rsidRPr="00FF4B35" w:rsidRDefault="00576BEB" w:rsidP="00F54F3F">
      <w:pPr>
        <w:spacing w:after="0"/>
        <w:rPr>
          <w:color w:val="FFFFFF" w:themeColor="background1"/>
        </w:rPr>
      </w:pPr>
      <w:r w:rsidRPr="00FF4B35">
        <w:rPr>
          <w:color w:val="FFFFFF" w:themeColor="background1"/>
        </w:rPr>
        <w:t>Bonus</w:t>
      </w:r>
    </w:p>
    <w:p w:rsidR="00576BEB" w:rsidRPr="00FF4B35" w:rsidRDefault="00576BEB" w:rsidP="00F54F3F">
      <w:pPr>
        <w:spacing w:after="0"/>
        <w:rPr>
          <w:color w:val="FFFFFF" w:themeColor="background1"/>
        </w:rPr>
      </w:pPr>
    </w:p>
    <w:p w:rsidR="00576BEB" w:rsidRPr="00FF4B35" w:rsidRDefault="00576BEB" w:rsidP="00576BEB">
      <w:pPr>
        <w:spacing w:after="0"/>
        <w:rPr>
          <w:color w:val="FFFFFF" w:themeColor="background1"/>
        </w:rPr>
      </w:pPr>
      <w:r w:rsidRPr="00FF4B35">
        <w:rPr>
          <w:color w:val="FFFFFF" w:themeColor="background1"/>
        </w:rPr>
        <w:t>Connaître toutes les caractéristiques techniques de son nouvel achat permet d’une part d’éviter les risques d’erreur et surtout d’être immédiatement satisfait du rendu.</w:t>
      </w:r>
    </w:p>
    <w:p w:rsidR="00576BEB" w:rsidRPr="00FF4B35" w:rsidRDefault="00576BEB" w:rsidP="00576BEB">
      <w:pPr>
        <w:spacing w:after="0"/>
        <w:rPr>
          <w:color w:val="FFFFFF" w:themeColor="background1"/>
        </w:rPr>
      </w:pPr>
    </w:p>
    <w:p w:rsidR="00576BEB" w:rsidRPr="00FF4B35" w:rsidRDefault="00576BEB" w:rsidP="00576BEB">
      <w:pPr>
        <w:spacing w:after="0"/>
        <w:rPr>
          <w:color w:val="FFFFFF" w:themeColor="background1"/>
        </w:rPr>
      </w:pPr>
      <w:r w:rsidRPr="00FF4B35">
        <w:rPr>
          <w:color w:val="FFFFFF" w:themeColor="background1"/>
        </w:rPr>
        <w:t>Lorsque l’on passe d’une ancienne technologie d’éclairage, à la technologie LED, c’est d’autant plus important de bien connaître les avantages techniques, économiques et écologiques de sa nouvelle ampoule ou de son nouveau luminaire. Plus on en connaît, plus on a envie de l’apprivoiser et de le faire entrer dans son environnement.</w:t>
      </w:r>
    </w:p>
    <w:p w:rsidR="00D43439" w:rsidRPr="00FF4B35" w:rsidRDefault="00D43439" w:rsidP="00F54F3F">
      <w:pPr>
        <w:spacing w:after="0"/>
        <w:rPr>
          <w:color w:val="FFFFFF" w:themeColor="background1"/>
        </w:rPr>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Default="00D43439" w:rsidP="00F54F3F">
      <w:pPr>
        <w:spacing w:after="0"/>
      </w:pPr>
    </w:p>
    <w:p w:rsidR="00D43439" w:rsidRPr="00D43439" w:rsidRDefault="00D43439"/>
    <w:sectPr w:rsidR="00D43439" w:rsidRPr="00D43439" w:rsidSect="000B4262">
      <w:headerReference w:type="default" r:id="rId21"/>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46F6" w:rsidRDefault="00C946F6" w:rsidP="00C946F6">
      <w:pPr>
        <w:spacing w:after="0" w:line="240" w:lineRule="auto"/>
      </w:pPr>
      <w:r>
        <w:separator/>
      </w:r>
    </w:p>
  </w:endnote>
  <w:endnote w:type="continuationSeparator" w:id="0">
    <w:p w:rsidR="00C946F6" w:rsidRDefault="00C946F6" w:rsidP="00C946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TE1BC3F90t00">
    <w:panose1 w:val="00000000000000000000"/>
    <w:charset w:val="00"/>
    <w:family w:val="auto"/>
    <w:notTrueType/>
    <w:pitch w:val="default"/>
    <w:sig w:usb0="00000003" w:usb1="00000000" w:usb2="00000000" w:usb3="00000000" w:csb0="00000001" w:csb1="00000000"/>
  </w:font>
  <w:font w:name="TTE1BC3B88t00">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46F6" w:rsidRDefault="00C946F6" w:rsidP="00C946F6">
      <w:pPr>
        <w:spacing w:after="0" w:line="240" w:lineRule="auto"/>
      </w:pPr>
      <w:r>
        <w:separator/>
      </w:r>
    </w:p>
  </w:footnote>
  <w:footnote w:type="continuationSeparator" w:id="0">
    <w:p w:rsidR="00C946F6" w:rsidRDefault="00C946F6" w:rsidP="00C946F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6F6" w:rsidRDefault="00CD70C2" w:rsidP="00C946F6">
    <w:pPr>
      <w:pStyle w:val="En-tte"/>
      <w:rPr>
        <w:i/>
        <w:iCs/>
      </w:rPr>
    </w:pPr>
    <w:r w:rsidRPr="00CD70C2">
      <w:rPr>
        <w:noProof/>
        <w:lang w:eastAsia="fr-FR"/>
      </w:rPr>
      <w:pict>
        <v:shapetype id="_x0000_t202" coordsize="21600,21600" o:spt="202" path="m,l,21600r21600,l21600,xe">
          <v:stroke joinstyle="miter"/>
          <v:path gradientshapeok="t" o:connecttype="rect"/>
        </v:shapetype>
        <v:shape id="Zone de texte 9" o:spid="_x0000_s1034" type="#_x0000_t202" style="position:absolute;margin-left:-58.85pt;margin-top:18.6pt;width:172.5pt;height:5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" strokeweight="1pt">
          <v:shadow on="t" opacity=".5" offset="6pt,6pt"/>
          <v:textbox>
            <w:txbxContent>
              <w:p w:rsidR="00C946F6" w:rsidRPr="002E2CBE" w:rsidRDefault="00C946F6" w:rsidP="00C946F6">
                <w:pPr>
                  <w:spacing w:after="0"/>
                  <w:jc w:val="center"/>
                  <w:rPr>
                    <w:rFonts w:cs="Arial"/>
                    <w:b/>
                    <w:bCs/>
                    <w:spacing w:val="60"/>
                    <w:sz w:val="20"/>
                    <w:szCs w:val="20"/>
                  </w:rPr>
                </w:pPr>
                <w:r>
                  <w:rPr>
                    <w:rFonts w:cs="Arial"/>
                    <w:b/>
                    <w:bCs/>
                    <w:spacing w:val="60"/>
                    <w:sz w:val="20"/>
                    <w:szCs w:val="20"/>
                  </w:rPr>
                  <w:t xml:space="preserve">Bloc 4 : </w:t>
                </w:r>
                <w:r w:rsidRPr="002E2CBE">
                  <w:rPr>
                    <w:rFonts w:cs="Arial"/>
                    <w:b/>
                    <w:bCs/>
                    <w:spacing w:val="60"/>
                    <w:sz w:val="20"/>
                    <w:szCs w:val="20"/>
                  </w:rPr>
                  <w:t>Mise en œuvre de l’expertise technico-commerciale</w:t>
                </w:r>
              </w:p>
            </w:txbxContent>
          </v:textbox>
        </v:shape>
      </w:pict>
    </w:r>
    <w:r w:rsidRPr="00CD70C2">
      <w:rPr>
        <w:noProof/>
        <w:sz w:val="18"/>
      </w:rPr>
      <w:pict>
        <v:shape id="Zone de texte 6" o:spid="_x0000_s1035" type="#_x0000_t202" style="position:absolute;margin-left:119.65pt;margin-top:14.1pt;width:335.15pt;height:45.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" strokeweight="1pt">
          <v:shadow on="t" opacity=".5" offset="6pt,6pt"/>
          <v:textbox>
            <w:txbxContent>
              <w:p w:rsidR="00C946F6" w:rsidRDefault="00C946F6" w:rsidP="00C946F6">
                <w:pPr>
                  <w:spacing w:after="0"/>
                  <w:jc w:val="center"/>
                  <w:rPr>
                    <w:rFonts w:cs="Arial"/>
                    <w:b/>
                    <w:bCs/>
                    <w:spacing w:val="60"/>
                    <w:sz w:val="28"/>
                    <w:szCs w:val="28"/>
                  </w:rPr>
                </w:pPr>
                <w:r>
                  <w:rPr>
                    <w:rFonts w:cs="Arial"/>
                    <w:b/>
                    <w:bCs/>
                    <w:spacing w:val="60"/>
                    <w:sz w:val="28"/>
                    <w:szCs w:val="28"/>
                  </w:rPr>
                  <w:t>Conseils d’une solution technique :</w:t>
                </w:r>
              </w:p>
              <w:p w:rsidR="00C946F6" w:rsidRPr="00E963E7" w:rsidRDefault="00C946F6" w:rsidP="00C946F6">
                <w:pPr>
                  <w:spacing w:after="0"/>
                  <w:jc w:val="center"/>
                  <w:rPr>
                    <w:rFonts w:cs="Arial"/>
                    <w:b/>
                    <w:bCs/>
                    <w:spacing w:val="60"/>
                    <w:sz w:val="28"/>
                    <w:szCs w:val="28"/>
                  </w:rPr>
                </w:pPr>
                <w:r>
                  <w:rPr>
                    <w:rFonts w:cs="Arial"/>
                    <w:b/>
                    <w:bCs/>
                    <w:spacing w:val="60"/>
                    <w:sz w:val="28"/>
                    <w:szCs w:val="28"/>
                  </w:rPr>
                  <w:t>Les ampoules</w:t>
                </w:r>
              </w:p>
            </w:txbxContent>
          </v:textbox>
        </v:shape>
      </w:pict>
    </w:r>
    <w:r w:rsidR="00C946F6">
      <w:rPr>
        <w:noProof/>
        <w:sz w:val="18"/>
        <w:lang w:eastAsia="fr-FR"/>
      </w:rPr>
      <w:drawing>
        <wp:anchor distT="0" distB="0" distL="114300" distR="114300" simplePos="0" relativeHeight="251656704" behindDoc="1" locked="0" layoutInCell="1" allowOverlap="1">
          <wp:simplePos x="0" y="0"/>
          <wp:positionH relativeFrom="column">
            <wp:posOffset>5816876</wp:posOffset>
          </wp:positionH>
          <wp:positionV relativeFrom="paragraph">
            <wp:posOffset>-176696</wp:posOffset>
          </wp:positionV>
          <wp:extent cx="670341" cy="612792"/>
          <wp:effectExtent l="19050" t="0" r="0" b="0"/>
          <wp:wrapNone/>
          <wp:docPr id="3" name="Image 19" descr="https://encrypted-tbn3.gstatic.com/images?q=tbn:ANd9GcQ2Rbx8IRW4yy9lCPAIPSLM18xBvSztGjrMJWvuahVkwsSCKZ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encrypted-tbn3.gstatic.com/images?q=tbn:ANd9GcQ2Rbx8IRW4yy9lCPAIPSLM18xBvSztGjrMJWvuahVkwsSCKZDQ"/>
                  <pic:cNvPicPr>
                    <a:picLocks noChangeAspect="1" noChangeArrowheads="1"/>
                  </pic:cNvPicPr>
                </pic:nvPicPr>
                <pic:blipFill>
                  <a:blip r:embed="rId1"/>
                  <a:srcRect/>
                  <a:stretch>
                    <a:fillRect/>
                  </a:stretch>
                </pic:blipFill>
                <pic:spPr bwMode="auto">
                  <a:xfrm>
                    <a:off x="0" y="0"/>
                    <a:ext cx="670341" cy="612792"/>
                  </a:xfrm>
                  <a:prstGeom prst="rect">
                    <a:avLst/>
                  </a:prstGeom>
                  <a:noFill/>
                  <a:ln w="9525">
                    <a:noFill/>
                    <a:miter lim="800000"/>
                    <a:headEnd/>
                    <a:tailEnd/>
                  </a:ln>
                </pic:spPr>
              </pic:pic>
            </a:graphicData>
          </a:graphic>
        </wp:anchor>
      </w:drawing>
    </w:r>
    <w:r w:rsidR="00C946F6" w:rsidRPr="00E648BB">
      <w:rPr>
        <w:i/>
        <w:iCs/>
      </w:rPr>
      <w:t xml:space="preserve">BTS </w:t>
    </w:r>
    <w:r w:rsidR="00C946F6">
      <w:rPr>
        <w:i/>
        <w:iCs/>
      </w:rPr>
      <w:t>1CCST</w:t>
    </w:r>
    <w:r w:rsidR="00C946F6">
      <w:rPr>
        <w:i/>
        <w:iCs/>
        <w:sz w:val="18"/>
      </w:rPr>
      <w:tab/>
    </w:r>
    <w:r w:rsidR="00C946F6">
      <w:rPr>
        <w:i/>
        <w:iCs/>
        <w:sz w:val="18"/>
      </w:rPr>
      <w:tab/>
    </w:r>
    <w:r w:rsidR="00C946F6">
      <w:rPr>
        <w:i/>
        <w:iCs/>
      </w:rPr>
      <w:t>Evaluation sur ……</w:t>
    </w:r>
  </w:p>
  <w:p w:rsidR="00C946F6" w:rsidRDefault="00C946F6" w:rsidP="00C946F6">
    <w:pPr>
      <w:pStyle w:val="En-tte"/>
    </w:pPr>
  </w:p>
  <w:p w:rsidR="00C946F6" w:rsidRDefault="00CD70C2">
    <w:pPr>
      <w:pStyle w:val="En-tte"/>
    </w:pPr>
    <w:r>
      <w:rPr>
        <w:noProof/>
      </w:rPr>
      <w:pict>
        <v:shape id="_x0000_s1037" type="#_x0000_t202" style="position:absolute;margin-left:363.3pt;margin-top:12.2pt;width:147.2pt;height:32.25pt;z-index:251659776">
          <v:textbox>
            <w:txbxContent>
              <w:p w:rsidR="00444480" w:rsidRPr="00444480" w:rsidRDefault="00444480">
                <w:pPr>
                  <w:rPr>
                    <w:b/>
                    <w:bCs/>
                    <w:sz w:val="28"/>
                    <w:szCs w:val="28"/>
                  </w:rPr>
                </w:pPr>
                <w:r w:rsidRPr="00444480">
                  <w:rPr>
                    <w:b/>
                    <w:bCs/>
                    <w:sz w:val="28"/>
                    <w:szCs w:val="28"/>
                  </w:rPr>
                  <w:t>NOM :</w:t>
                </w:r>
              </w:p>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F4AE8"/>
    <w:multiLevelType w:val="hybridMultilevel"/>
    <w:tmpl w:val="D7D485C8"/>
    <w:lvl w:ilvl="0" w:tplc="DACA358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E5D2896"/>
    <w:multiLevelType w:val="hybridMultilevel"/>
    <w:tmpl w:val="5338F454"/>
    <w:lvl w:ilvl="0" w:tplc="ACB2AD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14C51B0"/>
    <w:multiLevelType w:val="hybridMultilevel"/>
    <w:tmpl w:val="BC0A4F64"/>
    <w:lvl w:ilvl="0" w:tplc="DACA358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507396E"/>
    <w:multiLevelType w:val="hybridMultilevel"/>
    <w:tmpl w:val="C486F902"/>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hdrShapeDefaults>
    <o:shapedefaults v:ext="edit" spidmax="2087">
      <o:colormenu v:ext="edit" fillcolor="none"/>
    </o:shapedefaults>
    <o:shapelayout v:ext="edit">
      <o:idmap v:ext="edit" data="1"/>
    </o:shapelayout>
  </w:hdrShapeDefaults>
  <w:footnotePr>
    <w:footnote w:id="-1"/>
    <w:footnote w:id="0"/>
  </w:footnotePr>
  <w:endnotePr>
    <w:endnote w:id="-1"/>
    <w:endnote w:id="0"/>
  </w:endnotePr>
  <w:compat/>
  <w:rsids>
    <w:rsidRoot w:val="00C946F6"/>
    <w:rsid w:val="0000559F"/>
    <w:rsid w:val="00011FAF"/>
    <w:rsid w:val="00015248"/>
    <w:rsid w:val="0004209D"/>
    <w:rsid w:val="000515F7"/>
    <w:rsid w:val="00072ED2"/>
    <w:rsid w:val="00093CA3"/>
    <w:rsid w:val="000A17BD"/>
    <w:rsid w:val="000B4262"/>
    <w:rsid w:val="000D1AAE"/>
    <w:rsid w:val="0010449B"/>
    <w:rsid w:val="0011746F"/>
    <w:rsid w:val="001419EF"/>
    <w:rsid w:val="001C711B"/>
    <w:rsid w:val="00211DFD"/>
    <w:rsid w:val="00221B64"/>
    <w:rsid w:val="00222B2B"/>
    <w:rsid w:val="00286250"/>
    <w:rsid w:val="002B4AAD"/>
    <w:rsid w:val="002C2BA5"/>
    <w:rsid w:val="002D46FB"/>
    <w:rsid w:val="002F2650"/>
    <w:rsid w:val="0034498A"/>
    <w:rsid w:val="00345ED3"/>
    <w:rsid w:val="003817C1"/>
    <w:rsid w:val="003D4C8B"/>
    <w:rsid w:val="003E492D"/>
    <w:rsid w:val="00416868"/>
    <w:rsid w:val="00425F39"/>
    <w:rsid w:val="00444480"/>
    <w:rsid w:val="00453FED"/>
    <w:rsid w:val="00471588"/>
    <w:rsid w:val="00474A23"/>
    <w:rsid w:val="004A11E5"/>
    <w:rsid w:val="004C40E0"/>
    <w:rsid w:val="005225B6"/>
    <w:rsid w:val="00541700"/>
    <w:rsid w:val="00546E6C"/>
    <w:rsid w:val="005727A5"/>
    <w:rsid w:val="00576BEB"/>
    <w:rsid w:val="005C73AE"/>
    <w:rsid w:val="005F381B"/>
    <w:rsid w:val="005F394E"/>
    <w:rsid w:val="006207B8"/>
    <w:rsid w:val="00625CAA"/>
    <w:rsid w:val="0063080B"/>
    <w:rsid w:val="006A7EC0"/>
    <w:rsid w:val="006B4E53"/>
    <w:rsid w:val="00754F65"/>
    <w:rsid w:val="00774AED"/>
    <w:rsid w:val="007926A8"/>
    <w:rsid w:val="007D604F"/>
    <w:rsid w:val="007F2CCE"/>
    <w:rsid w:val="00811E95"/>
    <w:rsid w:val="0082398B"/>
    <w:rsid w:val="008427EE"/>
    <w:rsid w:val="008B0D62"/>
    <w:rsid w:val="008B3727"/>
    <w:rsid w:val="009315B0"/>
    <w:rsid w:val="00973158"/>
    <w:rsid w:val="00986A1A"/>
    <w:rsid w:val="009D7AD5"/>
    <w:rsid w:val="00A57FF9"/>
    <w:rsid w:val="00A80101"/>
    <w:rsid w:val="00AB7A7B"/>
    <w:rsid w:val="00AD4434"/>
    <w:rsid w:val="00AE0AC9"/>
    <w:rsid w:val="00B1310D"/>
    <w:rsid w:val="00B9341E"/>
    <w:rsid w:val="00BC0D45"/>
    <w:rsid w:val="00BF1B18"/>
    <w:rsid w:val="00C05DD4"/>
    <w:rsid w:val="00C946F6"/>
    <w:rsid w:val="00CB6CBC"/>
    <w:rsid w:val="00CC7313"/>
    <w:rsid w:val="00CD70C2"/>
    <w:rsid w:val="00D43439"/>
    <w:rsid w:val="00D829F1"/>
    <w:rsid w:val="00DA14EC"/>
    <w:rsid w:val="00DE15F6"/>
    <w:rsid w:val="00E208F4"/>
    <w:rsid w:val="00E426B0"/>
    <w:rsid w:val="00E73D9F"/>
    <w:rsid w:val="00EB0AA1"/>
    <w:rsid w:val="00ED3409"/>
    <w:rsid w:val="00F40C67"/>
    <w:rsid w:val="00F44CB9"/>
    <w:rsid w:val="00F470D0"/>
    <w:rsid w:val="00F54F3F"/>
    <w:rsid w:val="00F91237"/>
    <w:rsid w:val="00FE792D"/>
    <w:rsid w:val="00FF4B3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87">
      <o:colormenu v:ext="edit" fillcolor="none"/>
    </o:shapedefaults>
    <o:shapelayout v:ext="edit">
      <o:idmap v:ext="edit" data="2"/>
      <o:rules v:ext="edit">
        <o:r id="V:Rule8" type="connector" idref="#Connecteur droit avec flèche 21"/>
        <o:r id="V:Rule9" type="connector" idref="#Connecteur droit avec flèche 17"/>
        <o:r id="V:Rule10" type="connector" idref="#Connecteur droit avec flèche 25"/>
        <o:r id="V:Rule11" type="connector" idref="#Connecteur droit avec flèche 12"/>
        <o:r id="V:Rule12" type="connector" idref="#Connecteur droit avec flèche 23"/>
        <o:r id="V:Rule13" type="connector" idref="#Connecteur droit avec flèche 15"/>
        <o:r id="V:Rule14" type="connector" idref="#Connecteur droit avec flèche 1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6F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946F6"/>
    <w:pPr>
      <w:tabs>
        <w:tab w:val="center" w:pos="4536"/>
        <w:tab w:val="right" w:pos="9072"/>
      </w:tabs>
      <w:spacing w:after="0" w:line="240" w:lineRule="auto"/>
    </w:pPr>
  </w:style>
  <w:style w:type="character" w:customStyle="1" w:styleId="En-tteCar">
    <w:name w:val="En-tête Car"/>
    <w:basedOn w:val="Policepardfaut"/>
    <w:link w:val="En-tte"/>
    <w:uiPriority w:val="99"/>
    <w:rsid w:val="00C946F6"/>
  </w:style>
  <w:style w:type="paragraph" w:styleId="Pieddepage">
    <w:name w:val="footer"/>
    <w:basedOn w:val="Normal"/>
    <w:link w:val="PieddepageCar"/>
    <w:uiPriority w:val="99"/>
    <w:unhideWhenUsed/>
    <w:rsid w:val="00C946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946F6"/>
  </w:style>
  <w:style w:type="table" w:styleId="Grilledutableau">
    <w:name w:val="Table Grid"/>
    <w:basedOn w:val="TableauNormal"/>
    <w:uiPriority w:val="39"/>
    <w:rsid w:val="005F38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B7A7B"/>
    <w:pPr>
      <w:ind w:left="720"/>
      <w:contextualSpacing/>
    </w:pPr>
  </w:style>
  <w:style w:type="character" w:styleId="Textedelespacerserv">
    <w:name w:val="Placeholder Text"/>
    <w:basedOn w:val="Policepardfaut"/>
    <w:uiPriority w:val="99"/>
    <w:semiHidden/>
    <w:rsid w:val="007F2CCE"/>
    <w:rPr>
      <w:color w:val="808080"/>
    </w:rPr>
  </w:style>
  <w:style w:type="paragraph" w:styleId="Textedebulles">
    <w:name w:val="Balloon Text"/>
    <w:basedOn w:val="Normal"/>
    <w:link w:val="TextedebullesCar"/>
    <w:uiPriority w:val="99"/>
    <w:semiHidden/>
    <w:unhideWhenUsed/>
    <w:rsid w:val="0054170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4170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73494977">
      <w:bodyDiv w:val="1"/>
      <w:marLeft w:val="0"/>
      <w:marRight w:val="0"/>
      <w:marTop w:val="0"/>
      <w:marBottom w:val="0"/>
      <w:divBdr>
        <w:top w:val="none" w:sz="0" w:space="0" w:color="auto"/>
        <w:left w:val="none" w:sz="0" w:space="0" w:color="auto"/>
        <w:bottom w:val="none" w:sz="0" w:space="0" w:color="auto"/>
        <w:right w:val="none" w:sz="0" w:space="0" w:color="auto"/>
      </w:divBdr>
    </w:div>
    <w:div w:id="999961228">
      <w:bodyDiv w:val="1"/>
      <w:marLeft w:val="0"/>
      <w:marRight w:val="0"/>
      <w:marTop w:val="0"/>
      <w:marBottom w:val="0"/>
      <w:divBdr>
        <w:top w:val="none" w:sz="0" w:space="0" w:color="auto"/>
        <w:left w:val="none" w:sz="0" w:space="0" w:color="auto"/>
        <w:bottom w:val="none" w:sz="0" w:space="0" w:color="auto"/>
        <w:right w:val="none" w:sz="0" w:space="0" w:color="auto"/>
      </w:divBdr>
    </w:div>
    <w:div w:id="1236208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107</TotalTime>
  <Pages>16</Pages>
  <Words>2285</Words>
  <Characters>12573</Characters>
  <Application>Microsoft Office Word</Application>
  <DocSecurity>0</DocSecurity>
  <Lines>104</Lines>
  <Paragraphs>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MAYET Pierre-Yves</dc:creator>
  <cp:keywords/>
  <dc:description/>
  <cp:lastModifiedBy>Utilisateur Windows</cp:lastModifiedBy>
  <cp:revision>7</cp:revision>
  <cp:lastPrinted>2021-11-30T08:48:00Z</cp:lastPrinted>
  <dcterms:created xsi:type="dcterms:W3CDTF">2021-11-24T20:27:00Z</dcterms:created>
  <dcterms:modified xsi:type="dcterms:W3CDTF">2021-11-30T09:26:00Z</dcterms:modified>
</cp:coreProperties>
</file>