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5FE6CA" w14:textId="77777777" w:rsidR="00203D57" w:rsidRDefault="00FF384A">
      <w:r>
        <w:rPr>
          <w:noProof/>
          <w:lang w:eastAsia="fr-FR"/>
        </w:rPr>
        <w:pict w14:anchorId="71FAF63B">
          <v:rect id="_x0000_s1026" style="position:absolute;margin-left:-16.4pt;margin-top:-29.85pt;width:485.55pt;height:77.05pt;z-index:251671040" fillcolor="#4f81bd [3204]" strokecolor="#f2f2f2 [3041]" strokeweight="3pt">
            <v:shadow on="t" type="perspective" color="#243f60 [1604]" opacity=".5" offset="1pt" offset2="-1pt"/>
            <v:textbox>
              <w:txbxContent>
                <w:p w14:paraId="1063B929" w14:textId="1FEE61D8" w:rsidR="00203D57" w:rsidRPr="00203D57" w:rsidRDefault="00486896" w:rsidP="00203D57">
                  <w:pPr>
                    <w:jc w:val="center"/>
                    <w:rPr>
                      <w:rFonts w:ascii="Californian FB" w:hAnsi="Californian FB"/>
                      <w:color w:val="FFFFFF" w:themeColor="background1"/>
                      <w:sz w:val="72"/>
                      <w:szCs w:val="72"/>
                    </w:rPr>
                  </w:pPr>
                  <w:r>
                    <w:rPr>
                      <w:rFonts w:ascii="Californian FB" w:hAnsi="Californian FB"/>
                      <w:color w:val="FFFFFF" w:themeColor="background1"/>
                      <w:sz w:val="72"/>
                      <w:szCs w:val="72"/>
                    </w:rPr>
                    <w:t>Dossier</w:t>
                  </w:r>
                  <w:r w:rsidR="00203D57" w:rsidRPr="00203D57">
                    <w:rPr>
                      <w:rFonts w:ascii="Californian FB" w:hAnsi="Californian FB"/>
                      <w:color w:val="FFFFFF" w:themeColor="background1"/>
                      <w:sz w:val="72"/>
                      <w:szCs w:val="72"/>
                    </w:rPr>
                    <w:t xml:space="preserve"> Technique</w:t>
                  </w:r>
                </w:p>
              </w:txbxContent>
            </v:textbox>
          </v:rect>
        </w:pict>
      </w:r>
    </w:p>
    <w:p w14:paraId="1525B1DF" w14:textId="77777777" w:rsidR="00203D57" w:rsidRDefault="00203D57"/>
    <w:p w14:paraId="62256D5C" w14:textId="77777777" w:rsidR="00203D57" w:rsidRDefault="00203D57"/>
    <w:p w14:paraId="50E148D9" w14:textId="77777777" w:rsidR="00203D57" w:rsidRDefault="00203D57"/>
    <w:p w14:paraId="6DB49248" w14:textId="77777777" w:rsidR="00203D57" w:rsidRDefault="00203D57"/>
    <w:p w14:paraId="435CD21C" w14:textId="77777777" w:rsidR="00203D57" w:rsidRPr="002E364B" w:rsidRDefault="00203D57">
      <w:pPr>
        <w:rPr>
          <w:rFonts w:ascii="Georgia" w:hAnsi="Georgia"/>
        </w:rPr>
      </w:pPr>
    </w:p>
    <w:p w14:paraId="5AF5630C" w14:textId="3ED957C4" w:rsidR="00203D57" w:rsidRPr="002E364B" w:rsidRDefault="00203D57" w:rsidP="00203D57">
      <w:pPr>
        <w:pStyle w:val="Sansinterligne"/>
        <w:jc w:val="center"/>
        <w:rPr>
          <w:rFonts w:ascii="Georgia" w:hAnsi="Georgia"/>
        </w:rPr>
      </w:pPr>
      <w:r w:rsidRPr="002E364B">
        <w:rPr>
          <w:rFonts w:ascii="Georgia" w:hAnsi="Georgia"/>
          <w:sz w:val="40"/>
        </w:rPr>
        <w:t>Julien M</w:t>
      </w:r>
      <w:r w:rsidR="00486896">
        <w:rPr>
          <w:rFonts w:ascii="Georgia" w:hAnsi="Georgia"/>
          <w:sz w:val="40"/>
        </w:rPr>
        <w:t>.</w:t>
      </w:r>
    </w:p>
    <w:p w14:paraId="12E5AC43" w14:textId="77777777" w:rsidR="00203D57" w:rsidRPr="002E364B" w:rsidRDefault="00203D57" w:rsidP="00203D57">
      <w:pPr>
        <w:pStyle w:val="Sansinterligne"/>
        <w:rPr>
          <w:rFonts w:ascii="Georgia" w:hAnsi="Georgia"/>
        </w:rPr>
      </w:pPr>
    </w:p>
    <w:p w14:paraId="100E4535" w14:textId="77777777" w:rsidR="00203D57" w:rsidRPr="002E364B" w:rsidRDefault="00203D57" w:rsidP="00203D57">
      <w:pPr>
        <w:pStyle w:val="Sansinterligne"/>
        <w:jc w:val="center"/>
        <w:rPr>
          <w:rFonts w:ascii="Georgia" w:hAnsi="Georgia"/>
          <w:sz w:val="40"/>
          <w:szCs w:val="40"/>
        </w:rPr>
      </w:pPr>
      <w:r w:rsidRPr="002E364B">
        <w:rPr>
          <w:rFonts w:ascii="Georgia" w:hAnsi="Georgia"/>
          <w:sz w:val="40"/>
          <w:szCs w:val="40"/>
        </w:rPr>
        <w:t>BTS Technico-commercial</w:t>
      </w:r>
    </w:p>
    <w:p w14:paraId="0E81C4F2" w14:textId="77777777" w:rsidR="00203D57" w:rsidRDefault="00203D57"/>
    <w:p w14:paraId="236D1E5B" w14:textId="77777777" w:rsidR="00203D57" w:rsidRDefault="00203D57"/>
    <w:p w14:paraId="2C324381" w14:textId="77777777" w:rsidR="00203D57" w:rsidRDefault="00203D57"/>
    <w:p w14:paraId="1F54796B" w14:textId="77777777" w:rsidR="00203D57" w:rsidRDefault="00203D57"/>
    <w:p w14:paraId="06C2B147" w14:textId="77777777" w:rsidR="00203D57" w:rsidRDefault="00203D57">
      <w:r>
        <w:rPr>
          <w:noProof/>
          <w:lang w:eastAsia="fr-FR"/>
        </w:rPr>
        <w:drawing>
          <wp:anchor distT="0" distB="0" distL="114300" distR="114300" simplePos="0" relativeHeight="251640320" behindDoc="0" locked="0" layoutInCell="1" allowOverlap="1" wp14:anchorId="43C52141" wp14:editId="7C99A323">
            <wp:simplePos x="0" y="0"/>
            <wp:positionH relativeFrom="column">
              <wp:posOffset>690245</wp:posOffset>
            </wp:positionH>
            <wp:positionV relativeFrom="paragraph">
              <wp:posOffset>238760</wp:posOffset>
            </wp:positionV>
            <wp:extent cx="4305300" cy="3229610"/>
            <wp:effectExtent l="38100" t="38100" r="95250" b="1170940"/>
            <wp:wrapSquare wrapText="bothSides"/>
            <wp:docPr id="1"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stretch>
                      <a:fillRect/>
                    </a:stretch>
                  </pic:blipFill>
                  <pic:spPr>
                    <a:xfrm>
                      <a:off x="0" y="0"/>
                      <a:ext cx="4305300" cy="3229610"/>
                    </a:xfrm>
                    <a:prstGeom prst="rect">
                      <a:avLst/>
                    </a:prstGeom>
                    <a:effectLst>
                      <a:outerShdw blurRad="50800" dist="38100" algn="l" rotWithShape="0">
                        <a:prstClr val="black">
                          <a:alpha val="40000"/>
                        </a:prstClr>
                      </a:outerShdw>
                      <a:reflection blurRad="6350" stA="52000" endA="300" endPos="35000" dir="5400000" sy="-100000" algn="bl" rotWithShape="0"/>
                    </a:effectLst>
                  </pic:spPr>
                </pic:pic>
              </a:graphicData>
            </a:graphic>
          </wp:anchor>
        </w:drawing>
      </w:r>
    </w:p>
    <w:p w14:paraId="76179521" w14:textId="77777777" w:rsidR="00203D57" w:rsidRDefault="00203D57"/>
    <w:p w14:paraId="01C116DE" w14:textId="77777777" w:rsidR="00203D57" w:rsidRDefault="00203D57"/>
    <w:p w14:paraId="6796EA22" w14:textId="77777777" w:rsidR="00203D57" w:rsidRDefault="00203D57"/>
    <w:p w14:paraId="23A10FFE" w14:textId="77777777" w:rsidR="00203D57" w:rsidRDefault="00203D57"/>
    <w:p w14:paraId="74EF547E" w14:textId="77777777" w:rsidR="00203D57" w:rsidRDefault="00203D57"/>
    <w:p w14:paraId="1C896215" w14:textId="77777777" w:rsidR="00203D57" w:rsidRDefault="00203D57"/>
    <w:p w14:paraId="5D84804A" w14:textId="77777777" w:rsidR="00203D57" w:rsidRDefault="00203D57"/>
    <w:p w14:paraId="3F3A8DB8" w14:textId="77777777" w:rsidR="00203D57" w:rsidRDefault="00203D57"/>
    <w:p w14:paraId="445BA8D4" w14:textId="77777777" w:rsidR="00203D57" w:rsidRDefault="00203D57"/>
    <w:p w14:paraId="0B68B6D1" w14:textId="77777777" w:rsidR="00203D57" w:rsidRDefault="00203D57"/>
    <w:p w14:paraId="4B3A35AF" w14:textId="77777777" w:rsidR="00131DC7" w:rsidRDefault="00131DC7"/>
    <w:p w14:paraId="132A588A" w14:textId="77777777" w:rsidR="00203D57" w:rsidRDefault="00203D57"/>
    <w:p w14:paraId="5A935111" w14:textId="77777777" w:rsidR="00203D57" w:rsidRDefault="00203D57"/>
    <w:p w14:paraId="6099D616" w14:textId="77777777" w:rsidR="00203D57" w:rsidRDefault="00203D57"/>
    <w:p w14:paraId="08B6ECD4" w14:textId="77777777" w:rsidR="00203D57" w:rsidRDefault="00203D57"/>
    <w:p w14:paraId="6CA82487" w14:textId="77777777" w:rsidR="00203D57" w:rsidRDefault="00203D57">
      <w:r w:rsidRPr="00203D57">
        <w:rPr>
          <w:noProof/>
          <w:lang w:eastAsia="fr-FR"/>
        </w:rPr>
        <w:drawing>
          <wp:inline distT="0" distB="0" distL="0" distR="0" wp14:anchorId="2D145E77" wp14:editId="0178D2AD">
            <wp:extent cx="5760720" cy="788225"/>
            <wp:effectExtent l="19050" t="0" r="0"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cstate="print"/>
                    <a:stretch>
                      <a:fillRect/>
                    </a:stretch>
                  </pic:blipFill>
                  <pic:spPr>
                    <a:xfrm>
                      <a:off x="0" y="0"/>
                      <a:ext cx="5760720" cy="788225"/>
                    </a:xfrm>
                    <a:prstGeom prst="rect">
                      <a:avLst/>
                    </a:prstGeom>
                  </pic:spPr>
                </pic:pic>
              </a:graphicData>
            </a:graphic>
          </wp:inline>
        </w:drawing>
      </w:r>
    </w:p>
    <w:p w14:paraId="098E52FF" w14:textId="77777777" w:rsidR="00203D57" w:rsidRDefault="00203D57"/>
    <w:p w14:paraId="3412AF2B" w14:textId="77777777" w:rsidR="00203D57" w:rsidRDefault="00203D57"/>
    <w:p w14:paraId="4BD6D6BE" w14:textId="77777777" w:rsidR="00203D57" w:rsidRPr="002E364B" w:rsidRDefault="00203D57" w:rsidP="00203D57">
      <w:pPr>
        <w:jc w:val="center"/>
        <w:rPr>
          <w:i/>
          <w:sz w:val="56"/>
          <w:szCs w:val="56"/>
        </w:rPr>
      </w:pPr>
      <w:r w:rsidRPr="002E364B">
        <w:rPr>
          <w:i/>
          <w:sz w:val="56"/>
          <w:szCs w:val="56"/>
        </w:rPr>
        <w:t>Sommaire</w:t>
      </w:r>
    </w:p>
    <w:p w14:paraId="0BF913DD" w14:textId="77777777" w:rsidR="00203D57" w:rsidRDefault="00203D57" w:rsidP="00203D57">
      <w:pPr>
        <w:jc w:val="center"/>
        <w:rPr>
          <w:sz w:val="40"/>
          <w:szCs w:val="40"/>
        </w:rPr>
      </w:pPr>
    </w:p>
    <w:p w14:paraId="6D7BBAC8" w14:textId="77777777" w:rsidR="00203D57" w:rsidRDefault="00203D57" w:rsidP="00203D57">
      <w:pPr>
        <w:pStyle w:val="Paragraphedeliste"/>
        <w:numPr>
          <w:ilvl w:val="0"/>
          <w:numId w:val="1"/>
        </w:numPr>
        <w:jc w:val="center"/>
        <w:rPr>
          <w:sz w:val="40"/>
          <w:szCs w:val="40"/>
        </w:rPr>
      </w:pPr>
      <w:r>
        <w:rPr>
          <w:sz w:val="40"/>
          <w:szCs w:val="40"/>
        </w:rPr>
        <w:t xml:space="preserve">Questions-réponses </w:t>
      </w:r>
    </w:p>
    <w:p w14:paraId="3EB97F05" w14:textId="77777777" w:rsidR="002E364B" w:rsidRPr="002E364B" w:rsidRDefault="002E364B" w:rsidP="002E364B">
      <w:pPr>
        <w:jc w:val="center"/>
        <w:rPr>
          <w:sz w:val="40"/>
          <w:szCs w:val="40"/>
        </w:rPr>
      </w:pPr>
    </w:p>
    <w:p w14:paraId="6D4AC01A" w14:textId="77777777" w:rsidR="002E364B" w:rsidRPr="002E364B" w:rsidRDefault="002E364B" w:rsidP="002E364B">
      <w:pPr>
        <w:jc w:val="center"/>
        <w:rPr>
          <w:sz w:val="40"/>
          <w:szCs w:val="40"/>
        </w:rPr>
      </w:pPr>
    </w:p>
    <w:p w14:paraId="67B884C1" w14:textId="77777777" w:rsidR="00203D57" w:rsidRDefault="00203D57" w:rsidP="00203D57">
      <w:pPr>
        <w:pStyle w:val="Paragraphedeliste"/>
        <w:numPr>
          <w:ilvl w:val="0"/>
          <w:numId w:val="1"/>
        </w:numPr>
        <w:jc w:val="center"/>
        <w:rPr>
          <w:sz w:val="40"/>
          <w:szCs w:val="40"/>
        </w:rPr>
      </w:pPr>
      <w:r>
        <w:rPr>
          <w:sz w:val="40"/>
          <w:szCs w:val="40"/>
        </w:rPr>
        <w:t xml:space="preserve"> Fiche technique du produit</w:t>
      </w:r>
    </w:p>
    <w:p w14:paraId="2CC9BBC1" w14:textId="77777777" w:rsidR="002E364B" w:rsidRPr="002E364B" w:rsidRDefault="002E364B" w:rsidP="002E364B">
      <w:pPr>
        <w:pStyle w:val="Paragraphedeliste"/>
        <w:rPr>
          <w:sz w:val="40"/>
          <w:szCs w:val="40"/>
        </w:rPr>
      </w:pPr>
    </w:p>
    <w:p w14:paraId="52349435" w14:textId="77777777" w:rsidR="002E364B" w:rsidRPr="002E364B" w:rsidRDefault="002E364B" w:rsidP="002E364B">
      <w:pPr>
        <w:jc w:val="center"/>
        <w:rPr>
          <w:sz w:val="40"/>
          <w:szCs w:val="40"/>
        </w:rPr>
      </w:pPr>
    </w:p>
    <w:p w14:paraId="46269ED4" w14:textId="77777777" w:rsidR="00C14DD8" w:rsidRDefault="00C14DD8">
      <w:pPr>
        <w:rPr>
          <w:sz w:val="40"/>
          <w:szCs w:val="40"/>
        </w:rPr>
      </w:pPr>
      <w:r>
        <w:rPr>
          <w:sz w:val="40"/>
          <w:szCs w:val="40"/>
        </w:rPr>
        <w:br w:type="page"/>
      </w:r>
    </w:p>
    <w:p w14:paraId="52A8023B" w14:textId="77777777" w:rsidR="002E364B" w:rsidRDefault="002E364B" w:rsidP="002E364B">
      <w:pPr>
        <w:jc w:val="center"/>
        <w:rPr>
          <w:sz w:val="40"/>
          <w:szCs w:val="40"/>
        </w:rPr>
      </w:pPr>
    </w:p>
    <w:p w14:paraId="126A7BC3" w14:textId="77777777" w:rsidR="002E364B" w:rsidRDefault="00DF147D" w:rsidP="002E364B">
      <w:pPr>
        <w:pStyle w:val="Paragraphedeliste"/>
        <w:numPr>
          <w:ilvl w:val="0"/>
          <w:numId w:val="1"/>
        </w:numPr>
        <w:jc w:val="center"/>
        <w:rPr>
          <w:sz w:val="40"/>
          <w:szCs w:val="40"/>
        </w:rPr>
      </w:pPr>
      <w:r>
        <w:rPr>
          <w:noProof/>
          <w:sz w:val="40"/>
          <w:szCs w:val="40"/>
          <w:lang w:eastAsia="fr-FR"/>
        </w:rPr>
        <w:drawing>
          <wp:anchor distT="0" distB="0" distL="114300" distR="114300" simplePos="0" relativeHeight="251661824" behindDoc="0" locked="0" layoutInCell="1" allowOverlap="1" wp14:anchorId="1336E95A" wp14:editId="3CA2E582">
            <wp:simplePos x="0" y="0"/>
            <wp:positionH relativeFrom="column">
              <wp:posOffset>3190875</wp:posOffset>
            </wp:positionH>
            <wp:positionV relativeFrom="paragraph">
              <wp:posOffset>-868680</wp:posOffset>
            </wp:positionV>
            <wp:extent cx="3468370" cy="478155"/>
            <wp:effectExtent l="19050" t="0" r="0" b="0"/>
            <wp:wrapSquare wrapText="bothSides"/>
            <wp:docPr id="31" name="Image 1"/>
            <wp:cNvGraphicFramePr/>
            <a:graphic xmlns:a="http://schemas.openxmlformats.org/drawingml/2006/main">
              <a:graphicData uri="http://schemas.openxmlformats.org/drawingml/2006/picture">
                <pic:pic xmlns:pic="http://schemas.openxmlformats.org/drawingml/2006/picture">
                  <pic:nvPicPr>
                    <pic:cNvPr id="3" name="Image 1"/>
                    <pic:cNvPicPr>
                      <a:picLocks noChangeAspect="1"/>
                    </pic:cNvPicPr>
                  </pic:nvPicPr>
                  <pic:blipFill>
                    <a:blip r:embed="rId10" cstate="print">
                      <a:alphaModFix/>
                      <a:lum/>
                    </a:blip>
                    <a:srcRect/>
                    <a:stretch>
                      <a:fillRect/>
                    </a:stretch>
                  </pic:blipFill>
                  <pic:spPr>
                    <a:xfrm>
                      <a:off x="0" y="0"/>
                      <a:ext cx="3468370" cy="478155"/>
                    </a:xfrm>
                    <a:prstGeom prst="rect">
                      <a:avLst/>
                    </a:prstGeom>
                    <a:noFill/>
                    <a:ln>
                      <a:noFill/>
                    </a:ln>
                  </pic:spPr>
                </pic:pic>
              </a:graphicData>
            </a:graphic>
          </wp:anchor>
        </w:drawing>
      </w:r>
      <w:r w:rsidR="002E364B">
        <w:rPr>
          <w:sz w:val="40"/>
          <w:szCs w:val="40"/>
        </w:rPr>
        <w:t xml:space="preserve">Questions réponses </w:t>
      </w:r>
    </w:p>
    <w:p w14:paraId="1A1A91A7" w14:textId="77777777" w:rsidR="002E364B" w:rsidRPr="00C43C84" w:rsidRDefault="002E364B" w:rsidP="002E364B">
      <w:pPr>
        <w:jc w:val="center"/>
        <w:rPr>
          <w:sz w:val="24"/>
          <w:szCs w:val="24"/>
        </w:rPr>
      </w:pPr>
    </w:p>
    <w:p w14:paraId="085274C9" w14:textId="77777777" w:rsidR="002E364B" w:rsidRPr="00FF1354" w:rsidRDefault="002E364B" w:rsidP="002E364B">
      <w:pPr>
        <w:rPr>
          <w:b/>
          <w:sz w:val="32"/>
          <w:szCs w:val="24"/>
        </w:rPr>
      </w:pPr>
      <w:r w:rsidRPr="00FF1354">
        <w:rPr>
          <w:b/>
          <w:i/>
          <w:color w:val="FF0000"/>
          <w:sz w:val="32"/>
          <w:szCs w:val="24"/>
          <w:u w:val="single"/>
        </w:rPr>
        <w:t>Question 1 :</w:t>
      </w:r>
      <w:r w:rsidRPr="00FF1354">
        <w:rPr>
          <w:b/>
          <w:sz w:val="32"/>
          <w:szCs w:val="24"/>
        </w:rPr>
        <w:t xml:space="preserve"> Qu’est ce qu’un bloc foré hydraulique ?</w:t>
      </w:r>
    </w:p>
    <w:p w14:paraId="5E56F093" w14:textId="77777777" w:rsidR="00733EED" w:rsidRPr="00C43C84" w:rsidRDefault="00DA43DD" w:rsidP="002E364B">
      <w:pPr>
        <w:rPr>
          <w:sz w:val="24"/>
          <w:szCs w:val="24"/>
        </w:rPr>
      </w:pPr>
      <w:r w:rsidRPr="00C43C84">
        <w:rPr>
          <w:noProof/>
          <w:sz w:val="24"/>
          <w:szCs w:val="24"/>
          <w:lang w:eastAsia="fr-FR"/>
        </w:rPr>
        <w:drawing>
          <wp:anchor distT="0" distB="0" distL="114300" distR="114300" simplePos="0" relativeHeight="251642368" behindDoc="0" locked="0" layoutInCell="1" allowOverlap="1" wp14:anchorId="504B79F7" wp14:editId="7A92D0B1">
            <wp:simplePos x="0" y="0"/>
            <wp:positionH relativeFrom="column">
              <wp:posOffset>3658870</wp:posOffset>
            </wp:positionH>
            <wp:positionV relativeFrom="paragraph">
              <wp:posOffset>1098550</wp:posOffset>
            </wp:positionV>
            <wp:extent cx="1682115" cy="2530475"/>
            <wp:effectExtent l="19050" t="0" r="0" b="0"/>
            <wp:wrapSquare wrapText="bothSides"/>
            <wp:docPr id="4" name="Image 3" descr="anodisation incolo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nodisation incolore.jpg"/>
                    <pic:cNvPicPr/>
                  </pic:nvPicPr>
                  <pic:blipFill>
                    <a:blip r:embed="rId11" cstate="print"/>
                    <a:stretch>
                      <a:fillRect/>
                    </a:stretch>
                  </pic:blipFill>
                  <pic:spPr>
                    <a:xfrm>
                      <a:off x="0" y="0"/>
                      <a:ext cx="1682115" cy="2530475"/>
                    </a:xfrm>
                    <a:prstGeom prst="rect">
                      <a:avLst/>
                    </a:prstGeom>
                  </pic:spPr>
                </pic:pic>
              </a:graphicData>
            </a:graphic>
          </wp:anchor>
        </w:drawing>
      </w:r>
      <w:r w:rsidR="00733EED" w:rsidRPr="00C43C84">
        <w:rPr>
          <w:sz w:val="24"/>
          <w:szCs w:val="24"/>
        </w:rPr>
        <w:t>Pour faire simple un bloc foré hydraulique c’</w:t>
      </w:r>
      <w:r w:rsidR="008001EF" w:rsidRPr="00C43C84">
        <w:rPr>
          <w:sz w:val="24"/>
          <w:szCs w:val="24"/>
        </w:rPr>
        <w:t xml:space="preserve">est  une pièce d’une certaine matière </w:t>
      </w:r>
      <w:r w:rsidR="007E7439" w:rsidRPr="00C43C84">
        <w:rPr>
          <w:sz w:val="24"/>
          <w:szCs w:val="24"/>
        </w:rPr>
        <w:t>(fonte</w:t>
      </w:r>
      <w:r w:rsidR="008001EF" w:rsidRPr="00C43C84">
        <w:rPr>
          <w:sz w:val="24"/>
          <w:szCs w:val="24"/>
        </w:rPr>
        <w:t xml:space="preserve"> </w:t>
      </w:r>
      <w:r w:rsidR="007E7439" w:rsidRPr="00C43C84">
        <w:rPr>
          <w:sz w:val="24"/>
          <w:szCs w:val="24"/>
        </w:rPr>
        <w:t>aluminium,</w:t>
      </w:r>
      <w:r w:rsidR="008001EF" w:rsidRPr="00C43C84">
        <w:rPr>
          <w:sz w:val="24"/>
          <w:szCs w:val="24"/>
        </w:rPr>
        <w:t xml:space="preserve"> acier…) qui est </w:t>
      </w:r>
      <w:r w:rsidR="00412EDB" w:rsidRPr="00C43C84">
        <w:rPr>
          <w:sz w:val="24"/>
          <w:szCs w:val="24"/>
        </w:rPr>
        <w:t xml:space="preserve">usinée de traces </w:t>
      </w:r>
      <w:r w:rsidR="007E7439" w:rsidRPr="00C43C84">
        <w:rPr>
          <w:sz w:val="24"/>
          <w:szCs w:val="24"/>
        </w:rPr>
        <w:t>(cavités</w:t>
      </w:r>
      <w:r w:rsidR="00412EDB" w:rsidRPr="00C43C84">
        <w:rPr>
          <w:sz w:val="24"/>
          <w:szCs w:val="24"/>
        </w:rPr>
        <w:t xml:space="preserve"> ou pl</w:t>
      </w:r>
      <w:r w:rsidR="008001EF" w:rsidRPr="00C43C84">
        <w:rPr>
          <w:sz w:val="24"/>
          <w:szCs w:val="24"/>
        </w:rPr>
        <w:t xml:space="preserve">an de </w:t>
      </w:r>
      <w:r w:rsidR="007E7439" w:rsidRPr="00C43C84">
        <w:rPr>
          <w:sz w:val="24"/>
          <w:szCs w:val="24"/>
        </w:rPr>
        <w:t>pose)</w:t>
      </w:r>
      <w:r w:rsidR="008001EF" w:rsidRPr="00C43C84">
        <w:rPr>
          <w:sz w:val="24"/>
          <w:szCs w:val="24"/>
        </w:rPr>
        <w:t xml:space="preserve"> et qui a pour finalité </w:t>
      </w:r>
      <w:r w:rsidRPr="00C43C84">
        <w:rPr>
          <w:sz w:val="24"/>
          <w:szCs w:val="24"/>
        </w:rPr>
        <w:t>d’accueillir</w:t>
      </w:r>
      <w:r w:rsidR="008001EF" w:rsidRPr="00C43C84">
        <w:rPr>
          <w:sz w:val="24"/>
          <w:szCs w:val="24"/>
        </w:rPr>
        <w:t xml:space="preserve"> des composants afin de former un ensemble qui assurera une fonction hydraulique.</w:t>
      </w:r>
      <w:r w:rsidRPr="00C43C84">
        <w:rPr>
          <w:sz w:val="24"/>
          <w:szCs w:val="24"/>
        </w:rPr>
        <w:t xml:space="preserve"> On peut le retrouver soit nu ou équipé.</w:t>
      </w:r>
      <w:r w:rsidRPr="00C43C84">
        <w:rPr>
          <w:noProof/>
          <w:sz w:val="24"/>
          <w:szCs w:val="24"/>
          <w:lang w:eastAsia="fr-FR"/>
        </w:rPr>
        <w:t xml:space="preserve"> </w:t>
      </w:r>
    </w:p>
    <w:p w14:paraId="48582206" w14:textId="77777777" w:rsidR="00DA43DD" w:rsidRPr="00C43C84" w:rsidRDefault="00DA43DD" w:rsidP="002E364B">
      <w:pPr>
        <w:rPr>
          <w:sz w:val="24"/>
          <w:szCs w:val="24"/>
        </w:rPr>
      </w:pPr>
      <w:r w:rsidRPr="00C43C84">
        <w:rPr>
          <w:noProof/>
          <w:sz w:val="24"/>
          <w:szCs w:val="24"/>
          <w:lang w:eastAsia="fr-FR"/>
        </w:rPr>
        <w:drawing>
          <wp:anchor distT="0" distB="0" distL="114300" distR="114300" simplePos="0" relativeHeight="251641344" behindDoc="0" locked="0" layoutInCell="1" allowOverlap="1" wp14:anchorId="6D5D1FF1" wp14:editId="289F5451">
            <wp:simplePos x="0" y="0"/>
            <wp:positionH relativeFrom="column">
              <wp:posOffset>75565</wp:posOffset>
            </wp:positionH>
            <wp:positionV relativeFrom="paragraph">
              <wp:posOffset>221615</wp:posOffset>
            </wp:positionV>
            <wp:extent cx="2700020" cy="1743710"/>
            <wp:effectExtent l="19050" t="0" r="5080" b="0"/>
            <wp:wrapSquare wrapText="bothSides"/>
            <wp:docPr id="6" name="Image 4" descr="image_5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_555.jpg"/>
                    <pic:cNvPicPr/>
                  </pic:nvPicPr>
                  <pic:blipFill>
                    <a:blip r:embed="rId12" cstate="print"/>
                    <a:stretch>
                      <a:fillRect/>
                    </a:stretch>
                  </pic:blipFill>
                  <pic:spPr>
                    <a:xfrm>
                      <a:off x="0" y="0"/>
                      <a:ext cx="2700020" cy="1743710"/>
                    </a:xfrm>
                    <a:prstGeom prst="rect">
                      <a:avLst/>
                    </a:prstGeom>
                  </pic:spPr>
                </pic:pic>
              </a:graphicData>
            </a:graphic>
          </wp:anchor>
        </w:drawing>
      </w:r>
    </w:p>
    <w:p w14:paraId="781E2C39" w14:textId="77777777" w:rsidR="00DA43DD" w:rsidRPr="00C43C84" w:rsidRDefault="00DA43DD" w:rsidP="002E364B">
      <w:pPr>
        <w:rPr>
          <w:sz w:val="24"/>
          <w:szCs w:val="24"/>
        </w:rPr>
      </w:pPr>
    </w:p>
    <w:p w14:paraId="38938410" w14:textId="77777777" w:rsidR="00DA43DD" w:rsidRPr="00C43C84" w:rsidRDefault="00DA43DD" w:rsidP="002E364B">
      <w:pPr>
        <w:rPr>
          <w:sz w:val="24"/>
          <w:szCs w:val="24"/>
        </w:rPr>
      </w:pPr>
    </w:p>
    <w:p w14:paraId="0E3E2F4F" w14:textId="77777777" w:rsidR="00DA43DD" w:rsidRPr="00C43C84" w:rsidRDefault="00DA43DD" w:rsidP="002E364B">
      <w:pPr>
        <w:rPr>
          <w:sz w:val="24"/>
          <w:szCs w:val="24"/>
        </w:rPr>
      </w:pPr>
    </w:p>
    <w:p w14:paraId="02A9A6D8" w14:textId="77777777" w:rsidR="00DA43DD" w:rsidRPr="00C43C84" w:rsidRDefault="00DA43DD" w:rsidP="002E364B">
      <w:pPr>
        <w:rPr>
          <w:sz w:val="24"/>
          <w:szCs w:val="24"/>
        </w:rPr>
      </w:pPr>
    </w:p>
    <w:p w14:paraId="41726856" w14:textId="77777777" w:rsidR="00DA43DD" w:rsidRPr="00C43C84" w:rsidRDefault="00DA43DD" w:rsidP="002E364B">
      <w:pPr>
        <w:rPr>
          <w:sz w:val="24"/>
          <w:szCs w:val="24"/>
        </w:rPr>
      </w:pPr>
    </w:p>
    <w:p w14:paraId="5D198A1A" w14:textId="77777777" w:rsidR="00DA43DD" w:rsidRPr="00C43C84" w:rsidRDefault="00DA43DD" w:rsidP="002E364B">
      <w:pPr>
        <w:rPr>
          <w:sz w:val="24"/>
          <w:szCs w:val="24"/>
        </w:rPr>
      </w:pPr>
    </w:p>
    <w:p w14:paraId="37D3F6A4" w14:textId="77777777" w:rsidR="008001EF" w:rsidRPr="00C43C84" w:rsidRDefault="008001EF" w:rsidP="002E364B">
      <w:pPr>
        <w:rPr>
          <w:b/>
          <w:sz w:val="24"/>
          <w:szCs w:val="24"/>
        </w:rPr>
      </w:pPr>
      <w:r w:rsidRPr="00C43C84">
        <w:rPr>
          <w:b/>
          <w:sz w:val="24"/>
          <w:szCs w:val="24"/>
        </w:rPr>
        <w:t xml:space="preserve">Prenons un exemple : </w:t>
      </w:r>
    </w:p>
    <w:p w14:paraId="59A9BA55" w14:textId="77777777" w:rsidR="00461791" w:rsidRDefault="00461791" w:rsidP="002E364B">
      <w:pPr>
        <w:rPr>
          <w:sz w:val="24"/>
          <w:szCs w:val="24"/>
        </w:rPr>
      </w:pPr>
      <w:r w:rsidRPr="00C43C84">
        <w:rPr>
          <w:sz w:val="24"/>
          <w:szCs w:val="24"/>
        </w:rPr>
        <w:t xml:space="preserve">Dans cet exemple </w:t>
      </w:r>
      <w:r w:rsidR="004F0EF4">
        <w:rPr>
          <w:sz w:val="24"/>
          <w:szCs w:val="24"/>
        </w:rPr>
        <w:t xml:space="preserve">on va prendre </w:t>
      </w:r>
      <w:r w:rsidR="0052519D">
        <w:rPr>
          <w:sz w:val="24"/>
          <w:szCs w:val="24"/>
        </w:rPr>
        <w:t xml:space="preserve">une </w:t>
      </w:r>
      <w:r w:rsidR="00D35913">
        <w:rPr>
          <w:sz w:val="24"/>
          <w:szCs w:val="24"/>
        </w:rPr>
        <w:t>multiprise</w:t>
      </w:r>
      <w:r w:rsidR="0052519D">
        <w:rPr>
          <w:sz w:val="24"/>
          <w:szCs w:val="24"/>
        </w:rPr>
        <w:t xml:space="preserve"> électrique :</w:t>
      </w:r>
    </w:p>
    <w:p w14:paraId="5F5E3707" w14:textId="77777777" w:rsidR="0052519D" w:rsidRPr="00C43C84" w:rsidRDefault="007A361B" w:rsidP="002E364B">
      <w:pPr>
        <w:rPr>
          <w:sz w:val="24"/>
          <w:szCs w:val="24"/>
        </w:rPr>
      </w:pPr>
      <w:r>
        <w:rPr>
          <w:noProof/>
          <w:sz w:val="24"/>
          <w:szCs w:val="24"/>
          <w:lang w:eastAsia="fr-FR"/>
        </w:rPr>
        <w:drawing>
          <wp:anchor distT="0" distB="0" distL="114300" distR="114300" simplePos="0" relativeHeight="251646464" behindDoc="0" locked="0" layoutInCell="1" allowOverlap="1" wp14:anchorId="03727355" wp14:editId="58BF376E">
            <wp:simplePos x="0" y="0"/>
            <wp:positionH relativeFrom="column">
              <wp:posOffset>3357880</wp:posOffset>
            </wp:positionH>
            <wp:positionV relativeFrom="paragraph">
              <wp:posOffset>81915</wp:posOffset>
            </wp:positionV>
            <wp:extent cx="2825750" cy="2125345"/>
            <wp:effectExtent l="19050" t="0" r="0" b="0"/>
            <wp:wrapSquare wrapText="bothSides"/>
            <wp:docPr id="23" name="Image 22" descr="index.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dex.jpeg"/>
                    <pic:cNvPicPr/>
                  </pic:nvPicPr>
                  <pic:blipFill>
                    <a:blip r:embed="rId13" cstate="print"/>
                    <a:stretch>
                      <a:fillRect/>
                    </a:stretch>
                  </pic:blipFill>
                  <pic:spPr>
                    <a:xfrm>
                      <a:off x="0" y="0"/>
                      <a:ext cx="2825750" cy="2125345"/>
                    </a:xfrm>
                    <a:prstGeom prst="rect">
                      <a:avLst/>
                    </a:prstGeom>
                  </pic:spPr>
                </pic:pic>
              </a:graphicData>
            </a:graphic>
          </wp:anchor>
        </w:drawing>
      </w:r>
      <w:r w:rsidR="00D35913">
        <w:rPr>
          <w:sz w:val="24"/>
          <w:szCs w:val="24"/>
        </w:rPr>
        <w:t>Le principe de</w:t>
      </w:r>
      <w:r w:rsidR="00FD58CF">
        <w:rPr>
          <w:sz w:val="24"/>
          <w:szCs w:val="24"/>
        </w:rPr>
        <w:t xml:space="preserve"> la multiprise est de se brancher</w:t>
      </w:r>
      <w:r w:rsidR="00D35913">
        <w:rPr>
          <w:sz w:val="24"/>
          <w:szCs w:val="24"/>
        </w:rPr>
        <w:t xml:space="preserve"> au 220 Volt</w:t>
      </w:r>
      <w:r w:rsidR="00FD58CF">
        <w:rPr>
          <w:sz w:val="24"/>
          <w:szCs w:val="24"/>
        </w:rPr>
        <w:t>s</w:t>
      </w:r>
      <w:r w:rsidR="00D35913">
        <w:rPr>
          <w:sz w:val="24"/>
          <w:szCs w:val="24"/>
        </w:rPr>
        <w:t xml:space="preserve"> et ensuite elle distribue l’électricité aux appareils qui sont branché</w:t>
      </w:r>
      <w:r w:rsidR="00FD58CF">
        <w:rPr>
          <w:sz w:val="24"/>
          <w:szCs w:val="24"/>
        </w:rPr>
        <w:t>s</w:t>
      </w:r>
      <w:r w:rsidR="00D35913">
        <w:rPr>
          <w:sz w:val="24"/>
          <w:szCs w:val="24"/>
        </w:rPr>
        <w:t xml:space="preserve"> comme une lampe, une télévision, un téléphone, etc.…</w:t>
      </w:r>
    </w:p>
    <w:p w14:paraId="3C71F3D1" w14:textId="77777777" w:rsidR="00461791" w:rsidRDefault="00877E25" w:rsidP="002E364B">
      <w:pPr>
        <w:rPr>
          <w:sz w:val="24"/>
          <w:szCs w:val="24"/>
        </w:rPr>
      </w:pPr>
      <w:r>
        <w:rPr>
          <w:sz w:val="24"/>
          <w:szCs w:val="24"/>
        </w:rPr>
        <w:t xml:space="preserve">Pour </w:t>
      </w:r>
      <w:r w:rsidR="00D35913">
        <w:rPr>
          <w:sz w:val="24"/>
          <w:szCs w:val="24"/>
        </w:rPr>
        <w:t>un bloc foré</w:t>
      </w:r>
      <w:r>
        <w:rPr>
          <w:sz w:val="24"/>
          <w:szCs w:val="24"/>
        </w:rPr>
        <w:t xml:space="preserve"> hydraulique </w:t>
      </w:r>
      <w:r w:rsidR="00D35913">
        <w:rPr>
          <w:sz w:val="24"/>
          <w:szCs w:val="24"/>
        </w:rPr>
        <w:t xml:space="preserve"> c’est le même principe. Le bloc est relié à une pompe et qui </w:t>
      </w:r>
      <w:r w:rsidR="00FD58CF">
        <w:rPr>
          <w:sz w:val="24"/>
          <w:szCs w:val="24"/>
        </w:rPr>
        <w:t>envoi</w:t>
      </w:r>
      <w:r w:rsidR="00D35913">
        <w:rPr>
          <w:sz w:val="24"/>
          <w:szCs w:val="24"/>
        </w:rPr>
        <w:t xml:space="preserve"> du fluide</w:t>
      </w:r>
      <w:r>
        <w:rPr>
          <w:sz w:val="24"/>
          <w:szCs w:val="24"/>
        </w:rPr>
        <w:t xml:space="preserve"> (de l’huile souvent)</w:t>
      </w:r>
      <w:r w:rsidR="00D35913">
        <w:rPr>
          <w:sz w:val="24"/>
          <w:szCs w:val="24"/>
        </w:rPr>
        <w:t xml:space="preserve"> dans le bloc et lui il distribue aux différents composants, comme un </w:t>
      </w:r>
      <w:r w:rsidR="00965B6F">
        <w:rPr>
          <w:sz w:val="24"/>
          <w:szCs w:val="24"/>
        </w:rPr>
        <w:t>vérin, un</w:t>
      </w:r>
      <w:r w:rsidR="00FD58CF">
        <w:rPr>
          <w:sz w:val="24"/>
          <w:szCs w:val="24"/>
        </w:rPr>
        <w:t>e servovalve</w:t>
      </w:r>
      <w:r w:rsidR="00965B6F">
        <w:rPr>
          <w:sz w:val="24"/>
          <w:szCs w:val="24"/>
        </w:rPr>
        <w:t xml:space="preserve">, à un moteur </w:t>
      </w:r>
      <w:r>
        <w:rPr>
          <w:sz w:val="24"/>
          <w:szCs w:val="24"/>
        </w:rPr>
        <w:t>e</w:t>
      </w:r>
      <w:r w:rsidR="00FD58CF">
        <w:rPr>
          <w:sz w:val="24"/>
          <w:szCs w:val="24"/>
        </w:rPr>
        <w:t>tc.…. Pour réussir à distribuer</w:t>
      </w:r>
      <w:r>
        <w:rPr>
          <w:sz w:val="24"/>
          <w:szCs w:val="24"/>
        </w:rPr>
        <w:t xml:space="preserve"> il a des capteurs de </w:t>
      </w:r>
      <w:r w:rsidR="00965B6F">
        <w:rPr>
          <w:sz w:val="24"/>
          <w:szCs w:val="24"/>
        </w:rPr>
        <w:t>pression,</w:t>
      </w:r>
      <w:r>
        <w:rPr>
          <w:sz w:val="24"/>
          <w:szCs w:val="24"/>
        </w:rPr>
        <w:t xml:space="preserve"> des </w:t>
      </w:r>
      <w:r w:rsidR="00965B6F">
        <w:rPr>
          <w:sz w:val="24"/>
          <w:szCs w:val="24"/>
        </w:rPr>
        <w:t>clapets</w:t>
      </w:r>
      <w:r w:rsidR="004F0EF4">
        <w:rPr>
          <w:sz w:val="24"/>
          <w:szCs w:val="24"/>
        </w:rPr>
        <w:t xml:space="preserve"> de </w:t>
      </w:r>
      <w:r w:rsidR="00687750">
        <w:rPr>
          <w:sz w:val="24"/>
          <w:szCs w:val="24"/>
        </w:rPr>
        <w:t>sécurité,</w:t>
      </w:r>
      <w:r w:rsidR="004F0EF4">
        <w:rPr>
          <w:sz w:val="24"/>
          <w:szCs w:val="24"/>
        </w:rPr>
        <w:t xml:space="preserve"> pleins de composants pour réussir la distribution du </w:t>
      </w:r>
      <w:r w:rsidR="00687750">
        <w:rPr>
          <w:sz w:val="24"/>
          <w:szCs w:val="24"/>
        </w:rPr>
        <w:t>fluide.</w:t>
      </w:r>
    </w:p>
    <w:p w14:paraId="7AA35E75" w14:textId="77777777" w:rsidR="00877E25" w:rsidRDefault="00877E25" w:rsidP="002E364B">
      <w:pPr>
        <w:rPr>
          <w:sz w:val="24"/>
          <w:szCs w:val="24"/>
        </w:rPr>
      </w:pPr>
    </w:p>
    <w:p w14:paraId="686B9DEC" w14:textId="77777777" w:rsidR="004F0EF4" w:rsidRDefault="004F0EF4" w:rsidP="002E364B">
      <w:pPr>
        <w:rPr>
          <w:i/>
          <w:sz w:val="24"/>
          <w:szCs w:val="24"/>
          <w:u w:val="single"/>
        </w:rPr>
      </w:pPr>
    </w:p>
    <w:p w14:paraId="03964479" w14:textId="77777777" w:rsidR="002E364B" w:rsidRPr="00FF1354" w:rsidRDefault="00DF147D" w:rsidP="00D24EF8">
      <w:pPr>
        <w:spacing w:line="240" w:lineRule="auto"/>
        <w:ind w:left="-567" w:right="-567"/>
        <w:rPr>
          <w:b/>
          <w:sz w:val="32"/>
          <w:szCs w:val="24"/>
        </w:rPr>
      </w:pPr>
      <w:r w:rsidRPr="00FF1354">
        <w:rPr>
          <w:b/>
          <w:i/>
          <w:noProof/>
          <w:color w:val="FF0000"/>
          <w:sz w:val="32"/>
          <w:szCs w:val="24"/>
          <w:u w:val="single"/>
          <w:lang w:eastAsia="fr-FR"/>
        </w:rPr>
        <w:drawing>
          <wp:anchor distT="0" distB="0" distL="114300" distR="114300" simplePos="0" relativeHeight="251676672" behindDoc="0" locked="0" layoutInCell="1" allowOverlap="1" wp14:anchorId="3ABE4F9A" wp14:editId="32009C37">
            <wp:simplePos x="0" y="0"/>
            <wp:positionH relativeFrom="column">
              <wp:posOffset>3190875</wp:posOffset>
            </wp:positionH>
            <wp:positionV relativeFrom="paragraph">
              <wp:posOffset>-868680</wp:posOffset>
            </wp:positionV>
            <wp:extent cx="3468370" cy="478155"/>
            <wp:effectExtent l="19050" t="0" r="0" b="0"/>
            <wp:wrapSquare wrapText="bothSides"/>
            <wp:docPr id="32" name="Image 1"/>
            <wp:cNvGraphicFramePr/>
            <a:graphic xmlns:a="http://schemas.openxmlformats.org/drawingml/2006/main">
              <a:graphicData uri="http://schemas.openxmlformats.org/drawingml/2006/picture">
                <pic:pic xmlns:pic="http://schemas.openxmlformats.org/drawingml/2006/picture">
                  <pic:nvPicPr>
                    <pic:cNvPr id="3" name="Image 1"/>
                    <pic:cNvPicPr>
                      <a:picLocks noChangeAspect="1"/>
                    </pic:cNvPicPr>
                  </pic:nvPicPr>
                  <pic:blipFill>
                    <a:blip r:embed="rId10" cstate="print">
                      <a:alphaModFix/>
                      <a:lum/>
                    </a:blip>
                    <a:srcRect/>
                    <a:stretch>
                      <a:fillRect/>
                    </a:stretch>
                  </pic:blipFill>
                  <pic:spPr>
                    <a:xfrm>
                      <a:off x="0" y="0"/>
                      <a:ext cx="3468370" cy="478155"/>
                    </a:xfrm>
                    <a:prstGeom prst="rect">
                      <a:avLst/>
                    </a:prstGeom>
                    <a:noFill/>
                    <a:ln>
                      <a:noFill/>
                    </a:ln>
                  </pic:spPr>
                </pic:pic>
              </a:graphicData>
            </a:graphic>
          </wp:anchor>
        </w:drawing>
      </w:r>
      <w:r w:rsidR="002E364B" w:rsidRPr="00FF1354">
        <w:rPr>
          <w:b/>
          <w:i/>
          <w:color w:val="FF0000"/>
          <w:sz w:val="32"/>
          <w:szCs w:val="24"/>
          <w:u w:val="single"/>
        </w:rPr>
        <w:t>Question 2 :</w:t>
      </w:r>
      <w:r w:rsidR="002E364B" w:rsidRPr="00FF1354">
        <w:rPr>
          <w:b/>
          <w:sz w:val="32"/>
          <w:szCs w:val="24"/>
        </w:rPr>
        <w:t xml:space="preserve"> Quels sont les éléments à prendre en compte avant la réalisation ?</w:t>
      </w:r>
      <w:r w:rsidRPr="00FF1354">
        <w:rPr>
          <w:rFonts w:cs="Arial"/>
          <w:b/>
          <w:noProof/>
          <w:sz w:val="32"/>
          <w:szCs w:val="24"/>
          <w:u w:val="single"/>
          <w:lang w:eastAsia="fr-FR"/>
        </w:rPr>
        <w:t xml:space="preserve"> </w:t>
      </w:r>
    </w:p>
    <w:p w14:paraId="36CD925A" w14:textId="77777777" w:rsidR="00FD1982" w:rsidRPr="00C43C84" w:rsidRDefault="0057681E" w:rsidP="002E364B">
      <w:pPr>
        <w:rPr>
          <w:sz w:val="24"/>
          <w:szCs w:val="24"/>
        </w:rPr>
      </w:pPr>
      <w:r w:rsidRPr="00C43C84">
        <w:rPr>
          <w:sz w:val="24"/>
          <w:szCs w:val="24"/>
        </w:rPr>
        <w:t>Lors de la consultation pour la réalisation d’un bloc foré, on spécifiera :</w:t>
      </w:r>
    </w:p>
    <w:p w14:paraId="0774499C" w14:textId="77777777" w:rsidR="0057681E" w:rsidRPr="00C43C84" w:rsidRDefault="0057681E" w:rsidP="0057681E">
      <w:pPr>
        <w:pStyle w:val="Paragraphedeliste"/>
        <w:numPr>
          <w:ilvl w:val="0"/>
          <w:numId w:val="2"/>
        </w:numPr>
        <w:rPr>
          <w:sz w:val="24"/>
          <w:szCs w:val="24"/>
        </w:rPr>
      </w:pPr>
      <w:r w:rsidRPr="00C43C84">
        <w:rPr>
          <w:sz w:val="24"/>
          <w:szCs w:val="24"/>
        </w:rPr>
        <w:t>Les calibres (bloc uniforme ou bloc multi-calibres)</w:t>
      </w:r>
    </w:p>
    <w:p w14:paraId="1338A105" w14:textId="77777777" w:rsidR="0057681E" w:rsidRPr="00C43C84" w:rsidRDefault="0057681E" w:rsidP="0057681E">
      <w:pPr>
        <w:pStyle w:val="Paragraphedeliste"/>
        <w:numPr>
          <w:ilvl w:val="0"/>
          <w:numId w:val="2"/>
        </w:numPr>
        <w:rPr>
          <w:sz w:val="24"/>
          <w:szCs w:val="24"/>
        </w:rPr>
      </w:pPr>
      <w:r w:rsidRPr="00C43C84">
        <w:rPr>
          <w:sz w:val="24"/>
          <w:szCs w:val="24"/>
        </w:rPr>
        <w:t>Le nombre de postes</w:t>
      </w:r>
    </w:p>
    <w:p w14:paraId="7E85EAE5" w14:textId="77777777" w:rsidR="0057681E" w:rsidRPr="00C43C84" w:rsidRDefault="0057681E" w:rsidP="0057681E">
      <w:pPr>
        <w:pStyle w:val="Paragraphedeliste"/>
        <w:numPr>
          <w:ilvl w:val="0"/>
          <w:numId w:val="2"/>
        </w:numPr>
        <w:rPr>
          <w:sz w:val="24"/>
          <w:szCs w:val="24"/>
        </w:rPr>
      </w:pPr>
      <w:r w:rsidRPr="00C43C84">
        <w:rPr>
          <w:sz w:val="24"/>
          <w:szCs w:val="24"/>
        </w:rPr>
        <w:t>La pression d’utilisation et/ou pression d’épreuve si besoin</w:t>
      </w:r>
    </w:p>
    <w:p w14:paraId="7291483A" w14:textId="77777777" w:rsidR="0057681E" w:rsidRPr="00D24EF8" w:rsidRDefault="0057681E" w:rsidP="0057681E">
      <w:pPr>
        <w:pStyle w:val="Paragraphedeliste"/>
        <w:numPr>
          <w:ilvl w:val="0"/>
          <w:numId w:val="2"/>
        </w:numPr>
        <w:rPr>
          <w:sz w:val="24"/>
          <w:szCs w:val="24"/>
        </w:rPr>
      </w:pPr>
      <w:r w:rsidRPr="00D24EF8">
        <w:rPr>
          <w:sz w:val="24"/>
          <w:szCs w:val="24"/>
        </w:rPr>
        <w:t xml:space="preserve">La nature du fluide </w:t>
      </w:r>
      <w:r w:rsidR="00D24EF8">
        <w:rPr>
          <w:sz w:val="24"/>
          <w:szCs w:val="24"/>
        </w:rPr>
        <w:t>et sa température</w:t>
      </w:r>
    </w:p>
    <w:p w14:paraId="4A8CCEC8" w14:textId="77777777" w:rsidR="0057681E" w:rsidRPr="00C43C84" w:rsidRDefault="0057681E" w:rsidP="0057681E">
      <w:pPr>
        <w:pStyle w:val="Paragraphedeliste"/>
        <w:numPr>
          <w:ilvl w:val="0"/>
          <w:numId w:val="2"/>
        </w:numPr>
        <w:rPr>
          <w:sz w:val="24"/>
          <w:szCs w:val="24"/>
        </w:rPr>
      </w:pPr>
      <w:r w:rsidRPr="00C43C84">
        <w:rPr>
          <w:sz w:val="24"/>
          <w:szCs w:val="24"/>
        </w:rPr>
        <w:t>La température extérieure d’utilisation</w:t>
      </w:r>
    </w:p>
    <w:p w14:paraId="16E5B649" w14:textId="77777777" w:rsidR="0057681E" w:rsidRPr="00C43C84" w:rsidRDefault="0057681E" w:rsidP="0057681E">
      <w:pPr>
        <w:pStyle w:val="Paragraphedeliste"/>
        <w:numPr>
          <w:ilvl w:val="0"/>
          <w:numId w:val="2"/>
        </w:numPr>
        <w:rPr>
          <w:sz w:val="24"/>
          <w:szCs w:val="24"/>
        </w:rPr>
      </w:pPr>
      <w:r w:rsidRPr="00C43C84">
        <w:rPr>
          <w:sz w:val="24"/>
          <w:szCs w:val="24"/>
        </w:rPr>
        <w:t>La protection ou non contre la corrosion</w:t>
      </w:r>
    </w:p>
    <w:p w14:paraId="058ECA04" w14:textId="77777777" w:rsidR="0057681E" w:rsidRPr="00C43C84" w:rsidRDefault="0057681E" w:rsidP="0057681E">
      <w:pPr>
        <w:pStyle w:val="Paragraphedeliste"/>
        <w:numPr>
          <w:ilvl w:val="0"/>
          <w:numId w:val="2"/>
        </w:numPr>
        <w:rPr>
          <w:sz w:val="24"/>
          <w:szCs w:val="24"/>
        </w:rPr>
      </w:pPr>
      <w:r w:rsidRPr="00C43C84">
        <w:rPr>
          <w:sz w:val="24"/>
          <w:szCs w:val="24"/>
        </w:rPr>
        <w:t xml:space="preserve">Les impératifs de poids </w:t>
      </w:r>
    </w:p>
    <w:p w14:paraId="51E8B778" w14:textId="77777777" w:rsidR="0057681E" w:rsidRPr="00C43C84" w:rsidRDefault="0057681E" w:rsidP="0057681E">
      <w:pPr>
        <w:pStyle w:val="Paragraphedeliste"/>
        <w:numPr>
          <w:ilvl w:val="0"/>
          <w:numId w:val="2"/>
        </w:numPr>
        <w:rPr>
          <w:sz w:val="24"/>
          <w:szCs w:val="24"/>
        </w:rPr>
      </w:pPr>
      <w:r w:rsidRPr="00C43C84">
        <w:rPr>
          <w:sz w:val="24"/>
          <w:szCs w:val="24"/>
        </w:rPr>
        <w:t xml:space="preserve">Le marquages ou non des valves ou orifices </w:t>
      </w:r>
    </w:p>
    <w:p w14:paraId="67D36363" w14:textId="77777777" w:rsidR="0057681E" w:rsidRPr="00C43C84" w:rsidRDefault="0057681E" w:rsidP="0057681E">
      <w:pPr>
        <w:pStyle w:val="Paragraphedeliste"/>
        <w:numPr>
          <w:ilvl w:val="0"/>
          <w:numId w:val="2"/>
        </w:numPr>
        <w:rPr>
          <w:sz w:val="24"/>
          <w:szCs w:val="24"/>
        </w:rPr>
      </w:pPr>
      <w:r w:rsidRPr="00C43C84">
        <w:rPr>
          <w:sz w:val="24"/>
          <w:szCs w:val="24"/>
        </w:rPr>
        <w:t>Le type de taraudage ou brides pour les connexions</w:t>
      </w:r>
    </w:p>
    <w:p w14:paraId="3398C347" w14:textId="77777777" w:rsidR="0057681E" w:rsidRPr="00C43C84" w:rsidRDefault="0057681E" w:rsidP="0057681E">
      <w:pPr>
        <w:pStyle w:val="Paragraphedeliste"/>
        <w:numPr>
          <w:ilvl w:val="0"/>
          <w:numId w:val="2"/>
        </w:numPr>
        <w:rPr>
          <w:sz w:val="24"/>
          <w:szCs w:val="24"/>
        </w:rPr>
      </w:pPr>
      <w:r w:rsidRPr="00C43C84">
        <w:rPr>
          <w:sz w:val="24"/>
          <w:szCs w:val="24"/>
        </w:rPr>
        <w:t>L’orientation des connexions (avant latérales ou arrières)</w:t>
      </w:r>
    </w:p>
    <w:p w14:paraId="06884D5E" w14:textId="77777777" w:rsidR="00251A21" w:rsidRPr="00C43C84" w:rsidRDefault="0057681E" w:rsidP="0057681E">
      <w:pPr>
        <w:pStyle w:val="Paragraphedeliste"/>
        <w:numPr>
          <w:ilvl w:val="0"/>
          <w:numId w:val="2"/>
        </w:numPr>
        <w:rPr>
          <w:sz w:val="24"/>
          <w:szCs w:val="24"/>
        </w:rPr>
      </w:pPr>
      <w:r w:rsidRPr="00C43C84">
        <w:rPr>
          <w:sz w:val="24"/>
          <w:szCs w:val="24"/>
        </w:rPr>
        <w:t>Le type de fixations prévues pour supporter le bloc foré sur la machine</w:t>
      </w:r>
    </w:p>
    <w:p w14:paraId="360CC912" w14:textId="77777777" w:rsidR="00251A21" w:rsidRPr="00C43C84" w:rsidRDefault="00251A21" w:rsidP="0057681E">
      <w:pPr>
        <w:pStyle w:val="Paragraphedeliste"/>
        <w:numPr>
          <w:ilvl w:val="0"/>
          <w:numId w:val="2"/>
        </w:numPr>
        <w:rPr>
          <w:sz w:val="24"/>
          <w:szCs w:val="24"/>
        </w:rPr>
      </w:pPr>
      <w:r w:rsidRPr="00C43C84">
        <w:rPr>
          <w:sz w:val="24"/>
          <w:szCs w:val="24"/>
        </w:rPr>
        <w:t>Les dimensions du bloc</w:t>
      </w:r>
    </w:p>
    <w:p w14:paraId="238A7AAD" w14:textId="77777777" w:rsidR="00251A21" w:rsidRPr="00C43C84" w:rsidRDefault="00251A21" w:rsidP="0057681E">
      <w:pPr>
        <w:pStyle w:val="Paragraphedeliste"/>
        <w:numPr>
          <w:ilvl w:val="0"/>
          <w:numId w:val="2"/>
        </w:numPr>
        <w:rPr>
          <w:sz w:val="24"/>
          <w:szCs w:val="24"/>
        </w:rPr>
      </w:pPr>
      <w:r w:rsidRPr="00C43C84">
        <w:rPr>
          <w:sz w:val="24"/>
          <w:szCs w:val="24"/>
        </w:rPr>
        <w:t>La matière souhaitée</w:t>
      </w:r>
    </w:p>
    <w:p w14:paraId="12910F19" w14:textId="77777777" w:rsidR="00FD1982" w:rsidRPr="00C43C84" w:rsidRDefault="00251A21" w:rsidP="002E364B">
      <w:pPr>
        <w:pStyle w:val="Paragraphedeliste"/>
        <w:numPr>
          <w:ilvl w:val="0"/>
          <w:numId w:val="2"/>
        </w:numPr>
        <w:rPr>
          <w:sz w:val="24"/>
          <w:szCs w:val="24"/>
        </w:rPr>
      </w:pPr>
      <w:r w:rsidRPr="00C43C84">
        <w:rPr>
          <w:sz w:val="24"/>
          <w:szCs w:val="24"/>
        </w:rPr>
        <w:t xml:space="preserve">Le débit max </w:t>
      </w:r>
    </w:p>
    <w:p w14:paraId="61FCFA29" w14:textId="77777777" w:rsidR="002E364B" w:rsidRPr="00FF1354" w:rsidRDefault="002E364B" w:rsidP="002E364B">
      <w:pPr>
        <w:rPr>
          <w:b/>
          <w:sz w:val="32"/>
          <w:szCs w:val="24"/>
        </w:rPr>
      </w:pPr>
      <w:r w:rsidRPr="00FF1354">
        <w:rPr>
          <w:b/>
          <w:i/>
          <w:color w:val="FF0000"/>
          <w:sz w:val="32"/>
          <w:szCs w:val="24"/>
          <w:u w:val="single"/>
        </w:rPr>
        <w:t>Question 3 :</w:t>
      </w:r>
      <w:r w:rsidRPr="00FF1354">
        <w:rPr>
          <w:b/>
          <w:sz w:val="32"/>
          <w:szCs w:val="24"/>
        </w:rPr>
        <w:t xml:space="preserve"> Quels sont les points importants pour la conception d’un bloc hydraulique ?</w:t>
      </w:r>
    </w:p>
    <w:p w14:paraId="4115ED0F" w14:textId="77777777" w:rsidR="00FC6054" w:rsidRDefault="00AE7EF2" w:rsidP="00AE7EF2">
      <w:pPr>
        <w:rPr>
          <w:sz w:val="24"/>
          <w:szCs w:val="24"/>
        </w:rPr>
      </w:pPr>
      <w:r w:rsidRPr="00C43C84">
        <w:rPr>
          <w:sz w:val="24"/>
          <w:szCs w:val="24"/>
        </w:rPr>
        <w:t>Avant la réalisation d’un bloc hydraulique, on a plusieurs critères à prendre en compte :</w:t>
      </w:r>
    </w:p>
    <w:p w14:paraId="01341D16" w14:textId="77777777" w:rsidR="00FC6054" w:rsidRDefault="00AE7EF2" w:rsidP="00FC6054">
      <w:pPr>
        <w:pStyle w:val="Paragraphedeliste"/>
        <w:numPr>
          <w:ilvl w:val="0"/>
          <w:numId w:val="2"/>
        </w:numPr>
        <w:rPr>
          <w:sz w:val="24"/>
          <w:szCs w:val="24"/>
        </w:rPr>
      </w:pPr>
      <w:r w:rsidRPr="00FC6054">
        <w:rPr>
          <w:sz w:val="24"/>
          <w:szCs w:val="24"/>
        </w:rPr>
        <w:t xml:space="preserve"> la compacité de l’</w:t>
      </w:r>
      <w:r w:rsidR="00FC6054">
        <w:rPr>
          <w:sz w:val="24"/>
          <w:szCs w:val="24"/>
        </w:rPr>
        <w:t>élément</w:t>
      </w:r>
    </w:p>
    <w:p w14:paraId="474C9727" w14:textId="77777777" w:rsidR="00FC6054" w:rsidRDefault="00AE7EF2" w:rsidP="00FC6054">
      <w:pPr>
        <w:pStyle w:val="Paragraphedeliste"/>
        <w:numPr>
          <w:ilvl w:val="0"/>
          <w:numId w:val="2"/>
        </w:numPr>
        <w:rPr>
          <w:sz w:val="24"/>
          <w:szCs w:val="24"/>
        </w:rPr>
      </w:pPr>
      <w:r w:rsidRPr="00FC6054">
        <w:rPr>
          <w:sz w:val="24"/>
          <w:szCs w:val="24"/>
        </w:rPr>
        <w:t xml:space="preserve"> le respect des diamètres de passage (afin d’assurer un minimum de pertes de charges) </w:t>
      </w:r>
    </w:p>
    <w:p w14:paraId="604F9BEB" w14:textId="77777777" w:rsidR="00FC6054" w:rsidRDefault="00AE7EF2" w:rsidP="00FC6054">
      <w:pPr>
        <w:pStyle w:val="Paragraphedeliste"/>
        <w:numPr>
          <w:ilvl w:val="0"/>
          <w:numId w:val="2"/>
        </w:numPr>
        <w:rPr>
          <w:sz w:val="24"/>
          <w:szCs w:val="24"/>
        </w:rPr>
      </w:pPr>
      <w:r w:rsidRPr="00FC6054">
        <w:rPr>
          <w:sz w:val="24"/>
          <w:szCs w:val="24"/>
        </w:rPr>
        <w:t xml:space="preserve"> l’épaisseur de paroi (ça garantit la résistance à l’éclatement)</w:t>
      </w:r>
      <w:r w:rsidR="00FC6054">
        <w:rPr>
          <w:sz w:val="24"/>
          <w:szCs w:val="24"/>
        </w:rPr>
        <w:t xml:space="preserve">. </w:t>
      </w:r>
    </w:p>
    <w:p w14:paraId="691D6920" w14:textId="77777777" w:rsidR="00FC6054" w:rsidRDefault="00AE7EF2" w:rsidP="00FC6054">
      <w:pPr>
        <w:pStyle w:val="Paragraphedeliste"/>
        <w:numPr>
          <w:ilvl w:val="0"/>
          <w:numId w:val="2"/>
        </w:numPr>
        <w:rPr>
          <w:sz w:val="24"/>
          <w:szCs w:val="24"/>
        </w:rPr>
      </w:pPr>
      <w:r w:rsidRPr="00FC6054">
        <w:rPr>
          <w:sz w:val="24"/>
          <w:szCs w:val="24"/>
        </w:rPr>
        <w:t xml:space="preserve"> la dépollution.</w:t>
      </w:r>
      <w:r w:rsidR="00FC6054">
        <w:rPr>
          <w:sz w:val="24"/>
          <w:szCs w:val="24"/>
        </w:rPr>
        <w:t xml:space="preserve"> </w:t>
      </w:r>
    </w:p>
    <w:p w14:paraId="2856D9E7" w14:textId="77777777" w:rsidR="00FC6054" w:rsidRDefault="00AE7EF2" w:rsidP="00FC6054">
      <w:pPr>
        <w:pStyle w:val="Paragraphedeliste"/>
        <w:numPr>
          <w:ilvl w:val="0"/>
          <w:numId w:val="2"/>
        </w:numPr>
        <w:rPr>
          <w:sz w:val="24"/>
          <w:szCs w:val="24"/>
        </w:rPr>
      </w:pPr>
      <w:r w:rsidRPr="00FC6054">
        <w:rPr>
          <w:sz w:val="24"/>
          <w:szCs w:val="24"/>
        </w:rPr>
        <w:t xml:space="preserve"> la nature du matériau à utiliser car elle influe le poids, le prix et la pression de service. </w:t>
      </w:r>
    </w:p>
    <w:p w14:paraId="26F22E43" w14:textId="77777777" w:rsidR="00AE7EF2" w:rsidRPr="00FC6054" w:rsidRDefault="00AE7EF2" w:rsidP="00FC6054">
      <w:pPr>
        <w:pStyle w:val="Paragraphedeliste"/>
        <w:numPr>
          <w:ilvl w:val="0"/>
          <w:numId w:val="2"/>
        </w:numPr>
        <w:rPr>
          <w:sz w:val="24"/>
          <w:szCs w:val="24"/>
        </w:rPr>
      </w:pPr>
      <w:r w:rsidRPr="00FC6054">
        <w:rPr>
          <w:sz w:val="24"/>
          <w:szCs w:val="24"/>
        </w:rPr>
        <w:t>le traitement de surface donc savoir si on fait une résistance à la corrosion.</w:t>
      </w:r>
    </w:p>
    <w:p w14:paraId="33E594C9" w14:textId="77777777" w:rsidR="002E364B" w:rsidRPr="00FF1354" w:rsidRDefault="002E364B" w:rsidP="002E364B">
      <w:pPr>
        <w:rPr>
          <w:b/>
          <w:sz w:val="32"/>
          <w:szCs w:val="24"/>
        </w:rPr>
      </w:pPr>
      <w:r w:rsidRPr="00FF1354">
        <w:rPr>
          <w:b/>
          <w:i/>
          <w:color w:val="FF0000"/>
          <w:sz w:val="32"/>
          <w:szCs w:val="24"/>
          <w:u w:val="single"/>
        </w:rPr>
        <w:t>Question 4 :</w:t>
      </w:r>
      <w:r w:rsidRPr="00FF1354">
        <w:rPr>
          <w:b/>
          <w:sz w:val="32"/>
          <w:szCs w:val="24"/>
        </w:rPr>
        <w:t xml:space="preserve"> Où trouve t-</w:t>
      </w:r>
      <w:r w:rsidR="00733EED" w:rsidRPr="00FF1354">
        <w:rPr>
          <w:b/>
          <w:sz w:val="32"/>
          <w:szCs w:val="24"/>
        </w:rPr>
        <w:t>on la solution bloc hydraulique ?</w:t>
      </w:r>
    </w:p>
    <w:p w14:paraId="0989B1B3" w14:textId="77777777" w:rsidR="00197754" w:rsidRPr="00C43C84" w:rsidRDefault="00251A21" w:rsidP="002E364B">
      <w:pPr>
        <w:rPr>
          <w:sz w:val="24"/>
          <w:szCs w:val="24"/>
        </w:rPr>
      </w:pPr>
      <w:r w:rsidRPr="00C43C84">
        <w:rPr>
          <w:sz w:val="24"/>
          <w:szCs w:val="24"/>
        </w:rPr>
        <w:t>La solution bloc foré hydraulique, on peut la retrouver dans pleins de domaine différents, du moment qu’on a besoin d’un effort on a souvent un bloc hydraulique.</w:t>
      </w:r>
    </w:p>
    <w:p w14:paraId="0272C8DE" w14:textId="77777777" w:rsidR="00251A21" w:rsidRPr="00C43C84" w:rsidRDefault="00251A21" w:rsidP="002E364B">
      <w:pPr>
        <w:rPr>
          <w:sz w:val="24"/>
          <w:szCs w:val="24"/>
        </w:rPr>
      </w:pPr>
      <w:r w:rsidRPr="00C43C84">
        <w:rPr>
          <w:sz w:val="24"/>
          <w:szCs w:val="24"/>
        </w:rPr>
        <w:t xml:space="preserve">Voici quelques exemples de situation : </w:t>
      </w:r>
    </w:p>
    <w:p w14:paraId="08909FE7" w14:textId="77777777" w:rsidR="00BD47DB" w:rsidRDefault="00BD47DB">
      <w:pPr>
        <w:rPr>
          <w:sz w:val="24"/>
          <w:szCs w:val="24"/>
        </w:rPr>
      </w:pPr>
      <w:r>
        <w:rPr>
          <w:sz w:val="24"/>
          <w:szCs w:val="24"/>
        </w:rPr>
        <w:br w:type="page"/>
      </w:r>
    </w:p>
    <w:p w14:paraId="2F531DB0" w14:textId="77777777" w:rsidR="00C14DD8" w:rsidRDefault="00C14DD8" w:rsidP="00C14DD8">
      <w:pPr>
        <w:spacing w:after="0" w:line="240" w:lineRule="auto"/>
        <w:rPr>
          <w:sz w:val="24"/>
          <w:szCs w:val="24"/>
        </w:rPr>
      </w:pPr>
    </w:p>
    <w:p w14:paraId="22A6BF53" w14:textId="77777777" w:rsidR="004F0EF4" w:rsidRPr="00C43C84" w:rsidRDefault="00BD47DB" w:rsidP="004F0EF4">
      <w:pPr>
        <w:rPr>
          <w:sz w:val="24"/>
          <w:szCs w:val="24"/>
        </w:rPr>
      </w:pPr>
      <w:r w:rsidRPr="00C43C84">
        <w:rPr>
          <w:noProof/>
          <w:sz w:val="24"/>
          <w:szCs w:val="24"/>
          <w:lang w:eastAsia="fr-FR"/>
        </w:rPr>
        <w:drawing>
          <wp:anchor distT="0" distB="0" distL="114300" distR="114300" simplePos="0" relativeHeight="251643904" behindDoc="0" locked="0" layoutInCell="1" allowOverlap="1" wp14:anchorId="5C75B894" wp14:editId="2B36F45D">
            <wp:simplePos x="0" y="0"/>
            <wp:positionH relativeFrom="column">
              <wp:posOffset>433070</wp:posOffset>
            </wp:positionH>
            <wp:positionV relativeFrom="paragraph">
              <wp:posOffset>280670</wp:posOffset>
            </wp:positionV>
            <wp:extent cx="1885950" cy="1238250"/>
            <wp:effectExtent l="152400" t="152400" r="342900" b="342900"/>
            <wp:wrapNone/>
            <wp:docPr id="9" name="Image 3" descr="sercel2.jpg"/>
            <wp:cNvGraphicFramePr/>
            <a:graphic xmlns:a="http://schemas.openxmlformats.org/drawingml/2006/main">
              <a:graphicData uri="http://schemas.openxmlformats.org/drawingml/2006/picture">
                <pic:pic xmlns:pic="http://schemas.openxmlformats.org/drawingml/2006/picture">
                  <pic:nvPicPr>
                    <pic:cNvPr id="6" name="Image 5" descr="sercel2.jpg"/>
                    <pic:cNvPicPr>
                      <a:picLocks noChangeAspect="1"/>
                    </pic:cNvPicPr>
                  </pic:nvPicPr>
                  <pic:blipFill>
                    <a:blip r:embed="rId14" cstate="print"/>
                    <a:stretch>
                      <a:fillRect/>
                    </a:stretch>
                  </pic:blipFill>
                  <pic:spPr>
                    <a:xfrm>
                      <a:off x="0" y="0"/>
                      <a:ext cx="1885950" cy="1238250"/>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Pr>
          <w:noProof/>
          <w:sz w:val="24"/>
          <w:szCs w:val="24"/>
          <w:lang w:eastAsia="fr-FR"/>
        </w:rPr>
        <w:drawing>
          <wp:anchor distT="0" distB="0" distL="114300" distR="114300" simplePos="0" relativeHeight="251666432" behindDoc="0" locked="0" layoutInCell="1" allowOverlap="1" wp14:anchorId="76494B27" wp14:editId="74D52049">
            <wp:simplePos x="0" y="0"/>
            <wp:positionH relativeFrom="column">
              <wp:posOffset>3604895</wp:posOffset>
            </wp:positionH>
            <wp:positionV relativeFrom="paragraph">
              <wp:posOffset>-252730</wp:posOffset>
            </wp:positionV>
            <wp:extent cx="2249170" cy="1388110"/>
            <wp:effectExtent l="152400" t="152400" r="341630" b="345440"/>
            <wp:wrapNone/>
            <wp:docPr id="24" name="Image 4" descr="next2.jpg"/>
            <wp:cNvGraphicFramePr/>
            <a:graphic xmlns:a="http://schemas.openxmlformats.org/drawingml/2006/main">
              <a:graphicData uri="http://schemas.openxmlformats.org/drawingml/2006/picture">
                <pic:pic xmlns:pic="http://schemas.openxmlformats.org/drawingml/2006/picture">
                  <pic:nvPicPr>
                    <pic:cNvPr id="14" name="Image 13" descr="next2.jpg"/>
                    <pic:cNvPicPr>
                      <a:picLocks noChangeAspect="1"/>
                    </pic:cNvPicPr>
                  </pic:nvPicPr>
                  <pic:blipFill>
                    <a:blip r:embed="rId15" cstate="print"/>
                    <a:stretch>
                      <a:fillRect/>
                    </a:stretch>
                  </pic:blipFill>
                  <pic:spPr>
                    <a:xfrm>
                      <a:off x="0" y="0"/>
                      <a:ext cx="2249170" cy="1388110"/>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Pr>
          <w:noProof/>
          <w:sz w:val="24"/>
          <w:szCs w:val="24"/>
          <w:lang w:eastAsia="fr-FR"/>
        </w:rPr>
        <w:drawing>
          <wp:anchor distT="0" distB="0" distL="114300" distR="114300" simplePos="0" relativeHeight="251685888" behindDoc="0" locked="0" layoutInCell="1" allowOverlap="1" wp14:anchorId="2F4479F2" wp14:editId="71070244">
            <wp:simplePos x="0" y="0"/>
            <wp:positionH relativeFrom="column">
              <wp:posOffset>3181985</wp:posOffset>
            </wp:positionH>
            <wp:positionV relativeFrom="paragraph">
              <wp:posOffset>-883920</wp:posOffset>
            </wp:positionV>
            <wp:extent cx="3468370" cy="478155"/>
            <wp:effectExtent l="19050" t="0" r="0" b="0"/>
            <wp:wrapSquare wrapText="bothSides"/>
            <wp:docPr id="29" name="Image 1"/>
            <wp:cNvGraphicFramePr/>
            <a:graphic xmlns:a="http://schemas.openxmlformats.org/drawingml/2006/main">
              <a:graphicData uri="http://schemas.openxmlformats.org/drawingml/2006/picture">
                <pic:pic xmlns:pic="http://schemas.openxmlformats.org/drawingml/2006/picture">
                  <pic:nvPicPr>
                    <pic:cNvPr id="3" name="Image 1"/>
                    <pic:cNvPicPr>
                      <a:picLocks noChangeAspect="1"/>
                    </pic:cNvPicPr>
                  </pic:nvPicPr>
                  <pic:blipFill>
                    <a:blip r:embed="rId10" cstate="print">
                      <a:alphaModFix/>
                      <a:lum/>
                    </a:blip>
                    <a:srcRect/>
                    <a:stretch>
                      <a:fillRect/>
                    </a:stretch>
                  </pic:blipFill>
                  <pic:spPr>
                    <a:xfrm>
                      <a:off x="0" y="0"/>
                      <a:ext cx="3468370" cy="478155"/>
                    </a:xfrm>
                    <a:prstGeom prst="rect">
                      <a:avLst/>
                    </a:prstGeom>
                    <a:noFill/>
                    <a:ln>
                      <a:noFill/>
                    </a:ln>
                  </pic:spPr>
                </pic:pic>
              </a:graphicData>
            </a:graphic>
          </wp:anchor>
        </w:drawing>
      </w:r>
      <w:r w:rsidR="004F0EF4" w:rsidRPr="00C43C84">
        <w:rPr>
          <w:sz w:val="24"/>
          <w:szCs w:val="24"/>
        </w:rPr>
        <w:t xml:space="preserve">Ici c’est un véhicule pour le pétrole dans le désert </w:t>
      </w:r>
    </w:p>
    <w:p w14:paraId="720687F0" w14:textId="77777777" w:rsidR="00251A21" w:rsidRDefault="00251A21" w:rsidP="002E364B">
      <w:pPr>
        <w:rPr>
          <w:sz w:val="24"/>
          <w:szCs w:val="24"/>
        </w:rPr>
      </w:pPr>
    </w:p>
    <w:p w14:paraId="7F99EDE5" w14:textId="77777777" w:rsidR="00BD47DB" w:rsidRDefault="00BD47DB" w:rsidP="002E364B">
      <w:pPr>
        <w:rPr>
          <w:sz w:val="24"/>
          <w:szCs w:val="24"/>
        </w:rPr>
      </w:pPr>
    </w:p>
    <w:p w14:paraId="4F485B68" w14:textId="77777777" w:rsidR="00BD47DB" w:rsidRDefault="00FF384A" w:rsidP="002E364B">
      <w:pPr>
        <w:rPr>
          <w:sz w:val="24"/>
          <w:szCs w:val="24"/>
        </w:rPr>
      </w:pPr>
      <w:r>
        <w:rPr>
          <w:noProof/>
        </w:rPr>
        <w:pict w14:anchorId="34EEE43D">
          <v:shapetype id="_x0000_t202" coordsize="21600,21600" o:spt="202" path="m,l,21600r21600,l21600,xe">
            <v:stroke joinstyle="miter"/>
            <v:path gradientshapeok="t" o:connecttype="rect"/>
          </v:shapetype>
          <v:shape id="Zone de texte 2" o:spid="_x0000_s1038" type="#_x0000_t202" style="position:absolute;margin-left:258.3pt;margin-top:13.05pt;width:227.7pt;height:42.65pt;z-index:251675136;visibility:visible;mso-wrap-distance-left:9pt;mso-wrap-distance-top:3.6pt;mso-wrap-distance-right:9pt;mso-wrap-distance-bottom:3.6pt;mso-position-horizontal-relative:text;mso-position-vertical-relative:text;mso-width-relative:margin;mso-height-relative:margin;v-text-anchor:top" filled="f" stroked="f">
            <v:textbox>
              <w:txbxContent>
                <w:p w14:paraId="416C0C9E" w14:textId="77777777" w:rsidR="00BD47DB" w:rsidRDefault="00BD47DB">
                  <w:r w:rsidRPr="00C43C84">
                    <w:rPr>
                      <w:sz w:val="24"/>
                      <w:szCs w:val="24"/>
                    </w:rPr>
                    <w:t>On se retrouve ici dans le domaine militaire plus particulièrement l’artiller</w:t>
                  </w:r>
                  <w:r>
                    <w:rPr>
                      <w:sz w:val="24"/>
                      <w:szCs w:val="24"/>
                    </w:rPr>
                    <w:t>ie</w:t>
                  </w:r>
                </w:p>
              </w:txbxContent>
            </v:textbox>
            <w10:wrap type="square"/>
          </v:shape>
        </w:pict>
      </w:r>
    </w:p>
    <w:p w14:paraId="25E7904E" w14:textId="77777777" w:rsidR="00BD47DB" w:rsidRPr="00C43C84" w:rsidRDefault="00BD47DB" w:rsidP="002E364B">
      <w:pPr>
        <w:rPr>
          <w:sz w:val="24"/>
          <w:szCs w:val="24"/>
        </w:rPr>
      </w:pPr>
      <w:r>
        <w:rPr>
          <w:noProof/>
          <w:sz w:val="24"/>
          <w:szCs w:val="24"/>
          <w:lang w:eastAsia="fr-FR"/>
        </w:rPr>
        <w:drawing>
          <wp:anchor distT="0" distB="0" distL="114300" distR="114300" simplePos="0" relativeHeight="251649024" behindDoc="1" locked="0" layoutInCell="1" allowOverlap="1" wp14:anchorId="4BB6C39D" wp14:editId="3D7B3481">
            <wp:simplePos x="0" y="0"/>
            <wp:positionH relativeFrom="column">
              <wp:posOffset>-567055</wp:posOffset>
            </wp:positionH>
            <wp:positionV relativeFrom="paragraph">
              <wp:posOffset>442595</wp:posOffset>
            </wp:positionV>
            <wp:extent cx="2367280" cy="1543685"/>
            <wp:effectExtent l="19050" t="0" r="0" b="0"/>
            <wp:wrapSquare wrapText="bothSides"/>
            <wp:docPr id="11" name="Image 5" descr="methanier suez.jpg"/>
            <wp:cNvGraphicFramePr/>
            <a:graphic xmlns:a="http://schemas.openxmlformats.org/drawingml/2006/main">
              <a:graphicData uri="http://schemas.openxmlformats.org/drawingml/2006/picture">
                <pic:pic xmlns:pic="http://schemas.openxmlformats.org/drawingml/2006/picture">
                  <pic:nvPicPr>
                    <pic:cNvPr id="8" name="Image 7" descr="methanier suez.jpg"/>
                    <pic:cNvPicPr>
                      <a:picLocks noChangeAspect="1"/>
                    </pic:cNvPicPr>
                  </pic:nvPicPr>
                  <pic:blipFill>
                    <a:blip r:embed="rId16" cstate="print"/>
                    <a:stretch>
                      <a:fillRect/>
                    </a:stretch>
                  </pic:blipFill>
                  <pic:spPr>
                    <a:xfrm>
                      <a:off x="0" y="0"/>
                      <a:ext cx="2367280" cy="1543685"/>
                    </a:xfrm>
                    <a:prstGeom prst="rect">
                      <a:avLst/>
                    </a:prstGeom>
                  </pic:spPr>
                </pic:pic>
              </a:graphicData>
            </a:graphic>
          </wp:anchor>
        </w:drawing>
      </w:r>
    </w:p>
    <w:p w14:paraId="3F97CCEA" w14:textId="77777777" w:rsidR="00570C62" w:rsidRDefault="00570C62" w:rsidP="00570C62">
      <w:pPr>
        <w:rPr>
          <w:sz w:val="24"/>
          <w:szCs w:val="24"/>
        </w:rPr>
      </w:pPr>
    </w:p>
    <w:p w14:paraId="3D9CF8E9" w14:textId="77777777" w:rsidR="00570C62" w:rsidRDefault="00570C62" w:rsidP="00BD47DB">
      <w:pPr>
        <w:rPr>
          <w:sz w:val="24"/>
          <w:szCs w:val="24"/>
        </w:rPr>
      </w:pPr>
      <w:r>
        <w:rPr>
          <w:sz w:val="24"/>
          <w:szCs w:val="24"/>
        </w:rPr>
        <w:t xml:space="preserve">        </w:t>
      </w:r>
      <w:r w:rsidR="00965B6F" w:rsidRPr="00C43C84">
        <w:rPr>
          <w:sz w:val="24"/>
          <w:szCs w:val="24"/>
        </w:rPr>
        <w:t>Autrement on a aussi le domaine naval</w:t>
      </w:r>
      <w:r w:rsidR="00BD47DB">
        <w:rPr>
          <w:sz w:val="24"/>
          <w:szCs w:val="24"/>
        </w:rPr>
        <w:t xml:space="preserve">. </w:t>
      </w:r>
      <w:r w:rsidR="00965B6F" w:rsidRPr="00C43C84">
        <w:rPr>
          <w:sz w:val="24"/>
          <w:szCs w:val="24"/>
        </w:rPr>
        <w:t>Donc les bateaux,</w:t>
      </w:r>
      <w:r>
        <w:rPr>
          <w:sz w:val="24"/>
          <w:szCs w:val="24"/>
        </w:rPr>
        <w:t xml:space="preserve"> sous-marins, pétroliers, etc.…</w:t>
      </w:r>
    </w:p>
    <w:p w14:paraId="4A05DC8F" w14:textId="77777777" w:rsidR="00BD47DB" w:rsidRDefault="000011EB" w:rsidP="00BD47DB">
      <w:pPr>
        <w:spacing w:before="100" w:beforeAutospacing="1"/>
        <w:jc w:val="center"/>
        <w:rPr>
          <w:sz w:val="24"/>
          <w:szCs w:val="24"/>
        </w:rPr>
      </w:pPr>
      <w:r w:rsidRPr="00C43C84">
        <w:rPr>
          <w:sz w:val="24"/>
          <w:szCs w:val="24"/>
        </w:rPr>
        <w:t xml:space="preserve">On touche quasiment tout les domaines comme le naval, l’éolien, le miniers, les tunneliers, le transport de marchandises (exemple un camion), l’agricole, le bâtiment, etc... </w:t>
      </w:r>
    </w:p>
    <w:p w14:paraId="5DEB3296" w14:textId="77777777" w:rsidR="002E364B" w:rsidRPr="00BD47DB" w:rsidRDefault="002E364B" w:rsidP="00BD47DB">
      <w:pPr>
        <w:spacing w:before="100" w:beforeAutospacing="1"/>
        <w:rPr>
          <w:sz w:val="24"/>
          <w:szCs w:val="24"/>
        </w:rPr>
      </w:pPr>
      <w:r w:rsidRPr="00BD47DB">
        <w:rPr>
          <w:b/>
          <w:i/>
          <w:color w:val="FF0000"/>
          <w:sz w:val="32"/>
          <w:szCs w:val="24"/>
          <w:u w:val="single"/>
        </w:rPr>
        <w:t>Question 5 :</w:t>
      </w:r>
      <w:r w:rsidRPr="00BD47DB">
        <w:rPr>
          <w:b/>
          <w:sz w:val="32"/>
          <w:szCs w:val="24"/>
        </w:rPr>
        <w:t xml:space="preserve"> Y a-t-il une protection sur le bloc foré ?</w:t>
      </w:r>
    </w:p>
    <w:p w14:paraId="2300A020" w14:textId="77777777" w:rsidR="00197754" w:rsidRPr="00C43C84" w:rsidRDefault="002C08D9" w:rsidP="002E364B">
      <w:pPr>
        <w:rPr>
          <w:sz w:val="24"/>
          <w:szCs w:val="24"/>
        </w:rPr>
      </w:pPr>
      <w:r>
        <w:rPr>
          <w:noProof/>
          <w:sz w:val="24"/>
          <w:szCs w:val="24"/>
          <w:lang w:eastAsia="fr-FR"/>
        </w:rPr>
        <w:drawing>
          <wp:anchor distT="0" distB="0" distL="114300" distR="114300" simplePos="0" relativeHeight="251648512" behindDoc="0" locked="0" layoutInCell="1" allowOverlap="1" wp14:anchorId="3A9A03DE" wp14:editId="41932EAB">
            <wp:simplePos x="0" y="0"/>
            <wp:positionH relativeFrom="column">
              <wp:posOffset>3215005</wp:posOffset>
            </wp:positionH>
            <wp:positionV relativeFrom="paragraph">
              <wp:posOffset>897255</wp:posOffset>
            </wp:positionV>
            <wp:extent cx="2666365" cy="1779270"/>
            <wp:effectExtent l="19050" t="0" r="635" b="0"/>
            <wp:wrapSquare wrapText="bothSides"/>
            <wp:docPr id="3" name="Image 2" descr="ndex.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dex.jpeg"/>
                    <pic:cNvPicPr/>
                  </pic:nvPicPr>
                  <pic:blipFill>
                    <a:blip r:embed="rId17" cstate="print"/>
                    <a:stretch>
                      <a:fillRect/>
                    </a:stretch>
                  </pic:blipFill>
                  <pic:spPr>
                    <a:xfrm>
                      <a:off x="0" y="0"/>
                      <a:ext cx="2666365" cy="1779270"/>
                    </a:xfrm>
                    <a:prstGeom prst="rect">
                      <a:avLst/>
                    </a:prstGeom>
                  </pic:spPr>
                </pic:pic>
              </a:graphicData>
            </a:graphic>
          </wp:anchor>
        </w:drawing>
      </w:r>
      <w:r w:rsidR="00DC0BA6" w:rsidRPr="00C43C84">
        <w:rPr>
          <w:sz w:val="24"/>
          <w:szCs w:val="24"/>
        </w:rPr>
        <w:t xml:space="preserve">Oui, on a une protection sur les blocs forés. Nous proposons plusieurs types de traitement de surface. La plupart est sous-traité </w:t>
      </w:r>
      <w:r w:rsidR="00FD58CF">
        <w:rPr>
          <w:sz w:val="24"/>
          <w:szCs w:val="24"/>
        </w:rPr>
        <w:t xml:space="preserve">mais à l’entreprise Hydraumatec </w:t>
      </w:r>
      <w:r w:rsidR="00DC0BA6" w:rsidRPr="00C43C84">
        <w:rPr>
          <w:sz w:val="24"/>
          <w:szCs w:val="24"/>
        </w:rPr>
        <w:t xml:space="preserve">effectue que la phosphatation. </w:t>
      </w:r>
      <w:r w:rsidR="00197754" w:rsidRPr="00C43C84">
        <w:rPr>
          <w:sz w:val="24"/>
          <w:szCs w:val="24"/>
        </w:rPr>
        <w:t>Avant toute chose, il faut savoir qu’il s’agit d’un traitement de surface et que ce traitement protège contre la corrosion.</w:t>
      </w:r>
    </w:p>
    <w:p w14:paraId="6A0BBA39" w14:textId="77777777" w:rsidR="003A3034" w:rsidRPr="00C43C84" w:rsidRDefault="00197754" w:rsidP="00514FDF">
      <w:pPr>
        <w:rPr>
          <w:sz w:val="24"/>
          <w:szCs w:val="24"/>
        </w:rPr>
      </w:pPr>
      <w:r w:rsidRPr="00C43C84">
        <w:rPr>
          <w:sz w:val="24"/>
          <w:szCs w:val="24"/>
        </w:rPr>
        <w:t xml:space="preserve">On a plusieurs types de traitement : </w:t>
      </w:r>
    </w:p>
    <w:p w14:paraId="5EF40B4D" w14:textId="77777777" w:rsidR="003A3034" w:rsidRPr="00C43C84" w:rsidRDefault="003A3034" w:rsidP="003A3034">
      <w:pPr>
        <w:pStyle w:val="Paragraphedeliste"/>
        <w:numPr>
          <w:ilvl w:val="0"/>
          <w:numId w:val="2"/>
        </w:numPr>
        <w:rPr>
          <w:sz w:val="24"/>
          <w:szCs w:val="24"/>
        </w:rPr>
      </w:pPr>
      <w:r w:rsidRPr="00C43C84">
        <w:rPr>
          <w:sz w:val="24"/>
          <w:szCs w:val="24"/>
        </w:rPr>
        <w:t xml:space="preserve">Brunissage </w:t>
      </w:r>
      <w:r w:rsidR="00514FDF" w:rsidRPr="00C43C84">
        <w:rPr>
          <w:sz w:val="24"/>
          <w:szCs w:val="24"/>
        </w:rPr>
        <w:t>Oxytop</w:t>
      </w:r>
    </w:p>
    <w:p w14:paraId="536266B5" w14:textId="77777777" w:rsidR="003A3034" w:rsidRPr="00C43C84" w:rsidRDefault="003A3034" w:rsidP="003A3034">
      <w:pPr>
        <w:pStyle w:val="Paragraphedeliste"/>
        <w:numPr>
          <w:ilvl w:val="0"/>
          <w:numId w:val="2"/>
        </w:numPr>
        <w:rPr>
          <w:sz w:val="24"/>
          <w:szCs w:val="24"/>
        </w:rPr>
      </w:pPr>
      <w:r w:rsidRPr="00C43C84">
        <w:rPr>
          <w:sz w:val="24"/>
          <w:szCs w:val="24"/>
        </w:rPr>
        <w:t>Anodisation incolore</w:t>
      </w:r>
    </w:p>
    <w:p w14:paraId="010B1083" w14:textId="77777777" w:rsidR="003A3034" w:rsidRPr="00C43C84" w:rsidRDefault="003A3034" w:rsidP="003A3034">
      <w:pPr>
        <w:pStyle w:val="Paragraphedeliste"/>
        <w:numPr>
          <w:ilvl w:val="0"/>
          <w:numId w:val="2"/>
        </w:numPr>
        <w:rPr>
          <w:sz w:val="24"/>
          <w:szCs w:val="24"/>
        </w:rPr>
      </w:pPr>
      <w:r w:rsidRPr="00C43C84">
        <w:rPr>
          <w:sz w:val="24"/>
          <w:szCs w:val="24"/>
        </w:rPr>
        <w:t>Phosphatation</w:t>
      </w:r>
    </w:p>
    <w:p w14:paraId="20853481" w14:textId="77777777" w:rsidR="003A3034" w:rsidRPr="00C43C84" w:rsidRDefault="003A3034" w:rsidP="003A3034">
      <w:pPr>
        <w:pStyle w:val="Paragraphedeliste"/>
        <w:numPr>
          <w:ilvl w:val="0"/>
          <w:numId w:val="2"/>
        </w:numPr>
        <w:rPr>
          <w:sz w:val="24"/>
          <w:szCs w:val="24"/>
        </w:rPr>
      </w:pPr>
      <w:r w:rsidRPr="00C43C84">
        <w:rPr>
          <w:sz w:val="24"/>
          <w:szCs w:val="24"/>
        </w:rPr>
        <w:t xml:space="preserve">Nickel chimique </w:t>
      </w:r>
    </w:p>
    <w:p w14:paraId="313BF435" w14:textId="77777777" w:rsidR="003A3034" w:rsidRPr="00C43C84" w:rsidRDefault="003A3034" w:rsidP="003A3034">
      <w:pPr>
        <w:pStyle w:val="Paragraphedeliste"/>
        <w:numPr>
          <w:ilvl w:val="0"/>
          <w:numId w:val="2"/>
        </w:numPr>
        <w:rPr>
          <w:sz w:val="24"/>
          <w:szCs w:val="24"/>
        </w:rPr>
      </w:pPr>
      <w:r w:rsidRPr="00C43C84">
        <w:rPr>
          <w:sz w:val="24"/>
          <w:szCs w:val="24"/>
        </w:rPr>
        <w:t>Surtec</w:t>
      </w:r>
    </w:p>
    <w:p w14:paraId="64147533" w14:textId="77777777" w:rsidR="00197754" w:rsidRPr="00C43C84" w:rsidRDefault="00FD58CF" w:rsidP="003A3034">
      <w:pPr>
        <w:pStyle w:val="Paragraphedeliste"/>
        <w:numPr>
          <w:ilvl w:val="0"/>
          <w:numId w:val="2"/>
        </w:numPr>
        <w:rPr>
          <w:sz w:val="24"/>
          <w:szCs w:val="24"/>
        </w:rPr>
      </w:pPr>
      <w:r>
        <w:rPr>
          <w:sz w:val="24"/>
          <w:szCs w:val="24"/>
        </w:rPr>
        <w:t>Zingage blanc ou noir etc…</w:t>
      </w:r>
    </w:p>
    <w:p w14:paraId="7FE102D9" w14:textId="77777777" w:rsidR="00BD47DB" w:rsidRDefault="00514FDF" w:rsidP="00514FDF">
      <w:pPr>
        <w:rPr>
          <w:sz w:val="24"/>
          <w:szCs w:val="24"/>
        </w:rPr>
      </w:pPr>
      <w:r w:rsidRPr="00C43C84">
        <w:rPr>
          <w:sz w:val="24"/>
          <w:szCs w:val="24"/>
        </w:rPr>
        <w:t xml:space="preserve">En effet on peut avoir plusieurs traitements mais chaque traitement </w:t>
      </w:r>
      <w:r w:rsidR="00DC0BA6" w:rsidRPr="00C43C84">
        <w:rPr>
          <w:sz w:val="24"/>
          <w:szCs w:val="24"/>
        </w:rPr>
        <w:t xml:space="preserve">à </w:t>
      </w:r>
      <w:r w:rsidRPr="00C43C84">
        <w:rPr>
          <w:sz w:val="24"/>
          <w:szCs w:val="24"/>
        </w:rPr>
        <w:t>une caractéristique bien précise et tous les traitemen</w:t>
      </w:r>
      <w:r w:rsidR="00FD58CF">
        <w:rPr>
          <w:sz w:val="24"/>
          <w:szCs w:val="24"/>
        </w:rPr>
        <w:t xml:space="preserve">ts ne peuvent pas aller sur </w:t>
      </w:r>
      <w:r w:rsidR="00932E76">
        <w:rPr>
          <w:sz w:val="24"/>
          <w:szCs w:val="24"/>
        </w:rPr>
        <w:t>tous les matériaux</w:t>
      </w:r>
      <w:r w:rsidRPr="00C43C84">
        <w:rPr>
          <w:sz w:val="24"/>
          <w:szCs w:val="24"/>
        </w:rPr>
        <w:t xml:space="preserve">. C’est-à-dire pour les pièces en aluminium on aura des traitements comme le </w:t>
      </w:r>
      <w:r w:rsidR="00DC0BA6" w:rsidRPr="00C43C84">
        <w:rPr>
          <w:sz w:val="24"/>
          <w:szCs w:val="24"/>
        </w:rPr>
        <w:t>Surtec,</w:t>
      </w:r>
      <w:r w:rsidRPr="00C43C84">
        <w:rPr>
          <w:sz w:val="24"/>
          <w:szCs w:val="24"/>
        </w:rPr>
        <w:t xml:space="preserve"> Anodisation </w:t>
      </w:r>
      <w:r w:rsidR="00687750" w:rsidRPr="00C43C84">
        <w:rPr>
          <w:sz w:val="24"/>
          <w:szCs w:val="24"/>
        </w:rPr>
        <w:t>incolore</w:t>
      </w:r>
      <w:r w:rsidR="00687750">
        <w:rPr>
          <w:sz w:val="24"/>
          <w:szCs w:val="24"/>
        </w:rPr>
        <w:t xml:space="preserve">, le Zingage, le nickel chimique. </w:t>
      </w:r>
      <w:r w:rsidRPr="00C43C84">
        <w:rPr>
          <w:sz w:val="24"/>
          <w:szCs w:val="24"/>
        </w:rPr>
        <w:t>Pour les pièces en acier on aura</w:t>
      </w:r>
      <w:r w:rsidR="00DC0BA6" w:rsidRPr="00C43C84">
        <w:rPr>
          <w:sz w:val="24"/>
          <w:szCs w:val="24"/>
        </w:rPr>
        <w:t xml:space="preserve"> le nickel chimique, le zingage</w:t>
      </w:r>
      <w:r w:rsidR="00687750">
        <w:rPr>
          <w:sz w:val="24"/>
          <w:szCs w:val="24"/>
        </w:rPr>
        <w:t>, phosphatation, brunissage Oxytop</w:t>
      </w:r>
      <w:r w:rsidR="00DC0BA6" w:rsidRPr="00C43C84">
        <w:rPr>
          <w:sz w:val="24"/>
          <w:szCs w:val="24"/>
        </w:rPr>
        <w:t>. Et pour les pièces en fonte on aura le zingage, nickel chimique.</w:t>
      </w:r>
    </w:p>
    <w:p w14:paraId="763734C4" w14:textId="77777777" w:rsidR="00BD47DB" w:rsidRDefault="00BD47DB">
      <w:pPr>
        <w:rPr>
          <w:sz w:val="24"/>
          <w:szCs w:val="24"/>
        </w:rPr>
      </w:pPr>
      <w:r>
        <w:rPr>
          <w:sz w:val="24"/>
          <w:szCs w:val="24"/>
        </w:rPr>
        <w:br w:type="page"/>
      </w:r>
    </w:p>
    <w:p w14:paraId="3EF03FCF" w14:textId="77777777" w:rsidR="00687750" w:rsidRDefault="00BD47DB" w:rsidP="00514FDF">
      <w:pPr>
        <w:rPr>
          <w:sz w:val="24"/>
          <w:szCs w:val="24"/>
        </w:rPr>
      </w:pPr>
      <w:r>
        <w:rPr>
          <w:rFonts w:eastAsia="Times New Roman" w:cs="Times New Roman"/>
          <w:b/>
          <w:noProof/>
          <w:sz w:val="24"/>
          <w:szCs w:val="24"/>
          <w:u w:val="single"/>
          <w:lang w:eastAsia="fr-FR"/>
        </w:rPr>
        <w:lastRenderedPageBreak/>
        <w:drawing>
          <wp:anchor distT="0" distB="0" distL="114300" distR="114300" simplePos="0" relativeHeight="251686912" behindDoc="0" locked="0" layoutInCell="1" allowOverlap="1" wp14:anchorId="467239DA" wp14:editId="272230F8">
            <wp:simplePos x="0" y="0"/>
            <wp:positionH relativeFrom="column">
              <wp:posOffset>3263900</wp:posOffset>
            </wp:positionH>
            <wp:positionV relativeFrom="paragraph">
              <wp:posOffset>-883285</wp:posOffset>
            </wp:positionV>
            <wp:extent cx="3474720" cy="477520"/>
            <wp:effectExtent l="19050" t="0" r="0" b="0"/>
            <wp:wrapSquare wrapText="bothSides"/>
            <wp:docPr id="30" name="Image 1"/>
            <wp:cNvGraphicFramePr/>
            <a:graphic xmlns:a="http://schemas.openxmlformats.org/drawingml/2006/main">
              <a:graphicData uri="http://schemas.openxmlformats.org/drawingml/2006/picture">
                <pic:pic xmlns:pic="http://schemas.openxmlformats.org/drawingml/2006/picture">
                  <pic:nvPicPr>
                    <pic:cNvPr id="3" name="Image 1"/>
                    <pic:cNvPicPr>
                      <a:picLocks noChangeAspect="1"/>
                    </pic:cNvPicPr>
                  </pic:nvPicPr>
                  <pic:blipFill>
                    <a:blip r:embed="rId10" cstate="print">
                      <a:alphaModFix/>
                      <a:lum/>
                    </a:blip>
                    <a:srcRect/>
                    <a:stretch>
                      <a:fillRect/>
                    </a:stretch>
                  </pic:blipFill>
                  <pic:spPr>
                    <a:xfrm>
                      <a:off x="0" y="0"/>
                      <a:ext cx="3474720" cy="477520"/>
                    </a:xfrm>
                    <a:prstGeom prst="rect">
                      <a:avLst/>
                    </a:prstGeom>
                    <a:noFill/>
                    <a:ln>
                      <a:noFill/>
                    </a:ln>
                  </pic:spPr>
                </pic:pic>
              </a:graphicData>
            </a:graphic>
          </wp:anchor>
        </w:drawing>
      </w:r>
      <w:r w:rsidR="000A7256">
        <w:rPr>
          <w:sz w:val="24"/>
          <w:szCs w:val="24"/>
        </w:rPr>
        <w:t>Je vais expliquer chaque traitement pour comprendre le principe</w:t>
      </w:r>
      <w:r w:rsidR="00932580">
        <w:rPr>
          <w:sz w:val="24"/>
          <w:szCs w:val="24"/>
        </w:rPr>
        <w:t> :</w:t>
      </w:r>
    </w:p>
    <w:p w14:paraId="21CCC4BD" w14:textId="77777777" w:rsidR="00932580" w:rsidRPr="00932580" w:rsidRDefault="00932580" w:rsidP="00932580">
      <w:pPr>
        <w:pStyle w:val="Paragraphedeliste"/>
        <w:numPr>
          <w:ilvl w:val="0"/>
          <w:numId w:val="2"/>
        </w:numPr>
        <w:rPr>
          <w:sz w:val="24"/>
          <w:szCs w:val="24"/>
        </w:rPr>
      </w:pPr>
      <w:r w:rsidRPr="003E5E39">
        <w:rPr>
          <w:b/>
          <w:sz w:val="24"/>
          <w:szCs w:val="24"/>
          <w:u w:val="single"/>
        </w:rPr>
        <w:t>Zingage :</w:t>
      </w:r>
      <w:r w:rsidRPr="00932580">
        <w:rPr>
          <w:sz w:val="24"/>
          <w:szCs w:val="24"/>
        </w:rPr>
        <w:t xml:space="preserve"> </w:t>
      </w:r>
      <w:r>
        <w:rPr>
          <w:sz w:val="24"/>
          <w:szCs w:val="24"/>
        </w:rPr>
        <w:t xml:space="preserve">le zingage est </w:t>
      </w:r>
      <w:r w:rsidRPr="00932580">
        <w:rPr>
          <w:rFonts w:eastAsia="Times New Roman" w:cs="Times New Roman"/>
          <w:sz w:val="24"/>
          <w:szCs w:val="24"/>
          <w:lang w:eastAsia="fr-FR"/>
        </w:rPr>
        <w:t xml:space="preserve"> la formation d'un revêtement </w:t>
      </w:r>
      <w:hyperlink r:id="rId18" w:tooltip="Métal" w:history="1">
        <w:r w:rsidRPr="00932580">
          <w:rPr>
            <w:rFonts w:eastAsia="Times New Roman" w:cs="Times New Roman"/>
            <w:sz w:val="24"/>
            <w:szCs w:val="24"/>
            <w:lang w:eastAsia="fr-FR"/>
          </w:rPr>
          <w:t>métallique</w:t>
        </w:r>
      </w:hyperlink>
      <w:r w:rsidRPr="00932580">
        <w:rPr>
          <w:rFonts w:eastAsia="Times New Roman" w:cs="Times New Roman"/>
          <w:sz w:val="24"/>
          <w:szCs w:val="24"/>
          <w:lang w:eastAsia="fr-FR"/>
        </w:rPr>
        <w:t xml:space="preserve"> de </w:t>
      </w:r>
      <w:hyperlink r:id="rId19" w:tooltip="Zinc" w:history="1">
        <w:r w:rsidRPr="00932580">
          <w:rPr>
            <w:rFonts w:eastAsia="Times New Roman" w:cs="Times New Roman"/>
            <w:sz w:val="24"/>
            <w:szCs w:val="24"/>
            <w:lang w:eastAsia="fr-FR"/>
          </w:rPr>
          <w:t>zinc</w:t>
        </w:r>
      </w:hyperlink>
      <w:r w:rsidRPr="00932580">
        <w:rPr>
          <w:rFonts w:eastAsia="Times New Roman" w:cs="Times New Roman"/>
          <w:sz w:val="24"/>
          <w:szCs w:val="24"/>
          <w:lang w:eastAsia="fr-FR"/>
        </w:rPr>
        <w:t xml:space="preserve">. L'objectif est d'empêcher la dégradation du </w:t>
      </w:r>
      <w:hyperlink r:id="rId20" w:tooltip="Métal" w:history="1">
        <w:r w:rsidRPr="00932580">
          <w:rPr>
            <w:rFonts w:eastAsia="Times New Roman" w:cs="Times New Roman"/>
            <w:sz w:val="24"/>
            <w:szCs w:val="24"/>
            <w:lang w:eastAsia="fr-FR"/>
          </w:rPr>
          <w:t>métal</w:t>
        </w:r>
      </w:hyperlink>
      <w:r w:rsidRPr="00932580">
        <w:rPr>
          <w:rFonts w:eastAsia="Times New Roman" w:cs="Times New Roman"/>
          <w:sz w:val="24"/>
          <w:szCs w:val="24"/>
          <w:lang w:eastAsia="fr-FR"/>
        </w:rPr>
        <w:t xml:space="preserve"> recouvert par </w:t>
      </w:r>
      <w:hyperlink r:id="rId21" w:tooltip="Corrosion" w:history="1">
        <w:r w:rsidRPr="00932580">
          <w:rPr>
            <w:rFonts w:eastAsia="Times New Roman" w:cs="Times New Roman"/>
            <w:sz w:val="24"/>
            <w:szCs w:val="24"/>
            <w:lang w:eastAsia="fr-FR"/>
          </w:rPr>
          <w:t>corrosion</w:t>
        </w:r>
      </w:hyperlink>
      <w:r w:rsidRPr="00932580">
        <w:rPr>
          <w:rFonts w:ascii="Times New Roman" w:eastAsia="Times New Roman" w:hAnsi="Times New Roman" w:cs="Times New Roman"/>
          <w:sz w:val="24"/>
          <w:szCs w:val="24"/>
          <w:lang w:eastAsia="fr-FR"/>
        </w:rPr>
        <w:t>.</w:t>
      </w:r>
    </w:p>
    <w:p w14:paraId="47A446A6" w14:textId="77777777" w:rsidR="00932580" w:rsidRPr="00A94C5F" w:rsidRDefault="00932580" w:rsidP="00932580">
      <w:pPr>
        <w:pStyle w:val="Paragraphedeliste"/>
        <w:numPr>
          <w:ilvl w:val="0"/>
          <w:numId w:val="2"/>
        </w:numPr>
        <w:spacing w:before="100" w:beforeAutospacing="1" w:after="100" w:afterAutospacing="1"/>
      </w:pPr>
      <w:r w:rsidRPr="00A94C5F">
        <w:rPr>
          <w:rFonts w:eastAsia="Times New Roman" w:cs="Times New Roman"/>
          <w:b/>
          <w:sz w:val="24"/>
          <w:szCs w:val="24"/>
          <w:u w:val="single"/>
          <w:lang w:eastAsia="fr-FR"/>
        </w:rPr>
        <w:t>Phosphatation :</w:t>
      </w:r>
      <w:r w:rsidRPr="00A94C5F">
        <w:rPr>
          <w:rFonts w:eastAsia="Times New Roman" w:cs="Times New Roman"/>
          <w:sz w:val="24"/>
          <w:szCs w:val="24"/>
          <w:lang w:eastAsia="fr-FR"/>
        </w:rPr>
        <w:t xml:space="preserve"> </w:t>
      </w:r>
      <w:r w:rsidRPr="00A94C5F">
        <w:t>Traitement chimique conducteur. Formation de phosphates à chaud. Gonflement inférieur à 5 microns. Doit être suivie d'un graissage ou d'une peinture pour obtenir une tenue en corrosion. Ce traitement utilisé avant mise en peinture d'une surface. Il  permet d'obtenir une première barrière anticorrosion, mais aussi l'obtention d'une "fine rugosité" qui facilite l'ancr</w:t>
      </w:r>
      <w:r w:rsidR="00932E76">
        <w:t>age et augmente l'adhérence du s</w:t>
      </w:r>
      <w:r w:rsidRPr="00A94C5F">
        <w:t>euil de peinture.</w:t>
      </w:r>
    </w:p>
    <w:p w14:paraId="04372CCB" w14:textId="77777777" w:rsidR="00932580" w:rsidRPr="00A94C5F" w:rsidRDefault="003E5E39" w:rsidP="003E5E39">
      <w:pPr>
        <w:pStyle w:val="NormalWeb"/>
        <w:numPr>
          <w:ilvl w:val="0"/>
          <w:numId w:val="2"/>
        </w:numPr>
        <w:rPr>
          <w:rFonts w:asciiTheme="minorHAnsi" w:hAnsiTheme="minorHAnsi"/>
        </w:rPr>
      </w:pPr>
      <w:r w:rsidRPr="00A94C5F">
        <w:rPr>
          <w:rFonts w:asciiTheme="minorHAnsi" w:hAnsiTheme="minorHAnsi"/>
          <w:b/>
          <w:u w:val="single"/>
        </w:rPr>
        <w:t>Anodisation incolore :</w:t>
      </w:r>
      <w:r w:rsidRPr="00A94C5F">
        <w:rPr>
          <w:rFonts w:asciiTheme="minorHAnsi" w:hAnsiTheme="minorHAnsi"/>
        </w:rPr>
        <w:t xml:space="preserve"> L'</w:t>
      </w:r>
      <w:r w:rsidRPr="00A94C5F">
        <w:rPr>
          <w:rFonts w:asciiTheme="minorHAnsi" w:hAnsiTheme="minorHAnsi"/>
          <w:bCs/>
        </w:rPr>
        <w:t>anodisation</w:t>
      </w:r>
      <w:r w:rsidR="00932E76">
        <w:rPr>
          <w:rFonts w:asciiTheme="minorHAnsi" w:hAnsiTheme="minorHAnsi"/>
        </w:rPr>
        <w:t xml:space="preserve"> p</w:t>
      </w:r>
      <w:r w:rsidRPr="00A94C5F">
        <w:rPr>
          <w:rFonts w:asciiTheme="minorHAnsi" w:hAnsiTheme="minorHAnsi"/>
        </w:rPr>
        <w:t xml:space="preserve">ermet de protéger ou de décorer une pièce en aluminium (ou alliage)  par </w:t>
      </w:r>
      <w:hyperlink r:id="rId22" w:tooltip="Oxydation" w:history="1">
        <w:r w:rsidRPr="00A94C5F">
          <w:rPr>
            <w:rStyle w:val="Lienhypertexte"/>
            <w:rFonts w:asciiTheme="minorHAnsi" w:hAnsiTheme="minorHAnsi"/>
            <w:color w:val="auto"/>
            <w:u w:val="none"/>
          </w:rPr>
          <w:t>oxydation</w:t>
        </w:r>
      </w:hyperlink>
      <w:r w:rsidRPr="00A94C5F">
        <w:rPr>
          <w:rFonts w:asciiTheme="minorHAnsi" w:hAnsiTheme="minorHAnsi"/>
        </w:rPr>
        <w:t xml:space="preserve"> </w:t>
      </w:r>
      <w:hyperlink r:id="rId23" w:tooltip="Anode" w:history="1">
        <w:r w:rsidRPr="00A94C5F">
          <w:rPr>
            <w:rStyle w:val="Lienhypertexte"/>
            <w:rFonts w:asciiTheme="minorHAnsi" w:hAnsiTheme="minorHAnsi"/>
            <w:color w:val="auto"/>
            <w:u w:val="none"/>
          </w:rPr>
          <w:t>anodique</w:t>
        </w:r>
      </w:hyperlink>
      <w:r w:rsidRPr="00A94C5F">
        <w:rPr>
          <w:rFonts w:asciiTheme="minorHAnsi" w:hAnsiTheme="minorHAnsi"/>
        </w:rPr>
        <w:t xml:space="preserve"> couche électriquement isolante (de 5 à </w:t>
      </w:r>
      <w:r w:rsidRPr="00A94C5F">
        <w:rPr>
          <w:rStyle w:val="nowrap"/>
          <w:rFonts w:asciiTheme="minorHAnsi" w:hAnsiTheme="minorHAnsi"/>
        </w:rPr>
        <w:t xml:space="preserve">50 </w:t>
      </w:r>
      <w:hyperlink r:id="rId24" w:tooltip="Micromètre" w:history="1">
        <w:r w:rsidRPr="00A94C5F">
          <w:rPr>
            <w:rStyle w:val="Lienhypertexte"/>
            <w:rFonts w:asciiTheme="minorHAnsi" w:hAnsiTheme="minorHAnsi"/>
            <w:color w:val="auto"/>
            <w:u w:val="none"/>
          </w:rPr>
          <w:t>micromètres</w:t>
        </w:r>
      </w:hyperlink>
      <w:r w:rsidRPr="00A94C5F">
        <w:rPr>
          <w:rFonts w:asciiTheme="minorHAnsi" w:hAnsiTheme="minorHAnsi"/>
        </w:rPr>
        <w:t xml:space="preserve">). Elle octroie aux matériaux une meilleure résistance à l'usure, à la </w:t>
      </w:r>
      <w:hyperlink r:id="rId25" w:tooltip="Corrosion" w:history="1">
        <w:r w:rsidRPr="00A94C5F">
          <w:rPr>
            <w:rStyle w:val="Lienhypertexte"/>
            <w:rFonts w:asciiTheme="minorHAnsi" w:hAnsiTheme="minorHAnsi"/>
            <w:color w:val="auto"/>
            <w:u w:val="none"/>
          </w:rPr>
          <w:t>corrosion</w:t>
        </w:r>
      </w:hyperlink>
      <w:r w:rsidRPr="00A94C5F">
        <w:rPr>
          <w:rFonts w:asciiTheme="minorHAnsi" w:hAnsiTheme="minorHAnsi"/>
        </w:rPr>
        <w:t xml:space="preserve"> et à la chaleur.</w:t>
      </w:r>
    </w:p>
    <w:p w14:paraId="53BE1D18" w14:textId="77777777" w:rsidR="003E5E39" w:rsidRPr="00A94C5F" w:rsidRDefault="003E5E39" w:rsidP="003E5E39">
      <w:pPr>
        <w:pStyle w:val="NormalWeb"/>
        <w:numPr>
          <w:ilvl w:val="0"/>
          <w:numId w:val="2"/>
        </w:numPr>
        <w:rPr>
          <w:rFonts w:asciiTheme="minorHAnsi" w:hAnsiTheme="minorHAnsi"/>
        </w:rPr>
      </w:pPr>
      <w:r w:rsidRPr="00A94C5F">
        <w:rPr>
          <w:rFonts w:asciiTheme="minorHAnsi" w:hAnsiTheme="minorHAnsi"/>
          <w:b/>
          <w:u w:val="single"/>
        </w:rPr>
        <w:t>Brunissage Oxytop :</w:t>
      </w:r>
      <w:r w:rsidRPr="00A94C5F">
        <w:rPr>
          <w:rFonts w:asciiTheme="minorHAnsi" w:hAnsiTheme="minorHAnsi"/>
        </w:rPr>
        <w:t xml:space="preserve"> Lorsque les pièces à traiter sont immergées dans la solution de brunissage, quatre éléments essentiels de la solution (acide, cuivre, sélénium et eau) réagissent avec la surface de la pièce, pour former de nouvelles liaisons chimiques. La réaction chimique commence dès que la surface de la pièce est en contact avec la solution acide. Le fer enlevé est transformé en phosphate de fer qui se dépose dans le bac de traitement à moins que le bain ne soit filtré. Le cuivre est ensuite fixé dans le réseau de phosphate de fer à la surface de la pièce et prend ensuite une couleur noire grâce au sélénium. Le réseau cristallin poreux ainsi créé une épaisseur comprise entre 0,1 et 0,2 microns. La porosité permet à la structure d’absorber par la suite les différentes huiles et cires de protection. Le procédé de brunissage à froid améliore la résistance à l’abrasion, à la corrosion et l’esthétique de la pièce, sans en changer le dimensionnel ou en altérer la dureté.</w:t>
      </w:r>
    </w:p>
    <w:p w14:paraId="3F6F0825" w14:textId="77777777" w:rsidR="003E5E39" w:rsidRPr="00A94C5F" w:rsidRDefault="006D4CCA" w:rsidP="003E5E39">
      <w:pPr>
        <w:pStyle w:val="NormalWeb"/>
        <w:numPr>
          <w:ilvl w:val="0"/>
          <w:numId w:val="2"/>
        </w:numPr>
        <w:rPr>
          <w:rFonts w:asciiTheme="minorHAnsi" w:hAnsiTheme="minorHAnsi"/>
        </w:rPr>
      </w:pPr>
      <w:r>
        <w:rPr>
          <w:rFonts w:asciiTheme="minorHAnsi" w:hAnsiTheme="minorHAnsi"/>
          <w:b/>
          <w:noProof/>
          <w:u w:val="single"/>
        </w:rPr>
        <w:drawing>
          <wp:anchor distT="0" distB="0" distL="114300" distR="114300" simplePos="0" relativeHeight="251652608" behindDoc="0" locked="0" layoutInCell="1" allowOverlap="1" wp14:anchorId="65BD6C96" wp14:editId="2EFBB62C">
            <wp:simplePos x="0" y="0"/>
            <wp:positionH relativeFrom="column">
              <wp:posOffset>2694305</wp:posOffset>
            </wp:positionH>
            <wp:positionV relativeFrom="paragraph">
              <wp:posOffset>2152650</wp:posOffset>
            </wp:positionV>
            <wp:extent cx="3444875" cy="2592705"/>
            <wp:effectExtent l="19050" t="0" r="3175" b="0"/>
            <wp:wrapSquare wrapText="bothSides"/>
            <wp:docPr id="19" name="Image 5" descr="DSCN02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0249.JPG"/>
                    <pic:cNvPicPr/>
                  </pic:nvPicPr>
                  <pic:blipFill>
                    <a:blip r:embed="rId26" cstate="print"/>
                    <a:stretch>
                      <a:fillRect/>
                    </a:stretch>
                  </pic:blipFill>
                  <pic:spPr>
                    <a:xfrm>
                      <a:off x="0" y="0"/>
                      <a:ext cx="3444875" cy="2592705"/>
                    </a:xfrm>
                    <a:prstGeom prst="rect">
                      <a:avLst/>
                    </a:prstGeom>
                  </pic:spPr>
                </pic:pic>
              </a:graphicData>
            </a:graphic>
          </wp:anchor>
        </w:drawing>
      </w:r>
      <w:r w:rsidR="00164718">
        <w:rPr>
          <w:rFonts w:asciiTheme="minorHAnsi" w:hAnsiTheme="minorHAnsi"/>
          <w:b/>
          <w:noProof/>
          <w:u w:val="single"/>
        </w:rPr>
        <w:drawing>
          <wp:anchor distT="0" distB="0" distL="114300" distR="114300" simplePos="0" relativeHeight="251649536" behindDoc="0" locked="0" layoutInCell="1" allowOverlap="1" wp14:anchorId="09887D3F" wp14:editId="54398365">
            <wp:simplePos x="0" y="0"/>
            <wp:positionH relativeFrom="column">
              <wp:posOffset>20955</wp:posOffset>
            </wp:positionH>
            <wp:positionV relativeFrom="paragraph">
              <wp:posOffset>2225675</wp:posOffset>
            </wp:positionV>
            <wp:extent cx="1840865" cy="2446020"/>
            <wp:effectExtent l="19050" t="0" r="6985" b="0"/>
            <wp:wrapSquare wrapText="bothSides"/>
            <wp:docPr id="14" name="Image 13" descr="NomadeNew-023-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adeNew-023-012.jpg"/>
                    <pic:cNvPicPr/>
                  </pic:nvPicPr>
                  <pic:blipFill>
                    <a:blip r:embed="rId27" cstate="print"/>
                    <a:stretch>
                      <a:fillRect/>
                    </a:stretch>
                  </pic:blipFill>
                  <pic:spPr>
                    <a:xfrm>
                      <a:off x="0" y="0"/>
                      <a:ext cx="1840865" cy="2446020"/>
                    </a:xfrm>
                    <a:prstGeom prst="rect">
                      <a:avLst/>
                    </a:prstGeom>
                  </pic:spPr>
                </pic:pic>
              </a:graphicData>
            </a:graphic>
          </wp:anchor>
        </w:drawing>
      </w:r>
      <w:r w:rsidR="003E5E39" w:rsidRPr="00A94C5F">
        <w:rPr>
          <w:rFonts w:asciiTheme="minorHAnsi" w:hAnsiTheme="minorHAnsi"/>
          <w:b/>
          <w:u w:val="single"/>
        </w:rPr>
        <w:t xml:space="preserve">Nickel chimique : </w:t>
      </w:r>
      <w:r w:rsidR="003E5E39" w:rsidRPr="00A94C5F">
        <w:rPr>
          <w:rFonts w:asciiTheme="minorHAnsi" w:hAnsiTheme="minorHAnsi"/>
        </w:rPr>
        <w:t xml:space="preserve">Le </w:t>
      </w:r>
      <w:r w:rsidR="003E5E39" w:rsidRPr="00A94C5F">
        <w:rPr>
          <w:rFonts w:asciiTheme="minorHAnsi" w:hAnsiTheme="minorHAnsi"/>
          <w:bCs/>
        </w:rPr>
        <w:t>nickelage chimique</w:t>
      </w:r>
      <w:r w:rsidR="003E5E39" w:rsidRPr="00A94C5F">
        <w:rPr>
          <w:rFonts w:asciiTheme="minorHAnsi" w:hAnsiTheme="minorHAnsi"/>
        </w:rPr>
        <w:t xml:space="preserve"> est un </w:t>
      </w:r>
      <w:hyperlink r:id="rId28" w:tooltip="Procédé chimique" w:history="1">
        <w:r w:rsidR="003E5E39" w:rsidRPr="00A94C5F">
          <w:rPr>
            <w:rStyle w:val="Lienhypertexte"/>
            <w:rFonts w:asciiTheme="minorHAnsi" w:hAnsiTheme="minorHAnsi"/>
            <w:color w:val="auto"/>
            <w:u w:val="none"/>
          </w:rPr>
          <w:t>procédé chimique</w:t>
        </w:r>
      </w:hyperlink>
      <w:r w:rsidR="003E5E39" w:rsidRPr="00A94C5F">
        <w:rPr>
          <w:rFonts w:asciiTheme="minorHAnsi" w:hAnsiTheme="minorHAnsi"/>
        </w:rPr>
        <w:t xml:space="preserve"> de dépôt de </w:t>
      </w:r>
      <w:hyperlink r:id="rId29" w:tooltip="Nickel" w:history="1">
        <w:r w:rsidR="003E5E39" w:rsidRPr="00A94C5F">
          <w:rPr>
            <w:rStyle w:val="Lienhypertexte"/>
            <w:rFonts w:asciiTheme="minorHAnsi" w:hAnsiTheme="minorHAnsi"/>
            <w:color w:val="auto"/>
            <w:u w:val="none"/>
          </w:rPr>
          <w:t>nickel</w:t>
        </w:r>
      </w:hyperlink>
      <w:r w:rsidR="003E5E39" w:rsidRPr="00A94C5F">
        <w:rPr>
          <w:rFonts w:asciiTheme="minorHAnsi" w:hAnsiTheme="minorHAnsi"/>
        </w:rPr>
        <w:t xml:space="preserve"> allié au </w:t>
      </w:r>
      <w:hyperlink r:id="rId30" w:tooltip="Phosphore" w:history="1">
        <w:r w:rsidR="003E5E39" w:rsidRPr="00A94C5F">
          <w:rPr>
            <w:rStyle w:val="Lienhypertexte"/>
            <w:rFonts w:asciiTheme="minorHAnsi" w:hAnsiTheme="minorHAnsi"/>
            <w:color w:val="auto"/>
            <w:u w:val="none"/>
          </w:rPr>
          <w:t>phosphore</w:t>
        </w:r>
      </w:hyperlink>
      <w:r w:rsidR="003E5E39" w:rsidRPr="00A94C5F">
        <w:rPr>
          <w:rFonts w:asciiTheme="minorHAnsi" w:hAnsiTheme="minorHAnsi"/>
        </w:rPr>
        <w:t xml:space="preserve"> ou au </w:t>
      </w:r>
      <w:hyperlink r:id="rId31" w:tooltip="Bore" w:history="1">
        <w:r w:rsidR="003E5E39" w:rsidRPr="00A94C5F">
          <w:rPr>
            <w:rStyle w:val="Lienhypertexte"/>
            <w:rFonts w:asciiTheme="minorHAnsi" w:hAnsiTheme="minorHAnsi"/>
            <w:color w:val="auto"/>
            <w:u w:val="none"/>
          </w:rPr>
          <w:t>bore</w:t>
        </w:r>
      </w:hyperlink>
      <w:r w:rsidR="003E5E39" w:rsidRPr="00A94C5F">
        <w:rPr>
          <w:rFonts w:asciiTheme="minorHAnsi" w:hAnsiTheme="minorHAnsi"/>
        </w:rPr>
        <w:t xml:space="preserve">. Le revêtement obtenu par nickelage chimique possède diverses qualités (dureté, résistances à l'usure, au frottement, à l'abrasion, à la corrosion...), supérieures à celles des dépôts </w:t>
      </w:r>
      <w:hyperlink r:id="rId32" w:tooltip="Électrolyse" w:history="1">
        <w:r w:rsidR="003E5E39" w:rsidRPr="00A94C5F">
          <w:rPr>
            <w:rStyle w:val="Lienhypertexte"/>
            <w:rFonts w:asciiTheme="minorHAnsi" w:hAnsiTheme="minorHAnsi"/>
            <w:color w:val="auto"/>
            <w:u w:val="none"/>
          </w:rPr>
          <w:t>électrolytiques</w:t>
        </w:r>
      </w:hyperlink>
      <w:r w:rsidR="003E5E39" w:rsidRPr="00A94C5F">
        <w:rPr>
          <w:rFonts w:asciiTheme="minorHAnsi" w:hAnsiTheme="minorHAnsi"/>
        </w:rPr>
        <w:t xml:space="preserve"> classiques, la principale étant la répartition quasi parfaite (absence de lignes de courant) du dépôt. Un bain de nickelage chimique contient obligatoirement un oxyde de nickel et une forme réduite en équilibre (</w:t>
      </w:r>
      <w:hyperlink r:id="rId33" w:tooltip="Métastable" w:history="1">
        <w:r w:rsidR="003E5E39" w:rsidRPr="00A94C5F">
          <w:rPr>
            <w:rStyle w:val="Lienhypertexte"/>
            <w:rFonts w:asciiTheme="minorHAnsi" w:hAnsiTheme="minorHAnsi"/>
            <w:color w:val="auto"/>
            <w:u w:val="none"/>
          </w:rPr>
          <w:t>métastable</w:t>
        </w:r>
      </w:hyperlink>
      <w:r w:rsidR="003E5E39" w:rsidRPr="00A94C5F">
        <w:rPr>
          <w:rFonts w:asciiTheme="minorHAnsi" w:hAnsiTheme="minorHAnsi"/>
        </w:rPr>
        <w:t>). En contact avec un catalyseur (rôle joué par la pièce à traiter) le nickel se réduit à sa surface et la forme réduite s'oxyde pour former une forme oxydée. En outre le bain comporte de nombreux autres "ingrédients" tel que des accélérateurs, des stabilisants, des complexant, des agents mouillants...</w:t>
      </w:r>
    </w:p>
    <w:p w14:paraId="219858E6" w14:textId="77777777" w:rsidR="00965B6F" w:rsidRPr="00975349" w:rsidRDefault="00965B6F" w:rsidP="002E364B">
      <w:pPr>
        <w:rPr>
          <w:sz w:val="24"/>
          <w:szCs w:val="24"/>
        </w:rPr>
      </w:pPr>
    </w:p>
    <w:p w14:paraId="6C9720C8" w14:textId="77777777" w:rsidR="00164718" w:rsidRDefault="00164718" w:rsidP="002E364B">
      <w:pPr>
        <w:rPr>
          <w:i/>
          <w:color w:val="FF0000"/>
          <w:sz w:val="24"/>
          <w:szCs w:val="24"/>
          <w:u w:val="single"/>
        </w:rPr>
      </w:pPr>
    </w:p>
    <w:p w14:paraId="7CD17F74" w14:textId="77777777" w:rsidR="00164718" w:rsidRDefault="00164718" w:rsidP="002E364B">
      <w:pPr>
        <w:rPr>
          <w:i/>
          <w:color w:val="FF0000"/>
          <w:sz w:val="24"/>
          <w:szCs w:val="24"/>
          <w:u w:val="single"/>
        </w:rPr>
      </w:pPr>
    </w:p>
    <w:p w14:paraId="0C138D70" w14:textId="77777777" w:rsidR="00164718" w:rsidRDefault="00164718" w:rsidP="002E364B">
      <w:pPr>
        <w:rPr>
          <w:i/>
          <w:color w:val="FF0000"/>
          <w:sz w:val="24"/>
          <w:szCs w:val="24"/>
          <w:u w:val="single"/>
        </w:rPr>
      </w:pPr>
    </w:p>
    <w:p w14:paraId="6525C4BF" w14:textId="77777777" w:rsidR="00164718" w:rsidRDefault="00164718" w:rsidP="002E364B">
      <w:pPr>
        <w:rPr>
          <w:i/>
          <w:color w:val="FF0000"/>
          <w:sz w:val="24"/>
          <w:szCs w:val="24"/>
          <w:u w:val="single"/>
        </w:rPr>
      </w:pPr>
    </w:p>
    <w:p w14:paraId="74F9C307" w14:textId="77777777" w:rsidR="002E364B" w:rsidRPr="00FF1354" w:rsidRDefault="00BD47DB" w:rsidP="002E364B">
      <w:pPr>
        <w:rPr>
          <w:b/>
          <w:sz w:val="32"/>
          <w:szCs w:val="24"/>
        </w:rPr>
      </w:pPr>
      <w:r w:rsidRPr="00DF147D">
        <w:rPr>
          <w:i/>
          <w:noProof/>
          <w:color w:val="FF0000"/>
          <w:sz w:val="24"/>
          <w:szCs w:val="24"/>
          <w:u w:val="single"/>
          <w:lang w:eastAsia="fr-FR"/>
        </w:rPr>
        <w:lastRenderedPageBreak/>
        <w:drawing>
          <wp:anchor distT="0" distB="0" distL="114300" distR="114300" simplePos="0" relativeHeight="251678720" behindDoc="0" locked="0" layoutInCell="1" allowOverlap="1" wp14:anchorId="3D72ABA8" wp14:editId="7330306F">
            <wp:simplePos x="0" y="0"/>
            <wp:positionH relativeFrom="column">
              <wp:posOffset>3267075</wp:posOffset>
            </wp:positionH>
            <wp:positionV relativeFrom="paragraph">
              <wp:posOffset>-882015</wp:posOffset>
            </wp:positionV>
            <wp:extent cx="3468370" cy="478155"/>
            <wp:effectExtent l="19050" t="0" r="0" b="0"/>
            <wp:wrapSquare wrapText="bothSides"/>
            <wp:docPr id="28" name="Image 1"/>
            <wp:cNvGraphicFramePr/>
            <a:graphic xmlns:a="http://schemas.openxmlformats.org/drawingml/2006/main">
              <a:graphicData uri="http://schemas.openxmlformats.org/drawingml/2006/picture">
                <pic:pic xmlns:pic="http://schemas.openxmlformats.org/drawingml/2006/picture">
                  <pic:nvPicPr>
                    <pic:cNvPr id="3" name="Image 1"/>
                    <pic:cNvPicPr>
                      <a:picLocks noChangeAspect="1"/>
                    </pic:cNvPicPr>
                  </pic:nvPicPr>
                  <pic:blipFill>
                    <a:blip r:embed="rId10" cstate="print">
                      <a:alphaModFix/>
                      <a:lum/>
                    </a:blip>
                    <a:srcRect/>
                    <a:stretch>
                      <a:fillRect/>
                    </a:stretch>
                  </pic:blipFill>
                  <pic:spPr>
                    <a:xfrm>
                      <a:off x="0" y="0"/>
                      <a:ext cx="3468370" cy="478155"/>
                    </a:xfrm>
                    <a:prstGeom prst="rect">
                      <a:avLst/>
                    </a:prstGeom>
                    <a:noFill/>
                    <a:ln>
                      <a:noFill/>
                    </a:ln>
                  </pic:spPr>
                </pic:pic>
              </a:graphicData>
            </a:graphic>
          </wp:anchor>
        </w:drawing>
      </w:r>
      <w:r w:rsidR="002E364B" w:rsidRPr="00FF1354">
        <w:rPr>
          <w:b/>
          <w:i/>
          <w:color w:val="FF0000"/>
          <w:sz w:val="32"/>
          <w:szCs w:val="24"/>
          <w:u w:val="single"/>
        </w:rPr>
        <w:t>Question 6 :</w:t>
      </w:r>
      <w:r w:rsidR="002E364B" w:rsidRPr="00FF1354">
        <w:rPr>
          <w:b/>
          <w:sz w:val="32"/>
          <w:szCs w:val="24"/>
        </w:rPr>
        <w:t xml:space="preserve"> Quels sont les matériaux utiliser </w:t>
      </w:r>
      <w:r w:rsidR="00733EED" w:rsidRPr="00FF1354">
        <w:rPr>
          <w:b/>
          <w:sz w:val="32"/>
          <w:szCs w:val="24"/>
        </w:rPr>
        <w:t>pour la conception ?</w:t>
      </w:r>
    </w:p>
    <w:p w14:paraId="2CBBD61C" w14:textId="77777777" w:rsidR="004E58EC" w:rsidRDefault="004E58EC" w:rsidP="002E364B">
      <w:pPr>
        <w:rPr>
          <w:sz w:val="24"/>
          <w:szCs w:val="24"/>
        </w:rPr>
      </w:pPr>
      <w:r>
        <w:rPr>
          <w:sz w:val="24"/>
          <w:szCs w:val="24"/>
        </w:rPr>
        <w:t>Pour la conception d’un bloc foré hydraulique on propose chez Hydraumatec plusieurs matières possibles. On a de la Fonte (GS400, FT25), de l’Acier (XC48, XC38, E36 soudable) et enfin de l’Aluminium (2017, 7075)</w:t>
      </w:r>
      <w:r w:rsidR="00932E76">
        <w:rPr>
          <w:sz w:val="24"/>
          <w:szCs w:val="24"/>
        </w:rPr>
        <w:t xml:space="preserve"> et aussi on peut approvisionner notre stock en fonction de la demande du client</w:t>
      </w:r>
      <w:r>
        <w:rPr>
          <w:sz w:val="24"/>
          <w:szCs w:val="24"/>
        </w:rPr>
        <w:t>.</w:t>
      </w:r>
    </w:p>
    <w:p w14:paraId="3D11BFAC" w14:textId="77777777" w:rsidR="00932E76" w:rsidRDefault="004E58EC" w:rsidP="002E364B">
      <w:pPr>
        <w:rPr>
          <w:sz w:val="24"/>
          <w:szCs w:val="24"/>
        </w:rPr>
      </w:pPr>
      <w:r>
        <w:rPr>
          <w:sz w:val="24"/>
          <w:szCs w:val="24"/>
        </w:rPr>
        <w:t xml:space="preserve">Pourquoi ces matières la ? Car elles ont tout d’abord des bonnes </w:t>
      </w:r>
      <w:r w:rsidR="00696C69">
        <w:rPr>
          <w:sz w:val="24"/>
          <w:szCs w:val="24"/>
        </w:rPr>
        <w:t xml:space="preserve">caractéristiques mécaniques, on a aussi une question usinabilité, question de coût aussi car mieux c’est plus c’est cher bien sur. </w:t>
      </w:r>
      <w:r>
        <w:rPr>
          <w:sz w:val="24"/>
          <w:szCs w:val="24"/>
        </w:rPr>
        <w:t xml:space="preserve"> </w:t>
      </w:r>
      <w:r w:rsidR="009E6009">
        <w:rPr>
          <w:sz w:val="24"/>
          <w:szCs w:val="24"/>
        </w:rPr>
        <w:t>Et une bonne tenue en pression (fonte =300 bars, acier&gt;300, aluminium&lt;300)</w:t>
      </w:r>
      <w:r w:rsidR="00932E76">
        <w:rPr>
          <w:sz w:val="24"/>
          <w:szCs w:val="24"/>
        </w:rPr>
        <w:t xml:space="preserve">. </w:t>
      </w:r>
      <w:r w:rsidR="009E6009">
        <w:rPr>
          <w:sz w:val="24"/>
          <w:szCs w:val="24"/>
        </w:rPr>
        <w:t>L’acier tient mieux que la fonte</w:t>
      </w:r>
      <w:r w:rsidR="00932E76">
        <w:rPr>
          <w:sz w:val="24"/>
          <w:szCs w:val="24"/>
        </w:rPr>
        <w:t xml:space="preserve"> qui tient mieux que l’aluminium.</w:t>
      </w:r>
    </w:p>
    <w:p w14:paraId="6CF2F89B" w14:textId="77777777" w:rsidR="00411126" w:rsidRPr="00C43C84" w:rsidRDefault="009E6009" w:rsidP="002E364B">
      <w:pPr>
        <w:rPr>
          <w:sz w:val="24"/>
          <w:szCs w:val="24"/>
        </w:rPr>
      </w:pPr>
      <w:r>
        <w:rPr>
          <w:sz w:val="24"/>
          <w:szCs w:val="24"/>
        </w:rPr>
        <w:t xml:space="preserve"> </w:t>
      </w:r>
      <w:r w:rsidR="00932E76">
        <w:rPr>
          <w:sz w:val="24"/>
          <w:szCs w:val="24"/>
        </w:rPr>
        <w:t>Mais</w:t>
      </w:r>
      <w:r>
        <w:rPr>
          <w:sz w:val="24"/>
          <w:szCs w:val="24"/>
        </w:rPr>
        <w:t xml:space="preserve"> la matière est définit en fonction du cahier des charges du client.</w:t>
      </w:r>
    </w:p>
    <w:p w14:paraId="40384B51" w14:textId="77777777" w:rsidR="00733EED" w:rsidRPr="00FF1354" w:rsidRDefault="00733EED" w:rsidP="002E364B">
      <w:pPr>
        <w:rPr>
          <w:b/>
          <w:sz w:val="32"/>
          <w:szCs w:val="24"/>
        </w:rPr>
      </w:pPr>
      <w:r w:rsidRPr="00FF1354">
        <w:rPr>
          <w:b/>
          <w:i/>
          <w:color w:val="FF0000"/>
          <w:sz w:val="32"/>
          <w:szCs w:val="24"/>
          <w:u w:val="single"/>
        </w:rPr>
        <w:t>Question 7 :</w:t>
      </w:r>
      <w:r w:rsidR="00DA43DD" w:rsidRPr="00FF1354">
        <w:rPr>
          <w:b/>
          <w:sz w:val="32"/>
          <w:szCs w:val="24"/>
        </w:rPr>
        <w:t xml:space="preserve"> Comment crée t-on  un bloc hydraulique</w:t>
      </w:r>
      <w:r w:rsidRPr="00FF1354">
        <w:rPr>
          <w:b/>
          <w:sz w:val="32"/>
          <w:szCs w:val="24"/>
        </w:rPr>
        <w:t> ?</w:t>
      </w:r>
    </w:p>
    <w:p w14:paraId="4AAE49C0" w14:textId="77777777" w:rsidR="004703CD" w:rsidRPr="00C43C84" w:rsidRDefault="004703CD" w:rsidP="004703CD">
      <w:pPr>
        <w:spacing w:line="360" w:lineRule="auto"/>
        <w:jc w:val="both"/>
        <w:rPr>
          <w:sz w:val="24"/>
          <w:szCs w:val="24"/>
        </w:rPr>
      </w:pPr>
      <w:r w:rsidRPr="00C43C84">
        <w:rPr>
          <w:sz w:val="24"/>
          <w:szCs w:val="24"/>
        </w:rPr>
        <w:t>La fabrication d’un bloc foré peut se décomposer en sept étapes qui sont :</w:t>
      </w:r>
    </w:p>
    <w:p w14:paraId="1B503719" w14:textId="77777777" w:rsidR="004703CD" w:rsidRPr="00C43C84" w:rsidRDefault="004703CD" w:rsidP="004703CD">
      <w:pPr>
        <w:spacing w:line="360" w:lineRule="auto"/>
        <w:jc w:val="both"/>
        <w:rPr>
          <w:sz w:val="24"/>
          <w:szCs w:val="24"/>
          <w:u w:val="single"/>
        </w:rPr>
      </w:pPr>
      <w:r w:rsidRPr="00C43C84">
        <w:rPr>
          <w:rFonts w:cs="Arial"/>
          <w:noProof/>
          <w:sz w:val="24"/>
          <w:szCs w:val="24"/>
          <w:u w:val="single"/>
          <w:lang w:eastAsia="fr-FR"/>
        </w:rPr>
        <w:drawing>
          <wp:anchor distT="0" distB="0" distL="114300" distR="114300" simplePos="0" relativeHeight="251644416" behindDoc="1" locked="0" layoutInCell="1" allowOverlap="1" wp14:anchorId="1ABEFB74" wp14:editId="2BC13EA0">
            <wp:simplePos x="0" y="0"/>
            <wp:positionH relativeFrom="column">
              <wp:posOffset>4196715</wp:posOffset>
            </wp:positionH>
            <wp:positionV relativeFrom="paragraph">
              <wp:posOffset>20955</wp:posOffset>
            </wp:positionV>
            <wp:extent cx="1676400" cy="1521460"/>
            <wp:effectExtent l="19050" t="0" r="0" b="0"/>
            <wp:wrapTight wrapText="bothSides">
              <wp:wrapPolygon edited="0">
                <wp:start x="-245" y="0"/>
                <wp:lineTo x="-245" y="21366"/>
                <wp:lineTo x="21600" y="21366"/>
                <wp:lineTo x="21600" y="0"/>
                <wp:lineTo x="-245" y="0"/>
              </wp:wrapPolygon>
            </wp:wrapTight>
            <wp:docPr id="8" name="Image 3" descr="copex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pex1"/>
                    <pic:cNvPicPr>
                      <a:picLocks noChangeAspect="1" noChangeArrowheads="1"/>
                    </pic:cNvPicPr>
                  </pic:nvPicPr>
                  <pic:blipFill>
                    <a:blip r:embed="rId34" cstate="print">
                      <a:grayscl/>
                    </a:blip>
                    <a:srcRect/>
                    <a:stretch>
                      <a:fillRect/>
                    </a:stretch>
                  </pic:blipFill>
                  <pic:spPr bwMode="auto">
                    <a:xfrm>
                      <a:off x="0" y="0"/>
                      <a:ext cx="1676400" cy="1521460"/>
                    </a:xfrm>
                    <a:prstGeom prst="rect">
                      <a:avLst/>
                    </a:prstGeom>
                    <a:noFill/>
                    <a:ln w="9525">
                      <a:noFill/>
                      <a:miter lim="800000"/>
                      <a:headEnd/>
                      <a:tailEnd/>
                    </a:ln>
                  </pic:spPr>
                </pic:pic>
              </a:graphicData>
            </a:graphic>
          </wp:anchor>
        </w:drawing>
      </w:r>
      <w:r w:rsidRPr="00C43C84">
        <w:rPr>
          <w:sz w:val="24"/>
          <w:szCs w:val="24"/>
          <w:u w:val="single"/>
        </w:rPr>
        <w:t>L’étude</w:t>
      </w:r>
    </w:p>
    <w:p w14:paraId="6F5E8695" w14:textId="77777777" w:rsidR="004703CD" w:rsidRPr="00C43C84" w:rsidRDefault="004703CD" w:rsidP="00C43C84">
      <w:pPr>
        <w:spacing w:line="360" w:lineRule="auto"/>
        <w:ind w:firstLine="708"/>
        <w:jc w:val="both"/>
        <w:rPr>
          <w:sz w:val="24"/>
          <w:szCs w:val="24"/>
        </w:rPr>
      </w:pPr>
      <w:r w:rsidRPr="00C43C84">
        <w:rPr>
          <w:sz w:val="24"/>
          <w:szCs w:val="24"/>
        </w:rPr>
        <w:t>L’étude est l’étape consistant à traduire la demande du client en une modélisation 3D (cf. figure 2 : modélisation d’un bloc foré par CAO). Pour ce faire, le bureau d’études, composé de deux personnes, dispose d’un logiciel de Conception Assistée par Ordinateur (CAO). Il travail à partir d’un schéma hydraulique.</w:t>
      </w:r>
    </w:p>
    <w:p w14:paraId="185DED6E" w14:textId="77777777" w:rsidR="004703CD" w:rsidRPr="00C43C84" w:rsidRDefault="004703CD" w:rsidP="004703CD">
      <w:pPr>
        <w:spacing w:line="360" w:lineRule="auto"/>
        <w:jc w:val="both"/>
        <w:rPr>
          <w:rFonts w:cs="Arial"/>
          <w:sz w:val="24"/>
          <w:szCs w:val="24"/>
          <w:u w:val="single"/>
        </w:rPr>
      </w:pPr>
      <w:r w:rsidRPr="00C43C84">
        <w:rPr>
          <w:rFonts w:cs="Arial"/>
          <w:sz w:val="24"/>
          <w:szCs w:val="24"/>
          <w:u w:val="single"/>
        </w:rPr>
        <w:t>Le cubage</w:t>
      </w:r>
    </w:p>
    <w:p w14:paraId="666A4CA1" w14:textId="77777777" w:rsidR="00483619" w:rsidRDefault="004703CD" w:rsidP="004703CD">
      <w:pPr>
        <w:spacing w:line="360" w:lineRule="auto"/>
        <w:jc w:val="both"/>
        <w:rPr>
          <w:sz w:val="24"/>
          <w:szCs w:val="24"/>
        </w:rPr>
      </w:pPr>
      <w:r w:rsidRPr="00C43C84">
        <w:rPr>
          <w:rFonts w:cs="Arial"/>
          <w:sz w:val="24"/>
          <w:szCs w:val="24"/>
        </w:rPr>
        <w:t xml:space="preserve">                     </w:t>
      </w:r>
      <w:r w:rsidRPr="00C43C84">
        <w:rPr>
          <w:sz w:val="24"/>
          <w:szCs w:val="24"/>
        </w:rPr>
        <w:t>Le cubage est une opération consistant à débiter un bloc dans ses dimensions brutes. Cette étape est primordiale afin de définir la taille du bloc à usiner.</w:t>
      </w:r>
    </w:p>
    <w:p w14:paraId="170ABB1F" w14:textId="77777777" w:rsidR="00975349" w:rsidRDefault="00FF384A" w:rsidP="004703CD">
      <w:pPr>
        <w:spacing w:line="360" w:lineRule="auto"/>
        <w:jc w:val="both"/>
        <w:rPr>
          <w:sz w:val="24"/>
          <w:szCs w:val="24"/>
        </w:rPr>
      </w:pPr>
      <w:r>
        <w:rPr>
          <w:rFonts w:cs="Arial"/>
          <w:noProof/>
          <w:sz w:val="24"/>
          <w:szCs w:val="24"/>
          <w:lang w:eastAsia="fr-FR"/>
        </w:rPr>
        <w:pict w14:anchorId="2F8C3D6B">
          <v:shape id="_x0000_s1029" type="#_x0000_t202" style="position:absolute;left:0;text-align:left;margin-left:257.25pt;margin-top:21.85pt;width:213.95pt;height:167.4pt;z-index:-251644416;mso-wrap-style:none" wrapcoords="-68 0 -68 21508 21600 21508 21600 0 -68 0" stroked="f">
            <v:textbox style="mso-next-textbox:#_x0000_s1029;mso-fit-shape-to-text:t">
              <w:txbxContent>
                <w:p w14:paraId="77368DF0" w14:textId="77777777" w:rsidR="004703CD" w:rsidRDefault="004703CD" w:rsidP="004703CD">
                  <w:r>
                    <w:rPr>
                      <w:noProof/>
                      <w:lang w:eastAsia="fr-FR"/>
                    </w:rPr>
                    <w:drawing>
                      <wp:inline distT="0" distB="0" distL="0" distR="0" wp14:anchorId="2AB2DFE9" wp14:editId="2B44B953">
                        <wp:extent cx="2509520" cy="1882140"/>
                        <wp:effectExtent l="19050" t="0" r="5080" b="0"/>
                        <wp:docPr id="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35"/>
                                <a:srcRect l="1085" t="9224" r="6102" b="21786"/>
                                <a:stretch>
                                  <a:fillRect/>
                                </a:stretch>
                              </pic:blipFill>
                              <pic:spPr bwMode="auto">
                                <a:xfrm>
                                  <a:off x="0" y="0"/>
                                  <a:ext cx="2509520" cy="1882140"/>
                                </a:xfrm>
                                <a:prstGeom prst="rect">
                                  <a:avLst/>
                                </a:prstGeom>
                                <a:noFill/>
                                <a:ln w="9525">
                                  <a:noFill/>
                                  <a:miter lim="800000"/>
                                  <a:headEnd/>
                                  <a:tailEnd/>
                                </a:ln>
                              </pic:spPr>
                            </pic:pic>
                          </a:graphicData>
                        </a:graphic>
                      </wp:inline>
                    </w:drawing>
                  </w:r>
                </w:p>
              </w:txbxContent>
            </v:textbox>
            <w10:wrap type="tight"/>
          </v:shape>
        </w:pict>
      </w:r>
      <w:r w:rsidR="004703CD" w:rsidRPr="00C43C84">
        <w:rPr>
          <w:rFonts w:cs="Arial"/>
          <w:sz w:val="24"/>
          <w:szCs w:val="24"/>
          <w:u w:val="single"/>
        </w:rPr>
        <w:t>L’usinage</w:t>
      </w:r>
    </w:p>
    <w:p w14:paraId="11B946B1" w14:textId="77777777" w:rsidR="00D038DE" w:rsidRDefault="004703CD" w:rsidP="004703CD">
      <w:pPr>
        <w:spacing w:line="360" w:lineRule="auto"/>
        <w:jc w:val="both"/>
        <w:rPr>
          <w:sz w:val="24"/>
          <w:szCs w:val="24"/>
        </w:rPr>
      </w:pPr>
      <w:r w:rsidRPr="00C43C84">
        <w:rPr>
          <w:rFonts w:cs="Arial"/>
          <w:sz w:val="24"/>
          <w:szCs w:val="24"/>
        </w:rPr>
        <w:tab/>
      </w:r>
      <w:r w:rsidRPr="00C43C84">
        <w:rPr>
          <w:sz w:val="24"/>
          <w:szCs w:val="24"/>
        </w:rPr>
        <w:t xml:space="preserve">L’usinage est l’étape décisive. En effet, c’est à ce moment là que sont usinées les traces sur les blocs. L’usinage est effectué sur l’une des sept machines composant le parc de l’entreprise </w:t>
      </w:r>
    </w:p>
    <w:p w14:paraId="0BD9B125" w14:textId="77777777" w:rsidR="00BD47DB" w:rsidRDefault="00BD47DB">
      <w:pPr>
        <w:rPr>
          <w:rFonts w:cs="Arial"/>
          <w:sz w:val="24"/>
          <w:szCs w:val="24"/>
          <w:u w:val="single"/>
        </w:rPr>
      </w:pPr>
      <w:r>
        <w:rPr>
          <w:rFonts w:cs="Arial"/>
          <w:sz w:val="24"/>
          <w:szCs w:val="24"/>
          <w:u w:val="single"/>
        </w:rPr>
        <w:br w:type="page"/>
      </w:r>
    </w:p>
    <w:p w14:paraId="396D9ECD" w14:textId="77777777" w:rsidR="004703CD" w:rsidRPr="00C43C84" w:rsidRDefault="00BD47DB" w:rsidP="004703CD">
      <w:pPr>
        <w:spacing w:line="360" w:lineRule="auto"/>
        <w:jc w:val="both"/>
        <w:rPr>
          <w:rFonts w:cs="Arial"/>
          <w:sz w:val="24"/>
          <w:szCs w:val="24"/>
          <w:u w:val="single"/>
        </w:rPr>
      </w:pPr>
      <w:r>
        <w:rPr>
          <w:rFonts w:cs="Arial"/>
          <w:noProof/>
          <w:sz w:val="24"/>
          <w:szCs w:val="24"/>
          <w:lang w:eastAsia="fr-FR"/>
        </w:rPr>
        <w:lastRenderedPageBreak/>
        <w:drawing>
          <wp:anchor distT="0" distB="0" distL="114300" distR="114300" simplePos="0" relativeHeight="251677696" behindDoc="0" locked="0" layoutInCell="1" allowOverlap="1" wp14:anchorId="321CFBAD" wp14:editId="1CEFF278">
            <wp:simplePos x="0" y="0"/>
            <wp:positionH relativeFrom="column">
              <wp:posOffset>3171825</wp:posOffset>
            </wp:positionH>
            <wp:positionV relativeFrom="paragraph">
              <wp:posOffset>-882015</wp:posOffset>
            </wp:positionV>
            <wp:extent cx="3468370" cy="467360"/>
            <wp:effectExtent l="19050" t="0" r="0" b="0"/>
            <wp:wrapSquare wrapText="bothSides"/>
            <wp:docPr id="27" name="Image 1"/>
            <wp:cNvGraphicFramePr/>
            <a:graphic xmlns:a="http://schemas.openxmlformats.org/drawingml/2006/main">
              <a:graphicData uri="http://schemas.openxmlformats.org/drawingml/2006/picture">
                <pic:pic xmlns:pic="http://schemas.openxmlformats.org/drawingml/2006/picture">
                  <pic:nvPicPr>
                    <pic:cNvPr id="3" name="Image 1"/>
                    <pic:cNvPicPr>
                      <a:picLocks noChangeAspect="1"/>
                    </pic:cNvPicPr>
                  </pic:nvPicPr>
                  <pic:blipFill>
                    <a:blip r:embed="rId10" cstate="print">
                      <a:alphaModFix/>
                      <a:lum/>
                    </a:blip>
                    <a:srcRect/>
                    <a:stretch>
                      <a:fillRect/>
                    </a:stretch>
                  </pic:blipFill>
                  <pic:spPr>
                    <a:xfrm>
                      <a:off x="0" y="0"/>
                      <a:ext cx="3468370" cy="467360"/>
                    </a:xfrm>
                    <a:prstGeom prst="rect">
                      <a:avLst/>
                    </a:prstGeom>
                    <a:noFill/>
                    <a:ln>
                      <a:noFill/>
                    </a:ln>
                  </pic:spPr>
                </pic:pic>
              </a:graphicData>
            </a:graphic>
          </wp:anchor>
        </w:drawing>
      </w:r>
      <w:r w:rsidR="004703CD" w:rsidRPr="00C43C84">
        <w:rPr>
          <w:rFonts w:cs="Arial"/>
          <w:sz w:val="24"/>
          <w:szCs w:val="24"/>
          <w:u w:val="single"/>
        </w:rPr>
        <w:t>La rectification</w:t>
      </w:r>
    </w:p>
    <w:p w14:paraId="3D71E774" w14:textId="77777777" w:rsidR="004703CD" w:rsidRPr="00C43C84" w:rsidRDefault="004703CD" w:rsidP="004703CD">
      <w:pPr>
        <w:spacing w:line="360" w:lineRule="auto"/>
        <w:jc w:val="both"/>
        <w:rPr>
          <w:sz w:val="24"/>
          <w:szCs w:val="24"/>
        </w:rPr>
      </w:pPr>
      <w:r w:rsidRPr="00C43C84">
        <w:rPr>
          <w:rFonts w:cs="Arial"/>
          <w:sz w:val="24"/>
          <w:szCs w:val="24"/>
        </w:rPr>
        <w:tab/>
      </w:r>
      <w:r w:rsidRPr="00C43C84">
        <w:rPr>
          <w:sz w:val="24"/>
          <w:szCs w:val="24"/>
        </w:rPr>
        <w:t>La rectification sert à obtenir un bon état de surface pour, ensuite, monter les composants.</w:t>
      </w:r>
    </w:p>
    <w:p w14:paraId="55C923D5" w14:textId="77777777" w:rsidR="004703CD" w:rsidRPr="00C43C84" w:rsidRDefault="004703CD" w:rsidP="004703CD">
      <w:pPr>
        <w:spacing w:line="360" w:lineRule="auto"/>
        <w:jc w:val="both"/>
        <w:rPr>
          <w:rFonts w:cs="Arial"/>
          <w:sz w:val="24"/>
          <w:szCs w:val="24"/>
          <w:u w:val="single"/>
        </w:rPr>
      </w:pPr>
      <w:r w:rsidRPr="00C43C84">
        <w:rPr>
          <w:rFonts w:cs="Arial"/>
          <w:sz w:val="24"/>
          <w:szCs w:val="24"/>
          <w:u w:val="single"/>
        </w:rPr>
        <w:t>L’ébavurage</w:t>
      </w:r>
    </w:p>
    <w:p w14:paraId="2070824A" w14:textId="77777777" w:rsidR="004703CD" w:rsidRPr="00C43C84" w:rsidRDefault="004703CD" w:rsidP="004703CD">
      <w:pPr>
        <w:spacing w:line="360" w:lineRule="auto"/>
        <w:jc w:val="both"/>
        <w:rPr>
          <w:rFonts w:cs="Arial"/>
          <w:sz w:val="24"/>
          <w:szCs w:val="24"/>
        </w:rPr>
      </w:pPr>
      <w:r w:rsidRPr="00C43C84">
        <w:rPr>
          <w:rFonts w:cs="Arial"/>
          <w:sz w:val="24"/>
          <w:szCs w:val="24"/>
        </w:rPr>
        <w:tab/>
        <w:t>L’ébavurage est une étape ayant pour but de casser les arrêtes afin de ne pas abîmer les joints lors du montage des composants.</w:t>
      </w:r>
    </w:p>
    <w:p w14:paraId="1743178B" w14:textId="77777777" w:rsidR="004703CD" w:rsidRPr="00C43C84" w:rsidRDefault="004703CD" w:rsidP="004703CD">
      <w:pPr>
        <w:spacing w:line="360" w:lineRule="auto"/>
        <w:jc w:val="both"/>
        <w:rPr>
          <w:rFonts w:cs="Arial"/>
          <w:sz w:val="24"/>
          <w:szCs w:val="24"/>
          <w:u w:val="single"/>
        </w:rPr>
      </w:pPr>
      <w:r w:rsidRPr="00C43C84">
        <w:rPr>
          <w:rFonts w:cs="Arial"/>
          <w:sz w:val="24"/>
          <w:szCs w:val="24"/>
          <w:u w:val="single"/>
        </w:rPr>
        <w:t>Le traitement</w:t>
      </w:r>
    </w:p>
    <w:p w14:paraId="03EAEDFE" w14:textId="77777777" w:rsidR="004703CD" w:rsidRPr="00C43C84" w:rsidRDefault="004703CD" w:rsidP="004703CD">
      <w:pPr>
        <w:spacing w:line="360" w:lineRule="auto"/>
        <w:jc w:val="both"/>
        <w:rPr>
          <w:rFonts w:cs="Arial"/>
          <w:sz w:val="24"/>
          <w:szCs w:val="24"/>
        </w:rPr>
      </w:pPr>
      <w:r w:rsidRPr="00C43C84">
        <w:rPr>
          <w:rFonts w:cs="Arial"/>
          <w:sz w:val="24"/>
          <w:szCs w:val="24"/>
        </w:rPr>
        <w:tab/>
        <w:t xml:space="preserve">Après ces différentes étapes, les pièces sont ensuite traitées afin de mieux résister à la rouille ou à d’autres agressions extérieures. Hydraumatec utilise un procédé de phosphatation pour l’ensemble de ses blocs. Cependant, lorsqu’un client a des exigences particulières, elle fait appel à un sous-traitant qui procède, par exemple, à un zingage ou une anodisation des pièces. </w:t>
      </w:r>
    </w:p>
    <w:p w14:paraId="66B8C91E" w14:textId="77777777" w:rsidR="004703CD" w:rsidRPr="00C43C84" w:rsidRDefault="004703CD" w:rsidP="004703CD">
      <w:pPr>
        <w:spacing w:line="360" w:lineRule="auto"/>
        <w:jc w:val="both"/>
        <w:rPr>
          <w:rFonts w:cs="Arial"/>
          <w:sz w:val="24"/>
          <w:szCs w:val="24"/>
          <w:u w:val="single"/>
        </w:rPr>
      </w:pPr>
      <w:r w:rsidRPr="00C43C84">
        <w:rPr>
          <w:rFonts w:cs="Arial"/>
          <w:sz w:val="24"/>
          <w:szCs w:val="24"/>
          <w:u w:val="single"/>
        </w:rPr>
        <w:t>Le contrôle et les tests</w:t>
      </w:r>
    </w:p>
    <w:p w14:paraId="5A08654E" w14:textId="77777777" w:rsidR="004703CD" w:rsidRPr="00C43C84" w:rsidRDefault="004703CD" w:rsidP="004703CD">
      <w:pPr>
        <w:rPr>
          <w:sz w:val="24"/>
          <w:szCs w:val="24"/>
        </w:rPr>
      </w:pPr>
      <w:r w:rsidRPr="00C43C84">
        <w:rPr>
          <w:rFonts w:cs="Arial"/>
          <w:sz w:val="24"/>
          <w:szCs w:val="24"/>
        </w:rPr>
        <w:tab/>
        <w:t>Les pièces sont contrôlées afin de vérifier qu’elles répondent aux exigences client. De plus, sur demande du client, les pièces peuvent être testées sur un banc d’essais.</w:t>
      </w:r>
    </w:p>
    <w:p w14:paraId="0F234046" w14:textId="77777777" w:rsidR="00733EED" w:rsidRPr="00FF1354" w:rsidRDefault="009F62E5" w:rsidP="00FF1354">
      <w:pPr>
        <w:ind w:right="-428"/>
        <w:rPr>
          <w:b/>
          <w:sz w:val="28"/>
          <w:szCs w:val="24"/>
        </w:rPr>
      </w:pPr>
      <w:r w:rsidRPr="00FF1354">
        <w:rPr>
          <w:b/>
          <w:i/>
          <w:noProof/>
          <w:color w:val="FF0000"/>
          <w:sz w:val="28"/>
          <w:szCs w:val="24"/>
          <w:u w:val="single"/>
          <w:lang w:eastAsia="fr-FR"/>
        </w:rPr>
        <w:drawing>
          <wp:anchor distT="0" distB="0" distL="114300" distR="114300" simplePos="0" relativeHeight="251668480" behindDoc="0" locked="0" layoutInCell="1" allowOverlap="1" wp14:anchorId="3C35982C" wp14:editId="6F1B9AC3">
            <wp:simplePos x="0" y="0"/>
            <wp:positionH relativeFrom="column">
              <wp:posOffset>3381375</wp:posOffset>
            </wp:positionH>
            <wp:positionV relativeFrom="paragraph">
              <wp:posOffset>321945</wp:posOffset>
            </wp:positionV>
            <wp:extent cx="2557780" cy="1840230"/>
            <wp:effectExtent l="19050" t="0" r="0" b="0"/>
            <wp:wrapSquare wrapText="bothSides"/>
            <wp:docPr id="10" name="Image 4" descr="indx.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dx.jpeg"/>
                    <pic:cNvPicPr/>
                  </pic:nvPicPr>
                  <pic:blipFill>
                    <a:blip r:embed="rId36" cstate="print"/>
                    <a:stretch>
                      <a:fillRect/>
                    </a:stretch>
                  </pic:blipFill>
                  <pic:spPr>
                    <a:xfrm>
                      <a:off x="0" y="0"/>
                      <a:ext cx="2557780" cy="1840230"/>
                    </a:xfrm>
                    <a:prstGeom prst="rect">
                      <a:avLst/>
                    </a:prstGeom>
                  </pic:spPr>
                </pic:pic>
              </a:graphicData>
            </a:graphic>
          </wp:anchor>
        </w:drawing>
      </w:r>
      <w:r w:rsidR="00733EED" w:rsidRPr="00FF1354">
        <w:rPr>
          <w:b/>
          <w:i/>
          <w:color w:val="FF0000"/>
          <w:sz w:val="28"/>
          <w:szCs w:val="24"/>
          <w:u w:val="single"/>
        </w:rPr>
        <w:t>Question 8 :</w:t>
      </w:r>
      <w:r w:rsidR="00733EED" w:rsidRPr="00FF1354">
        <w:rPr>
          <w:sz w:val="28"/>
          <w:szCs w:val="24"/>
        </w:rPr>
        <w:t xml:space="preserve"> </w:t>
      </w:r>
      <w:r w:rsidR="00733EED" w:rsidRPr="00FF1354">
        <w:rPr>
          <w:b/>
          <w:sz w:val="28"/>
          <w:szCs w:val="24"/>
        </w:rPr>
        <w:t xml:space="preserve">Qu’elle est le principe de la solution composante tuyautée ainsi que la solution </w:t>
      </w:r>
      <w:proofErr w:type="spellStart"/>
      <w:r w:rsidR="00733EED" w:rsidRPr="00FF1354">
        <w:rPr>
          <w:b/>
          <w:sz w:val="28"/>
          <w:szCs w:val="24"/>
        </w:rPr>
        <w:t>pvg</w:t>
      </w:r>
      <w:proofErr w:type="spellEnd"/>
      <w:r w:rsidR="00733EED" w:rsidRPr="00FF1354">
        <w:rPr>
          <w:b/>
          <w:sz w:val="28"/>
          <w:szCs w:val="24"/>
        </w:rPr>
        <w:t> </w:t>
      </w:r>
      <w:r w:rsidR="00FF1354">
        <w:rPr>
          <w:b/>
          <w:sz w:val="28"/>
          <w:szCs w:val="24"/>
        </w:rPr>
        <w:t>D</w:t>
      </w:r>
      <w:r w:rsidRPr="00FF1354">
        <w:rPr>
          <w:b/>
          <w:sz w:val="28"/>
          <w:szCs w:val="24"/>
        </w:rPr>
        <w:t>anfoss</w:t>
      </w:r>
      <w:r w:rsidR="00733EED" w:rsidRPr="00FF1354">
        <w:rPr>
          <w:b/>
          <w:sz w:val="28"/>
          <w:szCs w:val="24"/>
        </w:rPr>
        <w:t>?</w:t>
      </w:r>
    </w:p>
    <w:p w14:paraId="56657639" w14:textId="77777777" w:rsidR="009F62E5" w:rsidRPr="009F62E5" w:rsidRDefault="009F62E5" w:rsidP="009F62E5">
      <w:pPr>
        <w:pStyle w:val="Paragraphedeliste"/>
        <w:numPr>
          <w:ilvl w:val="0"/>
          <w:numId w:val="2"/>
        </w:numPr>
        <w:rPr>
          <w:sz w:val="24"/>
          <w:szCs w:val="24"/>
        </w:rPr>
      </w:pPr>
      <w:r w:rsidRPr="009F62E5">
        <w:rPr>
          <w:sz w:val="24"/>
          <w:szCs w:val="24"/>
        </w:rPr>
        <w:t xml:space="preserve">La solution PVG Danfoss sous la forme la plus simple, permet de contrôler le débit d’alimentation d’un récepteur à une commande manuelle </w:t>
      </w:r>
    </w:p>
    <w:p w14:paraId="0D755CC6" w14:textId="77777777" w:rsidR="009F62E5" w:rsidRDefault="009F62E5" w:rsidP="00733EED">
      <w:pPr>
        <w:rPr>
          <w:i/>
          <w:sz w:val="24"/>
          <w:szCs w:val="24"/>
          <w:u w:val="single"/>
        </w:rPr>
      </w:pPr>
    </w:p>
    <w:p w14:paraId="6A74D944" w14:textId="77777777" w:rsidR="0014003A" w:rsidRPr="009E6009" w:rsidRDefault="00856098" w:rsidP="009E6009">
      <w:pPr>
        <w:pStyle w:val="Paragraphedeliste"/>
        <w:numPr>
          <w:ilvl w:val="0"/>
          <w:numId w:val="2"/>
        </w:numPr>
        <w:rPr>
          <w:sz w:val="24"/>
          <w:szCs w:val="24"/>
        </w:rPr>
      </w:pPr>
      <w:r>
        <w:rPr>
          <w:noProof/>
          <w:lang w:eastAsia="fr-FR"/>
        </w:rPr>
        <w:drawing>
          <wp:anchor distT="0" distB="0" distL="114300" distR="114300" simplePos="0" relativeHeight="251650560" behindDoc="0" locked="0" layoutInCell="1" allowOverlap="1" wp14:anchorId="110D0F52" wp14:editId="3D118698">
            <wp:simplePos x="0" y="0"/>
            <wp:positionH relativeFrom="column">
              <wp:posOffset>3488690</wp:posOffset>
            </wp:positionH>
            <wp:positionV relativeFrom="paragraph">
              <wp:posOffset>283845</wp:posOffset>
            </wp:positionV>
            <wp:extent cx="2842895" cy="1911350"/>
            <wp:effectExtent l="19050" t="0" r="0" b="0"/>
            <wp:wrapSquare wrapText="bothSides"/>
            <wp:docPr id="15" name="Image 14" descr="Tuyauterie-et-maintenance-industriel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uyauterie-et-maintenance-industrielle.jpg"/>
                    <pic:cNvPicPr/>
                  </pic:nvPicPr>
                  <pic:blipFill>
                    <a:blip r:embed="rId37" cstate="print"/>
                    <a:stretch>
                      <a:fillRect/>
                    </a:stretch>
                  </pic:blipFill>
                  <pic:spPr>
                    <a:xfrm>
                      <a:off x="0" y="0"/>
                      <a:ext cx="2842895" cy="1911350"/>
                    </a:xfrm>
                    <a:prstGeom prst="rect">
                      <a:avLst/>
                    </a:prstGeom>
                  </pic:spPr>
                </pic:pic>
              </a:graphicData>
            </a:graphic>
          </wp:anchor>
        </w:drawing>
      </w:r>
      <w:r w:rsidR="009F62E5" w:rsidRPr="009E6009">
        <w:rPr>
          <w:sz w:val="24"/>
          <w:szCs w:val="24"/>
        </w:rPr>
        <w:t>La solution tuyauté est la solution on va dire la plus simple car son principe est de relié les composants par des flexible</w:t>
      </w:r>
      <w:r w:rsidRPr="009E6009">
        <w:rPr>
          <w:sz w:val="24"/>
          <w:szCs w:val="24"/>
        </w:rPr>
        <w:t xml:space="preserve">s </w:t>
      </w:r>
      <w:r w:rsidR="009F62E5" w:rsidRPr="009E6009">
        <w:rPr>
          <w:sz w:val="24"/>
          <w:szCs w:val="24"/>
        </w:rPr>
        <w:t xml:space="preserve"> rigide ou </w:t>
      </w:r>
      <w:r w:rsidR="004E11D2" w:rsidRPr="009E6009">
        <w:rPr>
          <w:sz w:val="24"/>
          <w:szCs w:val="24"/>
        </w:rPr>
        <w:t>dur.</w:t>
      </w:r>
    </w:p>
    <w:p w14:paraId="1FBFEE88" w14:textId="77777777" w:rsidR="009E6009" w:rsidRDefault="009E6009" w:rsidP="00733EED">
      <w:pPr>
        <w:rPr>
          <w:i/>
          <w:color w:val="FF0000"/>
          <w:sz w:val="24"/>
          <w:szCs w:val="24"/>
          <w:u w:val="single"/>
        </w:rPr>
      </w:pPr>
    </w:p>
    <w:p w14:paraId="212E8F4E" w14:textId="77777777" w:rsidR="00182483" w:rsidRDefault="00182483" w:rsidP="00733EED">
      <w:pPr>
        <w:rPr>
          <w:i/>
          <w:color w:val="FF0000"/>
          <w:sz w:val="24"/>
          <w:szCs w:val="24"/>
          <w:u w:val="single"/>
        </w:rPr>
      </w:pPr>
    </w:p>
    <w:p w14:paraId="123C6A25" w14:textId="77777777" w:rsidR="00BD47DB" w:rsidRDefault="00BD47DB">
      <w:pPr>
        <w:rPr>
          <w:i/>
          <w:color w:val="FF0000"/>
          <w:sz w:val="24"/>
          <w:szCs w:val="24"/>
          <w:u w:val="single"/>
        </w:rPr>
      </w:pPr>
      <w:r>
        <w:rPr>
          <w:i/>
          <w:color w:val="FF0000"/>
          <w:sz w:val="24"/>
          <w:szCs w:val="24"/>
          <w:u w:val="single"/>
        </w:rPr>
        <w:br w:type="page"/>
      </w:r>
    </w:p>
    <w:p w14:paraId="32C0D9DF" w14:textId="77777777" w:rsidR="0099529F" w:rsidRPr="00FF1354" w:rsidRDefault="00BD47DB" w:rsidP="00172675">
      <w:pPr>
        <w:spacing w:after="120" w:line="240" w:lineRule="auto"/>
        <w:rPr>
          <w:b/>
          <w:sz w:val="24"/>
          <w:szCs w:val="24"/>
        </w:rPr>
      </w:pPr>
      <w:r w:rsidRPr="00FF1354">
        <w:rPr>
          <w:b/>
          <w:i/>
          <w:noProof/>
          <w:color w:val="FF0000"/>
          <w:sz w:val="32"/>
          <w:szCs w:val="24"/>
          <w:u w:val="single"/>
          <w:lang w:eastAsia="fr-FR"/>
        </w:rPr>
        <w:lastRenderedPageBreak/>
        <w:drawing>
          <wp:anchor distT="0" distB="0" distL="114300" distR="114300" simplePos="0" relativeHeight="251673600" behindDoc="0" locked="0" layoutInCell="1" allowOverlap="1" wp14:anchorId="64654BD5" wp14:editId="1D1B29AF">
            <wp:simplePos x="0" y="0"/>
            <wp:positionH relativeFrom="column">
              <wp:posOffset>3173730</wp:posOffset>
            </wp:positionH>
            <wp:positionV relativeFrom="paragraph">
              <wp:posOffset>-883285</wp:posOffset>
            </wp:positionV>
            <wp:extent cx="3460115" cy="488950"/>
            <wp:effectExtent l="19050" t="0" r="6985" b="0"/>
            <wp:wrapSquare wrapText="bothSides"/>
            <wp:docPr id="25" name="Image 1"/>
            <wp:cNvGraphicFramePr/>
            <a:graphic xmlns:a="http://schemas.openxmlformats.org/drawingml/2006/main">
              <a:graphicData uri="http://schemas.openxmlformats.org/drawingml/2006/picture">
                <pic:pic xmlns:pic="http://schemas.openxmlformats.org/drawingml/2006/picture">
                  <pic:nvPicPr>
                    <pic:cNvPr id="3" name="Image 1"/>
                    <pic:cNvPicPr>
                      <a:picLocks noChangeAspect="1"/>
                    </pic:cNvPicPr>
                  </pic:nvPicPr>
                  <pic:blipFill>
                    <a:blip r:embed="rId10" cstate="print">
                      <a:alphaModFix/>
                      <a:lum/>
                    </a:blip>
                    <a:srcRect/>
                    <a:stretch>
                      <a:fillRect/>
                    </a:stretch>
                  </pic:blipFill>
                  <pic:spPr>
                    <a:xfrm>
                      <a:off x="0" y="0"/>
                      <a:ext cx="3460115" cy="488950"/>
                    </a:xfrm>
                    <a:prstGeom prst="rect">
                      <a:avLst/>
                    </a:prstGeom>
                    <a:noFill/>
                    <a:ln>
                      <a:noFill/>
                    </a:ln>
                  </pic:spPr>
                </pic:pic>
              </a:graphicData>
            </a:graphic>
          </wp:anchor>
        </w:drawing>
      </w:r>
      <w:r w:rsidR="0014003A" w:rsidRPr="00FF1354">
        <w:rPr>
          <w:b/>
          <w:i/>
          <w:color w:val="FF0000"/>
          <w:sz w:val="32"/>
          <w:szCs w:val="24"/>
          <w:u w:val="single"/>
        </w:rPr>
        <w:t>Q</w:t>
      </w:r>
      <w:r w:rsidR="00733EED" w:rsidRPr="00FF1354">
        <w:rPr>
          <w:b/>
          <w:i/>
          <w:color w:val="FF0000"/>
          <w:sz w:val="32"/>
          <w:szCs w:val="24"/>
          <w:u w:val="single"/>
        </w:rPr>
        <w:t>uestion 9 :</w:t>
      </w:r>
      <w:r w:rsidR="00733EED" w:rsidRPr="00FF1354">
        <w:rPr>
          <w:b/>
          <w:sz w:val="32"/>
          <w:szCs w:val="24"/>
        </w:rPr>
        <w:t xml:space="preserve"> Qu’</w:t>
      </w:r>
      <w:proofErr w:type="spellStart"/>
      <w:r w:rsidR="00733EED" w:rsidRPr="00FF1354">
        <w:rPr>
          <w:b/>
          <w:sz w:val="32"/>
          <w:szCs w:val="24"/>
        </w:rPr>
        <w:t>est ce</w:t>
      </w:r>
      <w:proofErr w:type="spellEnd"/>
      <w:r w:rsidR="00733EED" w:rsidRPr="00FF1354">
        <w:rPr>
          <w:b/>
          <w:sz w:val="32"/>
          <w:szCs w:val="24"/>
        </w:rPr>
        <w:t xml:space="preserve"> qu’un schéma hydraulique ?</w:t>
      </w:r>
      <w:r w:rsidR="00DF147D" w:rsidRPr="00FF1354">
        <w:rPr>
          <w:b/>
          <w:noProof/>
          <w:sz w:val="40"/>
          <w:szCs w:val="40"/>
          <w:lang w:eastAsia="fr-FR"/>
        </w:rPr>
        <w:t xml:space="preserve"> </w:t>
      </w:r>
    </w:p>
    <w:p w14:paraId="2B72FDFB" w14:textId="77777777" w:rsidR="00483619" w:rsidRDefault="00C43C84" w:rsidP="00172675">
      <w:pPr>
        <w:pStyle w:val="NormalWeb"/>
        <w:spacing w:before="0" w:beforeAutospacing="0" w:after="120" w:afterAutospacing="0"/>
        <w:rPr>
          <w:rFonts w:asciiTheme="minorHAnsi" w:hAnsiTheme="minorHAnsi"/>
        </w:rPr>
      </w:pPr>
      <w:r w:rsidRPr="00C43C84">
        <w:rPr>
          <w:rFonts w:asciiTheme="minorHAnsi" w:hAnsiTheme="minorHAnsi"/>
        </w:rPr>
        <w:t xml:space="preserve">Un </w:t>
      </w:r>
      <w:r w:rsidRPr="00C43C84">
        <w:rPr>
          <w:rFonts w:asciiTheme="minorHAnsi" w:hAnsiTheme="minorHAnsi"/>
          <w:bCs/>
        </w:rPr>
        <w:t>s</w:t>
      </w:r>
      <w:r w:rsidR="002733D3">
        <w:rPr>
          <w:rFonts w:asciiTheme="minorHAnsi" w:hAnsiTheme="minorHAnsi"/>
          <w:bCs/>
        </w:rPr>
        <w:t xml:space="preserve">chéma </w:t>
      </w:r>
      <w:r w:rsidRPr="00C43C84">
        <w:rPr>
          <w:rFonts w:asciiTheme="minorHAnsi" w:hAnsiTheme="minorHAnsi"/>
          <w:bCs/>
        </w:rPr>
        <w:t>hydraulique</w:t>
      </w:r>
      <w:r w:rsidRPr="00C43C84">
        <w:rPr>
          <w:rFonts w:asciiTheme="minorHAnsi" w:hAnsiTheme="minorHAnsi"/>
        </w:rPr>
        <w:t xml:space="preserve"> est un assemblage de </w:t>
      </w:r>
      <w:hyperlink r:id="rId38" w:tooltip="Composant hydraulique" w:history="1">
        <w:r w:rsidRPr="00C43C84">
          <w:rPr>
            <w:rStyle w:val="Lienhypertexte"/>
            <w:rFonts w:asciiTheme="minorHAnsi" w:hAnsiTheme="minorHAnsi"/>
            <w:color w:val="auto"/>
            <w:u w:val="none"/>
          </w:rPr>
          <w:t>composants</w:t>
        </w:r>
      </w:hyperlink>
      <w:r w:rsidRPr="00C43C84">
        <w:rPr>
          <w:rFonts w:asciiTheme="minorHAnsi" w:hAnsiTheme="minorHAnsi"/>
        </w:rPr>
        <w:t xml:space="preserve"> fonctionnant de manière unitaire et souvent en interaction afin d'utiliser un </w:t>
      </w:r>
      <w:hyperlink r:id="rId39" w:tooltip="Fluide hydraulique" w:history="1">
        <w:r w:rsidRPr="00C43C84">
          <w:rPr>
            <w:rStyle w:val="Lienhypertexte"/>
            <w:rFonts w:asciiTheme="minorHAnsi" w:hAnsiTheme="minorHAnsi"/>
            <w:color w:val="auto"/>
            <w:u w:val="none"/>
          </w:rPr>
          <w:t>fluide</w:t>
        </w:r>
      </w:hyperlink>
      <w:r w:rsidRPr="00C43C84">
        <w:rPr>
          <w:rFonts w:asciiTheme="minorHAnsi" w:hAnsiTheme="minorHAnsi"/>
        </w:rPr>
        <w:t xml:space="preserve"> sous </w:t>
      </w:r>
      <w:hyperlink r:id="rId40" w:tooltip="Pression" w:history="1">
        <w:r w:rsidRPr="00C43C84">
          <w:rPr>
            <w:rStyle w:val="Lienhypertexte"/>
            <w:rFonts w:asciiTheme="minorHAnsi" w:hAnsiTheme="minorHAnsi"/>
            <w:color w:val="auto"/>
            <w:u w:val="none"/>
          </w:rPr>
          <w:t>pression</w:t>
        </w:r>
      </w:hyperlink>
      <w:r w:rsidRPr="00C43C84">
        <w:rPr>
          <w:rFonts w:asciiTheme="minorHAnsi" w:hAnsiTheme="minorHAnsi"/>
        </w:rPr>
        <w:t xml:space="preserve"> pour effectuer un </w:t>
      </w:r>
      <w:r w:rsidR="009F62E5">
        <w:t xml:space="preserve">travail </w:t>
      </w:r>
      <w:r w:rsidR="009F62E5" w:rsidRPr="002733D3">
        <w:rPr>
          <w:rFonts w:asciiTheme="minorHAnsi" w:hAnsiTheme="minorHAnsi"/>
        </w:rPr>
        <w:t>mécanique</w:t>
      </w:r>
      <w:r w:rsidRPr="002733D3">
        <w:rPr>
          <w:rFonts w:asciiTheme="minorHAnsi" w:hAnsiTheme="minorHAnsi"/>
        </w:rPr>
        <w:t>.</w:t>
      </w:r>
      <w:r w:rsidRPr="00C43C84">
        <w:rPr>
          <w:rFonts w:asciiTheme="minorHAnsi" w:hAnsiTheme="minorHAnsi"/>
        </w:rPr>
        <w:t xml:space="preserve"> Un tel système peut aussi être appelé </w:t>
      </w:r>
      <w:r w:rsidRPr="00C43C84">
        <w:rPr>
          <w:rFonts w:asciiTheme="minorHAnsi" w:hAnsiTheme="minorHAnsi"/>
          <w:bCs/>
        </w:rPr>
        <w:t>installation hydraulique</w:t>
      </w:r>
      <w:r w:rsidRPr="00C43C84">
        <w:rPr>
          <w:rFonts w:asciiTheme="minorHAnsi" w:hAnsiTheme="minorHAnsi"/>
        </w:rPr>
        <w:t xml:space="preserve">. Son principal élément est une hydraulique. Comme un </w:t>
      </w:r>
      <w:hyperlink r:id="rId41" w:tooltip="Système pneumatique" w:history="1">
        <w:r w:rsidRPr="00C43C84">
          <w:rPr>
            <w:rStyle w:val="Lienhypertexte"/>
            <w:rFonts w:asciiTheme="minorHAnsi" w:hAnsiTheme="minorHAnsi"/>
            <w:color w:val="auto"/>
            <w:u w:val="none"/>
          </w:rPr>
          <w:t>système pneumatique</w:t>
        </w:r>
      </w:hyperlink>
      <w:r w:rsidRPr="00C43C84">
        <w:rPr>
          <w:rFonts w:asciiTheme="minorHAnsi" w:hAnsiTheme="minorHAnsi"/>
        </w:rPr>
        <w:t>, un système hydraulique est basé sur une différence de pression entre 2 zones, qui crée une force, puis un mouvement.</w:t>
      </w:r>
    </w:p>
    <w:p w14:paraId="758641F9" w14:textId="77777777" w:rsidR="00483619" w:rsidRPr="00483619" w:rsidRDefault="009F62E5" w:rsidP="00172675">
      <w:pPr>
        <w:pStyle w:val="NormalWeb"/>
        <w:spacing w:before="0" w:beforeAutospacing="0" w:after="120" w:afterAutospacing="0"/>
        <w:rPr>
          <w:rFonts w:asciiTheme="minorHAnsi" w:hAnsiTheme="minorHAnsi"/>
        </w:rPr>
      </w:pPr>
      <w:r>
        <w:rPr>
          <w:rFonts w:asciiTheme="minorHAnsi" w:hAnsiTheme="minorHAnsi"/>
          <w:noProof/>
        </w:rPr>
        <w:drawing>
          <wp:anchor distT="0" distB="0" distL="114300" distR="114300" simplePos="0" relativeHeight="251644928" behindDoc="0" locked="0" layoutInCell="1" allowOverlap="1" wp14:anchorId="361AE95B" wp14:editId="4177062D">
            <wp:simplePos x="0" y="0"/>
            <wp:positionH relativeFrom="column">
              <wp:posOffset>-404495</wp:posOffset>
            </wp:positionH>
            <wp:positionV relativeFrom="paragraph">
              <wp:posOffset>26035</wp:posOffset>
            </wp:positionV>
            <wp:extent cx="2439035" cy="3479165"/>
            <wp:effectExtent l="19050" t="0" r="0" b="0"/>
            <wp:wrapSquare wrapText="bothSides"/>
            <wp:docPr id="21" name="Image 19" descr="GetAttachmentThumbnail_New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tAttachmentThumbnail_New1.jpeg"/>
                    <pic:cNvPicPr/>
                  </pic:nvPicPr>
                  <pic:blipFill>
                    <a:blip r:embed="rId42" cstate="print"/>
                    <a:stretch>
                      <a:fillRect/>
                    </a:stretch>
                  </pic:blipFill>
                  <pic:spPr>
                    <a:xfrm>
                      <a:off x="0" y="0"/>
                      <a:ext cx="2439035" cy="3479165"/>
                    </a:xfrm>
                    <a:prstGeom prst="rect">
                      <a:avLst/>
                    </a:prstGeom>
                  </pic:spPr>
                </pic:pic>
              </a:graphicData>
            </a:graphic>
          </wp:anchor>
        </w:drawing>
      </w:r>
      <w:r w:rsidR="00C43C84" w:rsidRPr="00C43C84">
        <w:rPr>
          <w:rFonts w:asciiTheme="minorHAnsi" w:hAnsiTheme="minorHAnsi"/>
        </w:rPr>
        <w:t xml:space="preserve">Mais un système hydraulique utilise un fluide non compressible, un liquide, alors qu'un </w:t>
      </w:r>
      <w:hyperlink r:id="rId43" w:tooltip="Système pneumatique" w:history="1">
        <w:r w:rsidR="00C43C84" w:rsidRPr="00C43C84">
          <w:rPr>
            <w:rStyle w:val="Lienhypertexte"/>
            <w:rFonts w:asciiTheme="minorHAnsi" w:hAnsiTheme="minorHAnsi"/>
            <w:color w:val="auto"/>
            <w:u w:val="none"/>
          </w:rPr>
          <w:t>système pneumatique</w:t>
        </w:r>
      </w:hyperlink>
      <w:r w:rsidR="00C43C84" w:rsidRPr="00C43C84">
        <w:rPr>
          <w:rFonts w:asciiTheme="minorHAnsi" w:hAnsiTheme="minorHAnsi"/>
        </w:rPr>
        <w:t xml:space="preserve"> s'appuie sur un fluide compressible, un gaz. Un système hydraulique comprend souvent un </w:t>
      </w:r>
      <w:hyperlink r:id="rId44" w:tooltip="Système pneumatique" w:history="1">
        <w:r w:rsidR="00C43C84" w:rsidRPr="00C43C84">
          <w:rPr>
            <w:rStyle w:val="Lienhypertexte"/>
            <w:rFonts w:asciiTheme="minorHAnsi" w:hAnsiTheme="minorHAnsi"/>
            <w:color w:val="auto"/>
            <w:u w:val="none"/>
          </w:rPr>
          <w:t>système pneumatique</w:t>
        </w:r>
      </w:hyperlink>
      <w:r w:rsidR="00C43C84" w:rsidRPr="00C43C84">
        <w:rPr>
          <w:rFonts w:asciiTheme="minorHAnsi" w:hAnsiTheme="minorHAnsi"/>
        </w:rPr>
        <w:t xml:space="preserve"> pour un stockage d'énergie, au moins temporaire, le gaz étant utilisé à la manière d'un ressort</w:t>
      </w:r>
      <w:r>
        <w:rPr>
          <w:rFonts w:asciiTheme="minorHAnsi" w:hAnsiTheme="minorHAnsi"/>
        </w:rPr>
        <w:t>.</w:t>
      </w:r>
    </w:p>
    <w:p w14:paraId="3A9DEBB6" w14:textId="77777777" w:rsidR="00483619" w:rsidRPr="009F62E5" w:rsidRDefault="00483619" w:rsidP="00172675">
      <w:pPr>
        <w:spacing w:after="120" w:line="240" w:lineRule="auto"/>
        <w:rPr>
          <w:b/>
          <w:sz w:val="24"/>
          <w:szCs w:val="24"/>
        </w:rPr>
      </w:pPr>
      <w:r w:rsidRPr="009F62E5">
        <w:rPr>
          <w:b/>
          <w:sz w:val="24"/>
          <w:szCs w:val="24"/>
        </w:rPr>
        <w:t xml:space="preserve">Légende </w:t>
      </w:r>
    </w:p>
    <w:p w14:paraId="57688181" w14:textId="77777777" w:rsidR="00483619" w:rsidRPr="00C54508" w:rsidRDefault="00483619" w:rsidP="00172675">
      <w:pPr>
        <w:spacing w:after="0" w:line="240" w:lineRule="auto"/>
        <w:rPr>
          <w:i/>
          <w:sz w:val="24"/>
          <w:szCs w:val="24"/>
        </w:rPr>
      </w:pPr>
      <w:r w:rsidRPr="00FD58CF">
        <w:rPr>
          <w:b/>
          <w:i/>
          <w:sz w:val="24"/>
          <w:szCs w:val="24"/>
        </w:rPr>
        <w:t>1</w:t>
      </w:r>
      <w:r w:rsidRPr="00C54508">
        <w:rPr>
          <w:i/>
          <w:sz w:val="24"/>
          <w:szCs w:val="24"/>
        </w:rPr>
        <w:t xml:space="preserve"> – </w:t>
      </w:r>
      <w:r w:rsidR="00C54508" w:rsidRPr="00C54508">
        <w:rPr>
          <w:i/>
          <w:sz w:val="24"/>
          <w:szCs w:val="24"/>
        </w:rPr>
        <w:t>Réservoir en charge</w:t>
      </w:r>
    </w:p>
    <w:p w14:paraId="5F3D0A47" w14:textId="77777777" w:rsidR="00483619" w:rsidRPr="00C54508" w:rsidRDefault="00483619" w:rsidP="009F62E5">
      <w:pPr>
        <w:spacing w:after="0"/>
        <w:rPr>
          <w:i/>
          <w:sz w:val="24"/>
          <w:szCs w:val="24"/>
        </w:rPr>
      </w:pPr>
      <w:r w:rsidRPr="00FD58CF">
        <w:rPr>
          <w:b/>
          <w:i/>
          <w:sz w:val="24"/>
          <w:szCs w:val="24"/>
        </w:rPr>
        <w:t xml:space="preserve">2 </w:t>
      </w:r>
      <w:r w:rsidRPr="00C54508">
        <w:rPr>
          <w:i/>
          <w:sz w:val="24"/>
          <w:szCs w:val="24"/>
        </w:rPr>
        <w:t>–</w:t>
      </w:r>
      <w:r w:rsidR="00C54508" w:rsidRPr="00C54508">
        <w:rPr>
          <w:i/>
          <w:sz w:val="24"/>
          <w:szCs w:val="24"/>
        </w:rPr>
        <w:t xml:space="preserve">Pompe cylindrée variable </w:t>
      </w:r>
    </w:p>
    <w:p w14:paraId="43C02C85" w14:textId="77777777" w:rsidR="009F62E5" w:rsidRDefault="00C54508" w:rsidP="009F62E5">
      <w:pPr>
        <w:spacing w:after="0"/>
        <w:rPr>
          <w:i/>
          <w:sz w:val="24"/>
          <w:szCs w:val="24"/>
        </w:rPr>
      </w:pPr>
      <w:r w:rsidRPr="00FD58CF">
        <w:rPr>
          <w:b/>
          <w:i/>
          <w:sz w:val="24"/>
          <w:szCs w:val="24"/>
        </w:rPr>
        <w:t>2a</w:t>
      </w:r>
      <w:r w:rsidRPr="00C54508">
        <w:rPr>
          <w:i/>
          <w:sz w:val="24"/>
          <w:szCs w:val="24"/>
        </w:rPr>
        <w:t> : Piston de manœuvre agissant sur la variation de cylindrée</w:t>
      </w:r>
    </w:p>
    <w:p w14:paraId="3E78C548" w14:textId="77777777" w:rsidR="00C54508" w:rsidRPr="00C54508" w:rsidRDefault="00C54508" w:rsidP="009F62E5">
      <w:pPr>
        <w:spacing w:after="0"/>
        <w:rPr>
          <w:i/>
          <w:sz w:val="24"/>
          <w:szCs w:val="24"/>
        </w:rPr>
      </w:pPr>
      <w:r w:rsidRPr="00FD58CF">
        <w:rPr>
          <w:b/>
          <w:i/>
          <w:sz w:val="24"/>
          <w:szCs w:val="24"/>
        </w:rPr>
        <w:t>2b</w:t>
      </w:r>
      <w:r w:rsidRPr="00C54508">
        <w:rPr>
          <w:i/>
          <w:sz w:val="24"/>
          <w:szCs w:val="24"/>
        </w:rPr>
        <w:t> : Soupape de séquence (ou li</w:t>
      </w:r>
      <w:r>
        <w:rPr>
          <w:i/>
          <w:sz w:val="24"/>
          <w:szCs w:val="24"/>
        </w:rPr>
        <w:t>miteur de pression de pilotage)</w:t>
      </w:r>
      <w:r w:rsidRPr="00C54508">
        <w:rPr>
          <w:i/>
          <w:sz w:val="24"/>
          <w:szCs w:val="24"/>
        </w:rPr>
        <w:t xml:space="preserve">, permettant d’ajuster la valeur de régulation à pression constante </w:t>
      </w:r>
    </w:p>
    <w:p w14:paraId="3A352244" w14:textId="77777777" w:rsidR="00483619" w:rsidRPr="00C54508" w:rsidRDefault="00483619" w:rsidP="009F62E5">
      <w:pPr>
        <w:spacing w:after="0"/>
        <w:rPr>
          <w:i/>
          <w:sz w:val="24"/>
          <w:szCs w:val="24"/>
        </w:rPr>
      </w:pPr>
      <w:r w:rsidRPr="00FD58CF">
        <w:rPr>
          <w:b/>
          <w:i/>
          <w:sz w:val="24"/>
          <w:szCs w:val="24"/>
        </w:rPr>
        <w:t>3</w:t>
      </w:r>
      <w:r w:rsidRPr="00C54508">
        <w:rPr>
          <w:i/>
          <w:sz w:val="24"/>
          <w:szCs w:val="24"/>
        </w:rPr>
        <w:t xml:space="preserve"> –</w:t>
      </w:r>
      <w:r w:rsidR="00C54508">
        <w:rPr>
          <w:i/>
          <w:sz w:val="24"/>
          <w:szCs w:val="24"/>
        </w:rPr>
        <w:t>Limiteur de pression, action pilotée</w:t>
      </w:r>
    </w:p>
    <w:p w14:paraId="23704CA4" w14:textId="77777777" w:rsidR="00483619" w:rsidRDefault="00483619" w:rsidP="00172675">
      <w:pPr>
        <w:spacing w:after="0"/>
        <w:ind w:right="-569"/>
        <w:rPr>
          <w:i/>
          <w:sz w:val="24"/>
          <w:szCs w:val="24"/>
        </w:rPr>
      </w:pPr>
      <w:r w:rsidRPr="00FD58CF">
        <w:rPr>
          <w:b/>
          <w:i/>
          <w:sz w:val="24"/>
          <w:szCs w:val="24"/>
        </w:rPr>
        <w:t>4</w:t>
      </w:r>
      <w:r w:rsidRPr="00C54508">
        <w:rPr>
          <w:i/>
          <w:sz w:val="24"/>
          <w:szCs w:val="24"/>
        </w:rPr>
        <w:t xml:space="preserve"> –</w:t>
      </w:r>
      <w:r w:rsidR="00C54508">
        <w:rPr>
          <w:i/>
          <w:sz w:val="24"/>
          <w:szCs w:val="24"/>
        </w:rPr>
        <w:t xml:space="preserve"> Distributeur 4/</w:t>
      </w:r>
      <w:r w:rsidR="005A2433">
        <w:rPr>
          <w:i/>
          <w:sz w:val="24"/>
          <w:szCs w:val="24"/>
        </w:rPr>
        <w:t>3,</w:t>
      </w:r>
      <w:r w:rsidR="00C54508">
        <w:rPr>
          <w:i/>
          <w:sz w:val="24"/>
          <w:szCs w:val="24"/>
        </w:rPr>
        <w:t xml:space="preserve"> centre fermé, départs fermés, croisé parallèle, à commande électrique directe, rappel par ressort.</w:t>
      </w:r>
    </w:p>
    <w:p w14:paraId="2639036D" w14:textId="77777777" w:rsidR="00172675" w:rsidRPr="00C54508" w:rsidRDefault="00172675" w:rsidP="009F62E5">
      <w:pPr>
        <w:spacing w:after="0"/>
        <w:rPr>
          <w:i/>
          <w:sz w:val="24"/>
          <w:szCs w:val="24"/>
        </w:rPr>
      </w:pPr>
    </w:p>
    <w:p w14:paraId="744529E3" w14:textId="77777777" w:rsidR="00733EED" w:rsidRPr="00BD47DB" w:rsidRDefault="00733EED" w:rsidP="00172675">
      <w:pPr>
        <w:spacing w:after="120"/>
        <w:rPr>
          <w:b/>
          <w:sz w:val="32"/>
          <w:szCs w:val="24"/>
        </w:rPr>
      </w:pPr>
      <w:r w:rsidRPr="00BD47DB">
        <w:rPr>
          <w:rFonts w:ascii="Georgia" w:hAnsi="Georgia"/>
          <w:b/>
          <w:i/>
          <w:color w:val="FF0000"/>
          <w:sz w:val="32"/>
          <w:szCs w:val="24"/>
          <w:u w:val="single"/>
        </w:rPr>
        <w:t>Question 10 :</w:t>
      </w:r>
      <w:r w:rsidRPr="00BD47DB">
        <w:rPr>
          <w:b/>
          <w:sz w:val="32"/>
          <w:szCs w:val="24"/>
        </w:rPr>
        <w:t xml:space="preserve"> Qu</w:t>
      </w:r>
      <w:r w:rsidR="00A04DD9" w:rsidRPr="00BD47DB">
        <w:rPr>
          <w:b/>
          <w:sz w:val="32"/>
          <w:szCs w:val="24"/>
        </w:rPr>
        <w:t>els</w:t>
      </w:r>
      <w:r w:rsidRPr="00BD47DB">
        <w:rPr>
          <w:b/>
          <w:sz w:val="32"/>
          <w:szCs w:val="24"/>
        </w:rPr>
        <w:t xml:space="preserve"> sont les éléments qu’on retrouve dans une installation hydraulique ?</w:t>
      </w:r>
    </w:p>
    <w:p w14:paraId="1C64D9A3" w14:textId="77777777" w:rsidR="00483619" w:rsidRDefault="00A53E45" w:rsidP="00172675">
      <w:pPr>
        <w:spacing w:after="120"/>
        <w:rPr>
          <w:sz w:val="24"/>
          <w:szCs w:val="24"/>
        </w:rPr>
      </w:pPr>
      <w:r>
        <w:rPr>
          <w:sz w:val="24"/>
          <w:szCs w:val="24"/>
        </w:rPr>
        <w:t xml:space="preserve">Dans </w:t>
      </w:r>
      <w:r w:rsidR="000C46FD">
        <w:rPr>
          <w:sz w:val="24"/>
          <w:szCs w:val="24"/>
        </w:rPr>
        <w:t>les installations hydrauliques</w:t>
      </w:r>
      <w:r>
        <w:rPr>
          <w:sz w:val="24"/>
          <w:szCs w:val="24"/>
        </w:rPr>
        <w:t xml:space="preserve">, on </w:t>
      </w:r>
      <w:r w:rsidR="000C46FD">
        <w:rPr>
          <w:sz w:val="24"/>
          <w:szCs w:val="24"/>
        </w:rPr>
        <w:t>à</w:t>
      </w:r>
      <w:r>
        <w:rPr>
          <w:sz w:val="24"/>
          <w:szCs w:val="24"/>
        </w:rPr>
        <w:t xml:space="preserve"> une récurrence d’éléments, c’est-à-dire on a souvent besoin de la même chose mais chaque </w:t>
      </w:r>
      <w:r w:rsidR="000C46FD">
        <w:rPr>
          <w:sz w:val="24"/>
          <w:szCs w:val="24"/>
        </w:rPr>
        <w:t>installation</w:t>
      </w:r>
      <w:r>
        <w:rPr>
          <w:sz w:val="24"/>
          <w:szCs w:val="24"/>
        </w:rPr>
        <w:t xml:space="preserve"> hydraulique est </w:t>
      </w:r>
      <w:r w:rsidR="000C46FD">
        <w:rPr>
          <w:sz w:val="24"/>
          <w:szCs w:val="24"/>
        </w:rPr>
        <w:t>différente</w:t>
      </w:r>
      <w:r>
        <w:rPr>
          <w:sz w:val="24"/>
          <w:szCs w:val="24"/>
        </w:rPr>
        <w:t>.</w:t>
      </w:r>
    </w:p>
    <w:p w14:paraId="63FDF28B" w14:textId="77777777" w:rsidR="009F62E5" w:rsidRDefault="00A53E45" w:rsidP="00172675">
      <w:pPr>
        <w:spacing w:after="120" w:line="240" w:lineRule="auto"/>
        <w:rPr>
          <w:sz w:val="24"/>
          <w:szCs w:val="24"/>
        </w:rPr>
      </w:pPr>
      <w:r>
        <w:rPr>
          <w:sz w:val="24"/>
          <w:szCs w:val="24"/>
        </w:rPr>
        <w:t xml:space="preserve">Les composants qu’on retrouve souvent sont : </w:t>
      </w:r>
    </w:p>
    <w:p w14:paraId="204E9E68" w14:textId="77777777" w:rsidR="00A53E45" w:rsidRPr="009135F9" w:rsidRDefault="00A53E45" w:rsidP="00A53E45">
      <w:pPr>
        <w:pStyle w:val="Paragraphedeliste"/>
        <w:numPr>
          <w:ilvl w:val="0"/>
          <w:numId w:val="2"/>
        </w:numPr>
        <w:rPr>
          <w:sz w:val="24"/>
          <w:szCs w:val="24"/>
        </w:rPr>
      </w:pPr>
      <w:r w:rsidRPr="009135F9">
        <w:rPr>
          <w:sz w:val="24"/>
          <w:szCs w:val="24"/>
        </w:rPr>
        <w:t>Des vannes</w:t>
      </w:r>
      <w:r w:rsidR="009135F9" w:rsidRPr="009135F9">
        <w:rPr>
          <w:sz w:val="24"/>
          <w:szCs w:val="24"/>
        </w:rPr>
        <w:t>, des</w:t>
      </w:r>
      <w:r w:rsidRPr="009135F9">
        <w:rPr>
          <w:sz w:val="24"/>
          <w:szCs w:val="24"/>
        </w:rPr>
        <w:t xml:space="preserve"> régulateur</w:t>
      </w:r>
      <w:r w:rsidR="00172675">
        <w:rPr>
          <w:sz w:val="24"/>
          <w:szCs w:val="24"/>
        </w:rPr>
        <w:t>s</w:t>
      </w:r>
      <w:r w:rsidRPr="009135F9">
        <w:rPr>
          <w:sz w:val="24"/>
          <w:szCs w:val="24"/>
        </w:rPr>
        <w:t xml:space="preserve"> de débit </w:t>
      </w:r>
    </w:p>
    <w:p w14:paraId="031FC271" w14:textId="77777777" w:rsidR="00A53E45" w:rsidRDefault="00A53E45" w:rsidP="00A53E45">
      <w:pPr>
        <w:pStyle w:val="Paragraphedeliste"/>
        <w:numPr>
          <w:ilvl w:val="0"/>
          <w:numId w:val="2"/>
        </w:numPr>
        <w:rPr>
          <w:sz w:val="24"/>
          <w:szCs w:val="24"/>
        </w:rPr>
      </w:pPr>
      <w:r>
        <w:rPr>
          <w:sz w:val="24"/>
          <w:szCs w:val="24"/>
        </w:rPr>
        <w:t xml:space="preserve"> Une ou des pompe</w:t>
      </w:r>
      <w:r w:rsidR="00C43C84">
        <w:rPr>
          <w:sz w:val="24"/>
          <w:szCs w:val="24"/>
        </w:rPr>
        <w:t>(</w:t>
      </w:r>
      <w:r>
        <w:rPr>
          <w:sz w:val="24"/>
          <w:szCs w:val="24"/>
        </w:rPr>
        <w:t>s</w:t>
      </w:r>
      <w:r w:rsidR="00C43C84">
        <w:rPr>
          <w:sz w:val="24"/>
          <w:szCs w:val="24"/>
        </w:rPr>
        <w:t>)</w:t>
      </w:r>
      <w:r>
        <w:rPr>
          <w:sz w:val="24"/>
          <w:szCs w:val="24"/>
        </w:rPr>
        <w:t xml:space="preserve"> </w:t>
      </w:r>
    </w:p>
    <w:p w14:paraId="7473278A" w14:textId="77777777" w:rsidR="00A53E45" w:rsidRDefault="00A53E45" w:rsidP="00A53E45">
      <w:pPr>
        <w:pStyle w:val="Paragraphedeliste"/>
        <w:numPr>
          <w:ilvl w:val="0"/>
          <w:numId w:val="2"/>
        </w:numPr>
        <w:rPr>
          <w:sz w:val="24"/>
          <w:szCs w:val="24"/>
        </w:rPr>
      </w:pPr>
      <w:r>
        <w:rPr>
          <w:sz w:val="24"/>
          <w:szCs w:val="24"/>
        </w:rPr>
        <w:t>Un ou des réservoir</w:t>
      </w:r>
      <w:r w:rsidR="00C43C84">
        <w:rPr>
          <w:sz w:val="24"/>
          <w:szCs w:val="24"/>
        </w:rPr>
        <w:t>(</w:t>
      </w:r>
      <w:r>
        <w:rPr>
          <w:sz w:val="24"/>
          <w:szCs w:val="24"/>
        </w:rPr>
        <w:t>s</w:t>
      </w:r>
      <w:r w:rsidR="00C43C84">
        <w:rPr>
          <w:sz w:val="24"/>
          <w:szCs w:val="24"/>
        </w:rPr>
        <w:t>)</w:t>
      </w:r>
    </w:p>
    <w:p w14:paraId="00C0C5B6" w14:textId="77777777" w:rsidR="00A53E45" w:rsidRDefault="00A53E45" w:rsidP="00A53E45">
      <w:pPr>
        <w:pStyle w:val="Paragraphedeliste"/>
        <w:numPr>
          <w:ilvl w:val="0"/>
          <w:numId w:val="2"/>
        </w:numPr>
        <w:rPr>
          <w:sz w:val="24"/>
          <w:szCs w:val="24"/>
        </w:rPr>
      </w:pPr>
      <w:r w:rsidRPr="00A53E45">
        <w:rPr>
          <w:sz w:val="24"/>
          <w:szCs w:val="24"/>
        </w:rPr>
        <w:t xml:space="preserve"> </w:t>
      </w:r>
      <w:r>
        <w:rPr>
          <w:sz w:val="24"/>
          <w:szCs w:val="24"/>
        </w:rPr>
        <w:t>Des réducteurs de pression</w:t>
      </w:r>
    </w:p>
    <w:p w14:paraId="7E6D82CC" w14:textId="77777777" w:rsidR="00A53E45" w:rsidRDefault="00A53E45" w:rsidP="00A53E45">
      <w:pPr>
        <w:pStyle w:val="Paragraphedeliste"/>
        <w:numPr>
          <w:ilvl w:val="0"/>
          <w:numId w:val="2"/>
        </w:numPr>
        <w:rPr>
          <w:sz w:val="24"/>
          <w:szCs w:val="24"/>
        </w:rPr>
      </w:pPr>
      <w:r>
        <w:rPr>
          <w:sz w:val="24"/>
          <w:szCs w:val="24"/>
        </w:rPr>
        <w:t>Des soupapes (de limitation de pression, de séquence ou d’équilibrage)</w:t>
      </w:r>
    </w:p>
    <w:p w14:paraId="4A3FC857" w14:textId="77777777" w:rsidR="00A53E45" w:rsidRDefault="00A53E45" w:rsidP="00A53E45">
      <w:pPr>
        <w:pStyle w:val="Paragraphedeliste"/>
        <w:numPr>
          <w:ilvl w:val="0"/>
          <w:numId w:val="2"/>
        </w:numPr>
        <w:rPr>
          <w:sz w:val="24"/>
          <w:szCs w:val="24"/>
        </w:rPr>
      </w:pPr>
      <w:r>
        <w:rPr>
          <w:sz w:val="24"/>
          <w:szCs w:val="24"/>
        </w:rPr>
        <w:t xml:space="preserve">Des distributeurs </w:t>
      </w:r>
    </w:p>
    <w:p w14:paraId="0BF59D22" w14:textId="77777777" w:rsidR="00A53E45" w:rsidRDefault="00A53E45" w:rsidP="00A53E45">
      <w:pPr>
        <w:pStyle w:val="Paragraphedeliste"/>
        <w:numPr>
          <w:ilvl w:val="0"/>
          <w:numId w:val="2"/>
        </w:numPr>
        <w:rPr>
          <w:sz w:val="24"/>
          <w:szCs w:val="24"/>
        </w:rPr>
      </w:pPr>
      <w:r>
        <w:rPr>
          <w:sz w:val="24"/>
          <w:szCs w:val="24"/>
        </w:rPr>
        <w:t>Autres appareils hydrauliques (</w:t>
      </w:r>
      <w:r w:rsidR="00687005">
        <w:rPr>
          <w:sz w:val="24"/>
          <w:szCs w:val="24"/>
        </w:rPr>
        <w:t>manomètre,</w:t>
      </w:r>
      <w:r>
        <w:rPr>
          <w:sz w:val="24"/>
          <w:szCs w:val="24"/>
        </w:rPr>
        <w:t xml:space="preserve"> </w:t>
      </w:r>
      <w:r w:rsidR="00687005">
        <w:rPr>
          <w:sz w:val="24"/>
          <w:szCs w:val="24"/>
        </w:rPr>
        <w:t>pressostats,…)</w:t>
      </w:r>
    </w:p>
    <w:p w14:paraId="6899C790" w14:textId="77777777" w:rsidR="00172675" w:rsidRDefault="00687005" w:rsidP="00172675">
      <w:pPr>
        <w:pStyle w:val="Paragraphedeliste"/>
        <w:numPr>
          <w:ilvl w:val="0"/>
          <w:numId w:val="2"/>
        </w:numPr>
        <w:spacing w:after="0" w:line="240" w:lineRule="auto"/>
        <w:ind w:left="714" w:hanging="357"/>
        <w:rPr>
          <w:sz w:val="24"/>
          <w:szCs w:val="24"/>
        </w:rPr>
      </w:pPr>
      <w:r>
        <w:rPr>
          <w:sz w:val="24"/>
          <w:szCs w:val="24"/>
        </w:rPr>
        <w:t xml:space="preserve">Des clapets anti-retour </w:t>
      </w:r>
    </w:p>
    <w:p w14:paraId="6E89D193" w14:textId="77777777" w:rsidR="00172675" w:rsidRDefault="00172675">
      <w:pPr>
        <w:rPr>
          <w:sz w:val="24"/>
          <w:szCs w:val="24"/>
        </w:rPr>
      </w:pPr>
      <w:r>
        <w:rPr>
          <w:sz w:val="24"/>
          <w:szCs w:val="24"/>
        </w:rPr>
        <w:br w:type="page"/>
      </w:r>
    </w:p>
    <w:p w14:paraId="3839F4AE" w14:textId="77777777" w:rsidR="00605417" w:rsidRPr="00ED635C" w:rsidRDefault="00172675" w:rsidP="00172675">
      <w:pPr>
        <w:pStyle w:val="Paragraphedeliste"/>
        <w:pBdr>
          <w:top w:val="single" w:sz="4" w:space="1" w:color="auto"/>
          <w:left w:val="single" w:sz="4" w:space="4" w:color="auto"/>
          <w:bottom w:val="single" w:sz="4" w:space="1" w:color="auto"/>
          <w:right w:val="single" w:sz="4" w:space="4" w:color="auto"/>
        </w:pBdr>
        <w:jc w:val="center"/>
        <w:rPr>
          <w:sz w:val="24"/>
          <w:szCs w:val="24"/>
        </w:rPr>
      </w:pPr>
      <w:r>
        <w:rPr>
          <w:b/>
          <w:sz w:val="36"/>
          <w:szCs w:val="36"/>
        </w:rPr>
        <w:lastRenderedPageBreak/>
        <w:t>L</w:t>
      </w:r>
      <w:r w:rsidR="00605417" w:rsidRPr="00ED635C">
        <w:rPr>
          <w:b/>
          <w:sz w:val="36"/>
          <w:szCs w:val="36"/>
        </w:rPr>
        <w:t>exique</w:t>
      </w:r>
      <w:r>
        <w:rPr>
          <w:b/>
          <w:sz w:val="36"/>
          <w:szCs w:val="36"/>
        </w:rPr>
        <w:t xml:space="preserve"> (Glossaire)</w:t>
      </w:r>
    </w:p>
    <w:p w14:paraId="226C8FDA" w14:textId="77777777" w:rsidR="00605417" w:rsidRPr="00605417" w:rsidRDefault="00605417" w:rsidP="00605417">
      <w:pPr>
        <w:pStyle w:val="Paragraphedeliste"/>
        <w:rPr>
          <w:b/>
          <w:sz w:val="36"/>
          <w:szCs w:val="36"/>
        </w:rPr>
      </w:pPr>
    </w:p>
    <w:p w14:paraId="39D77377" w14:textId="77777777" w:rsidR="00605417" w:rsidRDefault="00605417" w:rsidP="00605417">
      <w:pPr>
        <w:pStyle w:val="Paragraphedeliste"/>
        <w:numPr>
          <w:ilvl w:val="0"/>
          <w:numId w:val="2"/>
        </w:numPr>
      </w:pPr>
      <w:r w:rsidRPr="00605417">
        <w:rPr>
          <w:b/>
          <w:sz w:val="24"/>
          <w:szCs w:val="24"/>
        </w:rPr>
        <w:t xml:space="preserve">Taraudages : </w:t>
      </w:r>
      <w:r w:rsidRPr="00605417">
        <w:rPr>
          <w:sz w:val="24"/>
          <w:szCs w:val="24"/>
        </w:rPr>
        <w:t>Opération qui consiste à usiner un filet à l’intérieur d’un alésage .Un trou taraudé est la forme complémentaire d’une vis .Il s’agit d’un trou lice dans lequel, on opère un pas de vis improprement appelé filetage.</w:t>
      </w:r>
    </w:p>
    <w:p w14:paraId="19756AD5" w14:textId="77777777" w:rsidR="00605417" w:rsidRDefault="00605417" w:rsidP="00605417">
      <w:pPr>
        <w:pStyle w:val="Paragraphedeliste"/>
        <w:numPr>
          <w:ilvl w:val="0"/>
          <w:numId w:val="2"/>
        </w:numPr>
      </w:pPr>
      <w:r w:rsidRPr="00605417">
        <w:rPr>
          <w:b/>
          <w:sz w:val="24"/>
          <w:szCs w:val="24"/>
        </w:rPr>
        <w:t>Filetage :</w:t>
      </w:r>
      <w:r w:rsidRPr="00605417">
        <w:rPr>
          <w:sz w:val="24"/>
          <w:szCs w:val="24"/>
        </w:rPr>
        <w:t xml:space="preserve"> Opération consistant à creuser une rainure hélicoïdale le long d’une surface cylindrique, ensemble des filets consistant une vis. </w:t>
      </w:r>
    </w:p>
    <w:p w14:paraId="4890359C" w14:textId="77777777" w:rsidR="00605417" w:rsidRDefault="00605417" w:rsidP="00605417">
      <w:pPr>
        <w:pStyle w:val="Paragraphedeliste"/>
        <w:numPr>
          <w:ilvl w:val="0"/>
          <w:numId w:val="2"/>
        </w:numPr>
      </w:pPr>
      <w:r w:rsidRPr="00605417">
        <w:rPr>
          <w:rFonts w:ascii="Calibri" w:hAnsi="Calibri"/>
          <w:b/>
          <w:sz w:val="24"/>
          <w:szCs w:val="24"/>
        </w:rPr>
        <w:t>Coups de béliers :</w:t>
      </w:r>
      <w:r w:rsidRPr="00605417">
        <w:rPr>
          <w:rFonts w:ascii="Calibri" w:hAnsi="Calibri"/>
          <w:sz w:val="24"/>
          <w:szCs w:val="24"/>
        </w:rPr>
        <w:t xml:space="preserve"> Phénomène de surpression qui apparaît au moment de la vibration brusque de la vitesse d’un liquide, par suite d’une fermeture/ouverture rapide d’une vanne. </w:t>
      </w:r>
    </w:p>
    <w:p w14:paraId="5F657F68" w14:textId="77777777" w:rsidR="00605417" w:rsidRPr="00605417" w:rsidRDefault="00605417" w:rsidP="00605417">
      <w:pPr>
        <w:pStyle w:val="Paragraphedeliste"/>
        <w:numPr>
          <w:ilvl w:val="0"/>
          <w:numId w:val="2"/>
        </w:numPr>
        <w:rPr>
          <w:rFonts w:ascii="Calibri" w:hAnsi="Calibri"/>
          <w:sz w:val="24"/>
        </w:rPr>
      </w:pPr>
      <w:r w:rsidRPr="00605417">
        <w:rPr>
          <w:rFonts w:ascii="Calibri" w:hAnsi="Calibri"/>
          <w:b/>
          <w:sz w:val="24"/>
        </w:rPr>
        <w:t>Cavités :</w:t>
      </w:r>
      <w:r w:rsidRPr="00605417">
        <w:rPr>
          <w:rFonts w:ascii="Calibri" w:hAnsi="Calibri"/>
          <w:sz w:val="24"/>
        </w:rPr>
        <w:t xml:space="preserve"> Espace creux naturel ou artificiel, plus ou moins large et lus ou moins profond, fermé ou non, dans un corps solide.</w:t>
      </w:r>
    </w:p>
    <w:p w14:paraId="53D59B89" w14:textId="77777777" w:rsidR="00605417" w:rsidRPr="00605417" w:rsidRDefault="00605417" w:rsidP="00605417">
      <w:pPr>
        <w:pStyle w:val="Paragraphedeliste"/>
        <w:numPr>
          <w:ilvl w:val="0"/>
          <w:numId w:val="2"/>
        </w:numPr>
        <w:rPr>
          <w:rFonts w:ascii="Calibri" w:hAnsi="Calibri"/>
          <w:b/>
          <w:sz w:val="24"/>
        </w:rPr>
      </w:pPr>
      <w:r w:rsidRPr="00605417">
        <w:rPr>
          <w:rFonts w:ascii="Calibri" w:hAnsi="Calibri"/>
          <w:b/>
          <w:sz w:val="24"/>
        </w:rPr>
        <w:t xml:space="preserve">Plan de pose : </w:t>
      </w:r>
      <w:r w:rsidRPr="00605417">
        <w:rPr>
          <w:rFonts w:ascii="Calibri" w:hAnsi="Calibri"/>
          <w:sz w:val="24"/>
        </w:rPr>
        <w:t>C’est une surface usinée qui permet d’accueillir les composants hydrauliques flaqués</w:t>
      </w:r>
      <w:r w:rsidRPr="00605417">
        <w:rPr>
          <w:rFonts w:ascii="Calibri" w:hAnsi="Calibri"/>
          <w:b/>
          <w:sz w:val="24"/>
        </w:rPr>
        <w:t>.</w:t>
      </w:r>
    </w:p>
    <w:p w14:paraId="44BCC00B" w14:textId="77777777" w:rsidR="00605417" w:rsidRPr="00605417" w:rsidRDefault="00605417" w:rsidP="00605417">
      <w:pPr>
        <w:pStyle w:val="Paragraphedeliste"/>
        <w:numPr>
          <w:ilvl w:val="0"/>
          <w:numId w:val="2"/>
        </w:numPr>
        <w:rPr>
          <w:rFonts w:ascii="Calibri" w:hAnsi="Calibri"/>
          <w:sz w:val="24"/>
        </w:rPr>
      </w:pPr>
      <w:r w:rsidRPr="00605417">
        <w:rPr>
          <w:rFonts w:ascii="Calibri" w:hAnsi="Calibri"/>
          <w:b/>
          <w:sz w:val="24"/>
        </w:rPr>
        <w:t xml:space="preserve">Valve flaqués : </w:t>
      </w:r>
      <w:r w:rsidRPr="00605417">
        <w:rPr>
          <w:rFonts w:ascii="Calibri" w:hAnsi="Calibri"/>
          <w:sz w:val="24"/>
        </w:rPr>
        <w:t>il s’agit de valves ayant leur propre corps de fonderie et qui vont se monter sur une face du bloc.</w:t>
      </w:r>
    </w:p>
    <w:p w14:paraId="182047B5" w14:textId="77777777" w:rsidR="00605417" w:rsidRPr="00605417" w:rsidRDefault="00605417" w:rsidP="00605417">
      <w:pPr>
        <w:pStyle w:val="Paragraphedeliste"/>
        <w:numPr>
          <w:ilvl w:val="0"/>
          <w:numId w:val="2"/>
        </w:numPr>
        <w:rPr>
          <w:sz w:val="24"/>
          <w:szCs w:val="24"/>
        </w:rPr>
      </w:pPr>
      <w:r w:rsidRPr="00605417">
        <w:rPr>
          <w:rFonts w:ascii="Calibri" w:hAnsi="Calibri"/>
          <w:b/>
          <w:sz w:val="24"/>
        </w:rPr>
        <w:t>Cartouches :</w:t>
      </w:r>
      <w:r w:rsidRPr="00605417">
        <w:rPr>
          <w:rFonts w:ascii="Calibri" w:hAnsi="Calibri"/>
          <w:sz w:val="24"/>
        </w:rPr>
        <w:t xml:space="preserve"> il s’agit de valves se logent dans une cavité spécifique directement dans le bloc foré. Généralement, il ne ressortira que le dispositif de réglage ou de commande. Ces composants sont utilisés pour de forts débits.</w:t>
      </w:r>
    </w:p>
    <w:p w14:paraId="296B98D6" w14:textId="77777777" w:rsidR="00605417" w:rsidRDefault="00605417" w:rsidP="00605417">
      <w:pPr>
        <w:pStyle w:val="Paragraphedeliste"/>
        <w:numPr>
          <w:ilvl w:val="0"/>
          <w:numId w:val="2"/>
        </w:numPr>
        <w:rPr>
          <w:sz w:val="24"/>
          <w:szCs w:val="24"/>
        </w:rPr>
      </w:pPr>
      <w:r>
        <w:rPr>
          <w:rFonts w:ascii="Calibri" w:hAnsi="Calibri"/>
          <w:b/>
          <w:sz w:val="24"/>
        </w:rPr>
        <w:t>Fluide</w:t>
      </w:r>
      <w:r w:rsidR="00ED635C">
        <w:rPr>
          <w:rFonts w:ascii="Calibri" w:hAnsi="Calibri"/>
          <w:b/>
          <w:sz w:val="24"/>
        </w:rPr>
        <w:t xml:space="preserve"> : </w:t>
      </w:r>
      <w:r w:rsidR="00ED635C">
        <w:rPr>
          <w:rFonts w:ascii="Calibri" w:hAnsi="Calibri"/>
          <w:sz w:val="24"/>
        </w:rPr>
        <w:t>Se dit d’un corps dont les molécules ont peu d’adhésion et peuvent glisser librement les unes sur les autres (liquide) de façon que le corps prenne la forme du vase qui le contient.</w:t>
      </w:r>
    </w:p>
    <w:p w14:paraId="1FD3186B" w14:textId="77777777" w:rsidR="00605417" w:rsidRPr="00ED635C" w:rsidRDefault="00605417" w:rsidP="00605417">
      <w:pPr>
        <w:pStyle w:val="Paragraphedeliste"/>
        <w:numPr>
          <w:ilvl w:val="0"/>
          <w:numId w:val="2"/>
        </w:numPr>
        <w:rPr>
          <w:sz w:val="24"/>
          <w:szCs w:val="24"/>
        </w:rPr>
      </w:pPr>
      <w:r w:rsidRPr="00ED635C">
        <w:rPr>
          <w:b/>
          <w:sz w:val="24"/>
          <w:szCs w:val="24"/>
        </w:rPr>
        <w:t>Perte de charges</w:t>
      </w:r>
      <w:r w:rsidR="00ED635C" w:rsidRPr="00ED635C">
        <w:rPr>
          <w:b/>
          <w:sz w:val="24"/>
          <w:szCs w:val="24"/>
        </w:rPr>
        <w:t> :</w:t>
      </w:r>
      <w:r w:rsidR="00ED635C">
        <w:rPr>
          <w:b/>
          <w:sz w:val="24"/>
          <w:szCs w:val="24"/>
        </w:rPr>
        <w:t xml:space="preserve"> </w:t>
      </w:r>
      <w:r w:rsidR="00ED635C" w:rsidRPr="00ED635C">
        <w:rPr>
          <w:sz w:val="24"/>
          <w:szCs w:val="24"/>
        </w:rPr>
        <w:t>représentent la chute de pression totale due aux divers frottements inévitable subis par l’air en mouvement et s’exprime en Pascal</w:t>
      </w:r>
      <w:r w:rsidR="00ED635C">
        <w:rPr>
          <w:sz w:val="24"/>
          <w:szCs w:val="24"/>
        </w:rPr>
        <w:t>.</w:t>
      </w:r>
    </w:p>
    <w:p w14:paraId="005C9013" w14:textId="77777777" w:rsidR="00605417" w:rsidRPr="00ED635C" w:rsidRDefault="00605417" w:rsidP="00605417">
      <w:pPr>
        <w:pStyle w:val="Paragraphedeliste"/>
        <w:numPr>
          <w:ilvl w:val="0"/>
          <w:numId w:val="2"/>
        </w:numPr>
        <w:rPr>
          <w:sz w:val="24"/>
          <w:szCs w:val="24"/>
        </w:rPr>
      </w:pPr>
      <w:r w:rsidRPr="00ED635C">
        <w:rPr>
          <w:b/>
          <w:sz w:val="24"/>
          <w:szCs w:val="24"/>
        </w:rPr>
        <w:t>Compacité</w:t>
      </w:r>
      <w:r w:rsidR="00ED635C" w:rsidRPr="00ED635C">
        <w:rPr>
          <w:b/>
          <w:sz w:val="24"/>
          <w:szCs w:val="24"/>
        </w:rPr>
        <w:t> :</w:t>
      </w:r>
      <w:r w:rsidR="00ED635C">
        <w:rPr>
          <w:b/>
          <w:sz w:val="24"/>
          <w:szCs w:val="24"/>
        </w:rPr>
        <w:t xml:space="preserve"> </w:t>
      </w:r>
      <w:r w:rsidR="00ED635C" w:rsidRPr="00ED635C">
        <w:rPr>
          <w:sz w:val="24"/>
          <w:szCs w:val="24"/>
        </w:rPr>
        <w:t>Etat, qualité de ce qui est compact. Rapport entre le volume total des atomes ou ions contenus dans une maille cristalline et le volume de cette maille.</w:t>
      </w:r>
    </w:p>
    <w:p w14:paraId="7A0FDC26" w14:textId="77777777" w:rsidR="00605417" w:rsidRPr="00ED635C" w:rsidRDefault="00605417" w:rsidP="00605417">
      <w:pPr>
        <w:pStyle w:val="Paragraphedeliste"/>
        <w:numPr>
          <w:ilvl w:val="0"/>
          <w:numId w:val="2"/>
        </w:numPr>
        <w:rPr>
          <w:b/>
          <w:sz w:val="24"/>
          <w:szCs w:val="24"/>
        </w:rPr>
      </w:pPr>
      <w:r w:rsidRPr="00ED635C">
        <w:rPr>
          <w:b/>
          <w:sz w:val="24"/>
          <w:szCs w:val="24"/>
        </w:rPr>
        <w:t>Dépollution</w:t>
      </w:r>
      <w:r w:rsidR="00ED635C" w:rsidRPr="00ED635C">
        <w:rPr>
          <w:b/>
          <w:sz w:val="24"/>
          <w:szCs w:val="24"/>
        </w:rPr>
        <w:t> :</w:t>
      </w:r>
      <w:r w:rsidR="00ED635C">
        <w:rPr>
          <w:b/>
          <w:sz w:val="24"/>
          <w:szCs w:val="24"/>
        </w:rPr>
        <w:t xml:space="preserve"> </w:t>
      </w:r>
      <w:r w:rsidR="00ED635C" w:rsidRPr="00ED635C">
        <w:rPr>
          <w:sz w:val="24"/>
          <w:szCs w:val="24"/>
        </w:rPr>
        <w:t>La dépollution désigne l’élimination des pollutions.</w:t>
      </w:r>
    </w:p>
    <w:p w14:paraId="4D7DA74D" w14:textId="77777777" w:rsidR="00605417" w:rsidRPr="00ED635C" w:rsidRDefault="00605417" w:rsidP="00605417">
      <w:pPr>
        <w:pStyle w:val="Paragraphedeliste"/>
        <w:numPr>
          <w:ilvl w:val="0"/>
          <w:numId w:val="2"/>
        </w:numPr>
        <w:rPr>
          <w:sz w:val="24"/>
          <w:szCs w:val="24"/>
        </w:rPr>
      </w:pPr>
      <w:r w:rsidRPr="00ED635C">
        <w:rPr>
          <w:b/>
          <w:sz w:val="24"/>
          <w:szCs w:val="24"/>
        </w:rPr>
        <w:t>Microns</w:t>
      </w:r>
      <w:r w:rsidR="00ED635C" w:rsidRPr="00ED635C">
        <w:rPr>
          <w:b/>
          <w:sz w:val="24"/>
          <w:szCs w:val="24"/>
        </w:rPr>
        <w:t> :</w:t>
      </w:r>
      <w:r w:rsidR="00ED635C">
        <w:rPr>
          <w:b/>
          <w:sz w:val="24"/>
          <w:szCs w:val="24"/>
        </w:rPr>
        <w:t xml:space="preserve"> </w:t>
      </w:r>
      <w:r w:rsidR="00ED635C" w:rsidRPr="00ED635C">
        <w:rPr>
          <w:sz w:val="24"/>
          <w:szCs w:val="24"/>
        </w:rPr>
        <w:t>Unité de longueur utilisée pour les observations = µ</w:t>
      </w:r>
    </w:p>
    <w:p w14:paraId="688802D2" w14:textId="77777777" w:rsidR="00605417" w:rsidRPr="00ED635C" w:rsidRDefault="00605417" w:rsidP="00605417">
      <w:pPr>
        <w:pStyle w:val="Paragraphedeliste"/>
        <w:numPr>
          <w:ilvl w:val="0"/>
          <w:numId w:val="2"/>
        </w:numPr>
        <w:rPr>
          <w:b/>
          <w:sz w:val="24"/>
          <w:szCs w:val="24"/>
        </w:rPr>
      </w:pPr>
      <w:r w:rsidRPr="00ED635C">
        <w:rPr>
          <w:b/>
          <w:sz w:val="24"/>
          <w:szCs w:val="24"/>
        </w:rPr>
        <w:t>Rugosité</w:t>
      </w:r>
      <w:r w:rsidR="00ED635C" w:rsidRPr="00ED635C">
        <w:rPr>
          <w:b/>
          <w:sz w:val="24"/>
          <w:szCs w:val="24"/>
        </w:rPr>
        <w:t> :</w:t>
      </w:r>
      <w:r w:rsidR="00ED635C" w:rsidRPr="00ED635C">
        <w:rPr>
          <w:sz w:val="24"/>
          <w:szCs w:val="24"/>
        </w:rPr>
        <w:t xml:space="preserve"> Caractéristique de l’état de surface</w:t>
      </w:r>
      <w:r w:rsidR="00ED635C">
        <w:rPr>
          <w:b/>
          <w:sz w:val="24"/>
          <w:szCs w:val="24"/>
        </w:rPr>
        <w:t xml:space="preserve"> </w:t>
      </w:r>
    </w:p>
    <w:p w14:paraId="44E127ED" w14:textId="77777777" w:rsidR="00172675" w:rsidRDefault="00172675">
      <w:pPr>
        <w:rPr>
          <w:sz w:val="24"/>
          <w:szCs w:val="24"/>
        </w:rPr>
      </w:pPr>
      <w:r>
        <w:rPr>
          <w:sz w:val="24"/>
          <w:szCs w:val="24"/>
        </w:rPr>
        <w:br w:type="page"/>
      </w:r>
    </w:p>
    <w:p w14:paraId="0CC58FAF" w14:textId="77777777" w:rsidR="00BF1DF6" w:rsidRDefault="00BF1DF6" w:rsidP="00BF1DF6">
      <w:pPr>
        <w:pStyle w:val="Sansinterligne"/>
        <w:jc w:val="center"/>
        <w:rPr>
          <w:rFonts w:ascii="Georgia" w:hAnsi="Georgia"/>
          <w:sz w:val="40"/>
        </w:rPr>
      </w:pPr>
      <w:r>
        <w:rPr>
          <w:rFonts w:ascii="Georgia" w:hAnsi="Georgia"/>
          <w:sz w:val="40"/>
        </w:rPr>
        <w:lastRenderedPageBreak/>
        <w:t>Fiche technique du produit</w:t>
      </w:r>
    </w:p>
    <w:p w14:paraId="1225E539" w14:textId="77777777" w:rsidR="00BF1DF6" w:rsidRDefault="00FF384A" w:rsidP="00BF1DF6">
      <w:pPr>
        <w:pStyle w:val="Sansinterligne"/>
        <w:jc w:val="center"/>
        <w:rPr>
          <w:rFonts w:ascii="Georgia" w:hAnsi="Georgia"/>
          <w:sz w:val="40"/>
        </w:rPr>
      </w:pPr>
      <w:r>
        <w:rPr>
          <w:rFonts w:ascii="Georgia" w:hAnsi="Georgia"/>
          <w:noProof/>
          <w:sz w:val="40"/>
          <w:lang w:eastAsia="fr-FR"/>
        </w:rPr>
        <w:pict w14:anchorId="0E34B615">
          <v:shapetype id="_x0000_t32" coordsize="21600,21600" o:spt="32" o:oned="t" path="m,l21600,21600e" filled="f">
            <v:path arrowok="t" fillok="f" o:connecttype="none"/>
            <o:lock v:ext="edit" shapetype="t"/>
          </v:shapetype>
          <v:shape id="_x0000_s1034" type="#_x0000_t32" style="position:absolute;left:0;text-align:left;margin-left:19.35pt;margin-top:5.1pt;width:413.75pt;height:0;z-index:251673088" o:connectortype="straight">
            <v:stroke endarrow="block"/>
          </v:shape>
        </w:pict>
      </w:r>
    </w:p>
    <w:p w14:paraId="26E9442D" w14:textId="77777777" w:rsidR="00BF1DF6" w:rsidRDefault="00BF1DF6" w:rsidP="00BF1DF6">
      <w:pPr>
        <w:pStyle w:val="Sansinterligne"/>
        <w:jc w:val="center"/>
        <w:rPr>
          <w:rFonts w:ascii="Georgia" w:hAnsi="Georgia"/>
          <w:sz w:val="40"/>
        </w:rPr>
      </w:pPr>
    </w:p>
    <w:p w14:paraId="5DE92D2A" w14:textId="77C2A879" w:rsidR="00BF1DF6" w:rsidRPr="002E364B" w:rsidRDefault="00BF1DF6" w:rsidP="00BF1DF6">
      <w:pPr>
        <w:pStyle w:val="Sansinterligne"/>
        <w:jc w:val="center"/>
        <w:rPr>
          <w:rFonts w:ascii="Georgia" w:hAnsi="Georgia"/>
        </w:rPr>
      </w:pPr>
      <w:r w:rsidRPr="002E364B">
        <w:rPr>
          <w:rFonts w:ascii="Georgia" w:hAnsi="Georgia"/>
          <w:sz w:val="40"/>
        </w:rPr>
        <w:t>Julien M</w:t>
      </w:r>
      <w:r w:rsidR="00486896">
        <w:rPr>
          <w:rFonts w:ascii="Georgia" w:hAnsi="Georgia"/>
          <w:sz w:val="40"/>
        </w:rPr>
        <w:t>.</w:t>
      </w:r>
    </w:p>
    <w:p w14:paraId="557694A6" w14:textId="77777777" w:rsidR="00BF1DF6" w:rsidRPr="002E364B" w:rsidRDefault="00BF1DF6" w:rsidP="00BF1DF6">
      <w:pPr>
        <w:pStyle w:val="Sansinterligne"/>
        <w:rPr>
          <w:rFonts w:ascii="Georgia" w:hAnsi="Georgia"/>
        </w:rPr>
      </w:pPr>
    </w:p>
    <w:p w14:paraId="0F568720" w14:textId="77777777" w:rsidR="00BF1DF6" w:rsidRDefault="00BF1DF6" w:rsidP="00BF1DF6"/>
    <w:p w14:paraId="058A8A2E" w14:textId="77777777" w:rsidR="000C3B25" w:rsidRDefault="000C3B25" w:rsidP="00FC6054">
      <w:pPr>
        <w:rPr>
          <w:sz w:val="40"/>
          <w:szCs w:val="40"/>
        </w:rPr>
      </w:pPr>
    </w:p>
    <w:p w14:paraId="2EE3B8FD" w14:textId="77777777" w:rsidR="000C3B25" w:rsidRDefault="000C3B25" w:rsidP="00FC6054">
      <w:pPr>
        <w:rPr>
          <w:sz w:val="40"/>
          <w:szCs w:val="40"/>
        </w:rPr>
      </w:pPr>
      <w:r>
        <w:rPr>
          <w:noProof/>
          <w:sz w:val="40"/>
          <w:szCs w:val="40"/>
          <w:lang w:eastAsia="fr-FR"/>
        </w:rPr>
        <w:drawing>
          <wp:anchor distT="0" distB="0" distL="114300" distR="114300" simplePos="0" relativeHeight="251651584" behindDoc="0" locked="0" layoutInCell="1" allowOverlap="1" wp14:anchorId="1739ECEB" wp14:editId="2442AA12">
            <wp:simplePos x="0" y="0"/>
            <wp:positionH relativeFrom="column">
              <wp:posOffset>570230</wp:posOffset>
            </wp:positionH>
            <wp:positionV relativeFrom="paragraph">
              <wp:posOffset>416560</wp:posOffset>
            </wp:positionV>
            <wp:extent cx="4295775" cy="3230245"/>
            <wp:effectExtent l="38100" t="38100" r="104775" b="1170305"/>
            <wp:wrapSquare wrapText="bothSides"/>
            <wp:docPr id="16"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stretch>
                      <a:fillRect/>
                    </a:stretch>
                  </pic:blipFill>
                  <pic:spPr>
                    <a:xfrm>
                      <a:off x="0" y="0"/>
                      <a:ext cx="4295775" cy="3230245"/>
                    </a:xfrm>
                    <a:prstGeom prst="rect">
                      <a:avLst/>
                    </a:prstGeom>
                    <a:effectLst>
                      <a:outerShdw blurRad="50800" dist="38100" algn="l" rotWithShape="0">
                        <a:prstClr val="black">
                          <a:alpha val="40000"/>
                        </a:prstClr>
                      </a:outerShdw>
                      <a:reflection blurRad="6350" stA="52000" endA="300" endPos="35000" dir="5400000" sy="-100000" algn="bl" rotWithShape="0"/>
                    </a:effectLst>
                  </pic:spPr>
                </pic:pic>
              </a:graphicData>
            </a:graphic>
          </wp:anchor>
        </w:drawing>
      </w:r>
    </w:p>
    <w:p w14:paraId="713C972D" w14:textId="77777777" w:rsidR="000C3B25" w:rsidRDefault="000C3B25" w:rsidP="00FC6054">
      <w:pPr>
        <w:rPr>
          <w:sz w:val="40"/>
          <w:szCs w:val="40"/>
        </w:rPr>
      </w:pPr>
    </w:p>
    <w:p w14:paraId="3C808E50" w14:textId="77777777" w:rsidR="000C3B25" w:rsidRDefault="000C3B25" w:rsidP="00FC6054">
      <w:pPr>
        <w:rPr>
          <w:sz w:val="40"/>
          <w:szCs w:val="40"/>
        </w:rPr>
      </w:pPr>
    </w:p>
    <w:p w14:paraId="2AE05B5F" w14:textId="77777777" w:rsidR="000C3B25" w:rsidRDefault="000C3B25" w:rsidP="00FC6054">
      <w:pPr>
        <w:rPr>
          <w:sz w:val="40"/>
          <w:szCs w:val="40"/>
        </w:rPr>
      </w:pPr>
    </w:p>
    <w:p w14:paraId="7C1E09D9" w14:textId="77777777" w:rsidR="000C3B25" w:rsidRDefault="000C3B25" w:rsidP="00FC6054">
      <w:pPr>
        <w:rPr>
          <w:sz w:val="40"/>
          <w:szCs w:val="40"/>
        </w:rPr>
      </w:pPr>
    </w:p>
    <w:p w14:paraId="276CCED5" w14:textId="77777777" w:rsidR="000C3B25" w:rsidRDefault="000C3B25" w:rsidP="00FC6054">
      <w:pPr>
        <w:rPr>
          <w:sz w:val="40"/>
          <w:szCs w:val="40"/>
        </w:rPr>
      </w:pPr>
    </w:p>
    <w:p w14:paraId="144784BE" w14:textId="77777777" w:rsidR="000C3B25" w:rsidRDefault="000C3B25" w:rsidP="00FC6054">
      <w:pPr>
        <w:rPr>
          <w:sz w:val="40"/>
          <w:szCs w:val="40"/>
        </w:rPr>
      </w:pPr>
    </w:p>
    <w:p w14:paraId="16BC2BD1" w14:textId="77777777" w:rsidR="000C3B25" w:rsidRDefault="000C3B25" w:rsidP="00FC6054">
      <w:pPr>
        <w:rPr>
          <w:sz w:val="40"/>
          <w:szCs w:val="40"/>
        </w:rPr>
      </w:pPr>
    </w:p>
    <w:p w14:paraId="4BE9ACA5" w14:textId="01C63447" w:rsidR="00486896" w:rsidRDefault="00486896">
      <w:pPr>
        <w:rPr>
          <w:sz w:val="40"/>
          <w:szCs w:val="40"/>
        </w:rPr>
      </w:pPr>
      <w:r>
        <w:rPr>
          <w:sz w:val="40"/>
          <w:szCs w:val="40"/>
        </w:rPr>
        <w:br w:type="page"/>
      </w:r>
    </w:p>
    <w:p w14:paraId="2BD04742" w14:textId="77777777" w:rsidR="00570C62" w:rsidRPr="00A0333C" w:rsidRDefault="00570C62" w:rsidP="00A0333C">
      <w:pPr>
        <w:rPr>
          <w:sz w:val="40"/>
          <w:szCs w:val="40"/>
        </w:rPr>
      </w:pPr>
    </w:p>
    <w:p w14:paraId="5E9106DD" w14:textId="77777777" w:rsidR="00856098" w:rsidRDefault="00DF147D" w:rsidP="00856098">
      <w:pPr>
        <w:pStyle w:val="Paragraphedeliste"/>
        <w:numPr>
          <w:ilvl w:val="0"/>
          <w:numId w:val="8"/>
        </w:numPr>
        <w:rPr>
          <w:sz w:val="40"/>
          <w:szCs w:val="40"/>
        </w:rPr>
      </w:pPr>
      <w:r>
        <w:rPr>
          <w:noProof/>
          <w:sz w:val="40"/>
          <w:szCs w:val="40"/>
          <w:lang w:eastAsia="fr-FR"/>
        </w:rPr>
        <w:drawing>
          <wp:anchor distT="0" distB="0" distL="114300" distR="114300" simplePos="0" relativeHeight="251658752" behindDoc="0" locked="0" layoutInCell="1" allowOverlap="1" wp14:anchorId="2C833EF2" wp14:editId="42128B8D">
            <wp:simplePos x="0" y="0"/>
            <wp:positionH relativeFrom="column">
              <wp:posOffset>3190875</wp:posOffset>
            </wp:positionH>
            <wp:positionV relativeFrom="paragraph">
              <wp:posOffset>-868680</wp:posOffset>
            </wp:positionV>
            <wp:extent cx="3460115" cy="488950"/>
            <wp:effectExtent l="19050" t="0" r="6985" b="0"/>
            <wp:wrapSquare wrapText="bothSides"/>
            <wp:docPr id="13" name="Image 1"/>
            <wp:cNvGraphicFramePr/>
            <a:graphic xmlns:a="http://schemas.openxmlformats.org/drawingml/2006/main">
              <a:graphicData uri="http://schemas.openxmlformats.org/drawingml/2006/picture">
                <pic:pic xmlns:pic="http://schemas.openxmlformats.org/drawingml/2006/picture">
                  <pic:nvPicPr>
                    <pic:cNvPr id="3" name="Image 1"/>
                    <pic:cNvPicPr>
                      <a:picLocks noChangeAspect="1"/>
                    </pic:cNvPicPr>
                  </pic:nvPicPr>
                  <pic:blipFill>
                    <a:blip r:embed="rId10" cstate="print">
                      <a:alphaModFix/>
                      <a:lum/>
                    </a:blip>
                    <a:srcRect/>
                    <a:stretch>
                      <a:fillRect/>
                    </a:stretch>
                  </pic:blipFill>
                  <pic:spPr>
                    <a:xfrm>
                      <a:off x="0" y="0"/>
                      <a:ext cx="3460115" cy="488950"/>
                    </a:xfrm>
                    <a:prstGeom prst="rect">
                      <a:avLst/>
                    </a:prstGeom>
                    <a:noFill/>
                    <a:ln>
                      <a:noFill/>
                    </a:ln>
                  </pic:spPr>
                </pic:pic>
              </a:graphicData>
            </a:graphic>
          </wp:anchor>
        </w:drawing>
      </w:r>
      <w:r w:rsidR="00856098" w:rsidRPr="001D0C99">
        <w:rPr>
          <w:sz w:val="40"/>
          <w:szCs w:val="40"/>
        </w:rPr>
        <w:t xml:space="preserve">Hydraumatec </w:t>
      </w:r>
    </w:p>
    <w:p w14:paraId="7CC12CB7" w14:textId="77777777" w:rsidR="00C068DF" w:rsidRPr="00C068DF" w:rsidRDefault="00C068DF" w:rsidP="00C068DF">
      <w:pPr>
        <w:rPr>
          <w:sz w:val="24"/>
          <w:szCs w:val="24"/>
        </w:rPr>
      </w:pPr>
    </w:p>
    <w:p w14:paraId="19DD5FEB" w14:textId="77777777" w:rsidR="00856098" w:rsidRPr="00513038" w:rsidRDefault="00856098" w:rsidP="00856098">
      <w:pPr>
        <w:pStyle w:val="Sansinterligne"/>
        <w:rPr>
          <w:noProof/>
          <w:lang w:eastAsia="fr-FR"/>
        </w:rPr>
      </w:pPr>
      <w:r w:rsidRPr="00A53861">
        <w:rPr>
          <w:noProof/>
          <w:sz w:val="28"/>
          <w:szCs w:val="28"/>
          <w:lang w:eastAsia="fr-FR"/>
        </w:rPr>
        <w:t>La société Hydraumatec Ingénierie a vu le jour en 1977, concentrant alors ses activités sur l’étude, la réalisation et l’ingéni</w:t>
      </w:r>
      <w:r>
        <w:rPr>
          <w:noProof/>
          <w:sz w:val="28"/>
          <w:szCs w:val="28"/>
          <w:lang w:eastAsia="fr-FR"/>
        </w:rPr>
        <w:t>erie des systèmes hydrauliques.</w:t>
      </w:r>
    </w:p>
    <w:p w14:paraId="5CB58287" w14:textId="77777777" w:rsidR="00856098" w:rsidRDefault="00856098" w:rsidP="00856098">
      <w:pPr>
        <w:pStyle w:val="Sansinterligne"/>
        <w:rPr>
          <w:noProof/>
          <w:sz w:val="28"/>
          <w:szCs w:val="28"/>
          <w:lang w:eastAsia="fr-FR"/>
        </w:rPr>
      </w:pPr>
    </w:p>
    <w:p w14:paraId="3A5D4BD0" w14:textId="77777777" w:rsidR="00856098" w:rsidRDefault="00856098" w:rsidP="00856098">
      <w:pPr>
        <w:pStyle w:val="Sansinterligne"/>
        <w:rPr>
          <w:noProof/>
          <w:sz w:val="28"/>
          <w:szCs w:val="28"/>
          <w:lang w:eastAsia="fr-FR"/>
        </w:rPr>
      </w:pPr>
      <w:r w:rsidRPr="00A53861">
        <w:rPr>
          <w:noProof/>
          <w:sz w:val="28"/>
          <w:szCs w:val="28"/>
          <w:lang w:eastAsia="fr-FR"/>
        </w:rPr>
        <w:t>Forte de cette expérience, Hydraumatec se dote de logiciels DAO (dessin assisté par ordinateur) et acquiert son premier centre à commande numérique en 1990, débutant ainsi sa production de blocs forés. La reprise de la société</w:t>
      </w:r>
      <w:r>
        <w:rPr>
          <w:noProof/>
          <w:sz w:val="28"/>
          <w:szCs w:val="28"/>
          <w:lang w:eastAsia="fr-FR"/>
        </w:rPr>
        <w:t xml:space="preserve"> par M. Germain</w:t>
      </w:r>
      <w:r w:rsidRPr="00A53861">
        <w:rPr>
          <w:noProof/>
          <w:sz w:val="28"/>
          <w:szCs w:val="28"/>
          <w:lang w:eastAsia="fr-FR"/>
        </w:rPr>
        <w:t xml:space="preserve"> en 2007 sera synonyme de spécialisation, Hydraumatec décidant à cette date de centrer sa production sur les blocs forés hydrauliques.</w:t>
      </w:r>
    </w:p>
    <w:p w14:paraId="28322B14" w14:textId="77777777" w:rsidR="00856098" w:rsidRPr="00A53861" w:rsidRDefault="00856098" w:rsidP="00856098">
      <w:pPr>
        <w:pStyle w:val="Sansinterligne"/>
        <w:rPr>
          <w:noProof/>
          <w:sz w:val="28"/>
          <w:szCs w:val="28"/>
          <w:lang w:eastAsia="fr-FR"/>
        </w:rPr>
      </w:pPr>
    </w:p>
    <w:p w14:paraId="27AB60CE" w14:textId="77777777" w:rsidR="00856098" w:rsidRPr="00185A7F" w:rsidRDefault="00856098" w:rsidP="00856098">
      <w:pPr>
        <w:pStyle w:val="Sansinterligne"/>
        <w:rPr>
          <w:noProof/>
          <w:sz w:val="28"/>
          <w:szCs w:val="28"/>
          <w:lang w:eastAsia="fr-FR"/>
        </w:rPr>
      </w:pPr>
      <w:r w:rsidRPr="00A53861">
        <w:rPr>
          <w:noProof/>
          <w:sz w:val="28"/>
          <w:szCs w:val="28"/>
          <w:lang w:eastAsia="fr-FR"/>
        </w:rPr>
        <w:t>Bénéficiant d’un véritable essor, l’entreprise prend la décision en 2009 d’accompagner le d</w:t>
      </w:r>
      <w:r>
        <w:rPr>
          <w:noProof/>
          <w:sz w:val="28"/>
          <w:szCs w:val="28"/>
          <w:lang w:eastAsia="fr-FR"/>
        </w:rPr>
        <w:t>éveloppement de ses activités par</w:t>
      </w:r>
      <w:r w:rsidRPr="00A53861">
        <w:rPr>
          <w:noProof/>
          <w:sz w:val="28"/>
          <w:szCs w:val="28"/>
          <w:lang w:eastAsia="fr-FR"/>
        </w:rPr>
        <w:t xml:space="preserve"> la création de nouveaux locaux. Dorénavant, Hydraumat</w:t>
      </w:r>
      <w:r>
        <w:rPr>
          <w:noProof/>
          <w:sz w:val="28"/>
          <w:szCs w:val="28"/>
          <w:lang w:eastAsia="fr-FR"/>
        </w:rPr>
        <w:t>ec Ingénierie se trouve sur le Parc d’A</w:t>
      </w:r>
      <w:r w:rsidRPr="00A53861">
        <w:rPr>
          <w:noProof/>
          <w:sz w:val="28"/>
          <w:szCs w:val="28"/>
          <w:lang w:eastAsia="fr-FR"/>
        </w:rPr>
        <w:t xml:space="preserve">ctivités de Camagnon à Ploërmel et compte pas moins de </w:t>
      </w:r>
      <w:r w:rsidR="00D1603F">
        <w:rPr>
          <w:noProof/>
          <w:sz w:val="28"/>
          <w:szCs w:val="28"/>
          <w:lang w:eastAsia="fr-FR"/>
        </w:rPr>
        <w:t>30</w:t>
      </w:r>
      <w:r w:rsidRPr="00A53861">
        <w:rPr>
          <w:noProof/>
          <w:sz w:val="28"/>
          <w:szCs w:val="28"/>
          <w:lang w:eastAsia="fr-FR"/>
        </w:rPr>
        <w:t xml:space="preserve"> salariés. Grâce à</w:t>
      </w:r>
      <w:r w:rsidR="00D1603F">
        <w:rPr>
          <w:noProof/>
          <w:sz w:val="28"/>
          <w:szCs w:val="28"/>
          <w:lang w:eastAsia="fr-FR"/>
        </w:rPr>
        <w:t xml:space="preserve"> leur</w:t>
      </w:r>
      <w:r w:rsidR="00CC104E">
        <w:rPr>
          <w:noProof/>
          <w:sz w:val="28"/>
          <w:szCs w:val="28"/>
          <w:lang w:eastAsia="fr-FR"/>
        </w:rPr>
        <w:t xml:space="preserve"> grand</w:t>
      </w:r>
      <w:r w:rsidR="00D1603F">
        <w:rPr>
          <w:noProof/>
          <w:sz w:val="28"/>
          <w:szCs w:val="28"/>
          <w:lang w:eastAsia="fr-FR"/>
        </w:rPr>
        <w:t xml:space="preserve"> parc d’usinage</w:t>
      </w:r>
      <w:r w:rsidRPr="00A53861">
        <w:rPr>
          <w:noProof/>
          <w:sz w:val="28"/>
          <w:szCs w:val="28"/>
          <w:lang w:eastAsia="fr-FR"/>
        </w:rPr>
        <w:t>,</w:t>
      </w:r>
      <w:r w:rsidR="00D1603F">
        <w:rPr>
          <w:noProof/>
          <w:sz w:val="28"/>
          <w:szCs w:val="28"/>
          <w:lang w:eastAsia="fr-FR"/>
        </w:rPr>
        <w:t xml:space="preserve"> la société pourra</w:t>
      </w:r>
      <w:r w:rsidRPr="00A53861">
        <w:rPr>
          <w:noProof/>
          <w:sz w:val="28"/>
          <w:szCs w:val="28"/>
          <w:lang w:eastAsia="fr-FR"/>
        </w:rPr>
        <w:t xml:space="preserve"> répondre encore et toujours mieux aux attentes de ses clients.</w:t>
      </w:r>
    </w:p>
    <w:p w14:paraId="74AD7DB3" w14:textId="77777777" w:rsidR="00856098" w:rsidRDefault="00856098" w:rsidP="00856098">
      <w:pPr>
        <w:pStyle w:val="Sansinterligne"/>
        <w:rPr>
          <w:noProof/>
          <w:sz w:val="28"/>
          <w:szCs w:val="28"/>
          <w:lang w:eastAsia="fr-FR"/>
        </w:rPr>
      </w:pPr>
    </w:p>
    <w:p w14:paraId="3EBC2514" w14:textId="77777777" w:rsidR="00856098" w:rsidRPr="00185A7F" w:rsidRDefault="00856098" w:rsidP="00856098">
      <w:pPr>
        <w:pStyle w:val="Sansinterligne"/>
        <w:rPr>
          <w:noProof/>
          <w:sz w:val="28"/>
          <w:szCs w:val="28"/>
          <w:lang w:eastAsia="fr-FR"/>
        </w:rPr>
      </w:pPr>
      <w:r w:rsidRPr="00185A7F">
        <w:rPr>
          <w:noProof/>
          <w:sz w:val="28"/>
          <w:szCs w:val="28"/>
          <w:lang w:eastAsia="fr-FR"/>
        </w:rPr>
        <w:t>Les travaux réalisés dans cette entreprise ont été ju</w:t>
      </w:r>
      <w:r>
        <w:rPr>
          <w:noProof/>
          <w:sz w:val="28"/>
          <w:szCs w:val="28"/>
          <w:lang w:eastAsia="fr-FR"/>
        </w:rPr>
        <w:t>gé conforme à la norme ISO 9001 (version 201</w:t>
      </w:r>
      <w:r w:rsidR="00427FD9">
        <w:rPr>
          <w:noProof/>
          <w:sz w:val="28"/>
          <w:szCs w:val="28"/>
          <w:lang w:eastAsia="fr-FR"/>
        </w:rPr>
        <w:t>5</w:t>
      </w:r>
      <w:r>
        <w:rPr>
          <w:noProof/>
          <w:sz w:val="28"/>
          <w:szCs w:val="28"/>
          <w:lang w:eastAsia="fr-FR"/>
        </w:rPr>
        <w:t>).</w:t>
      </w:r>
      <w:r w:rsidR="00D1603F">
        <w:rPr>
          <w:noProof/>
          <w:sz w:val="28"/>
          <w:szCs w:val="28"/>
          <w:lang w:eastAsia="fr-FR"/>
        </w:rPr>
        <w:t>Et a été récament certifier ISO 14001</w:t>
      </w:r>
      <w:r w:rsidR="00427FD9">
        <w:rPr>
          <w:noProof/>
          <w:sz w:val="28"/>
          <w:szCs w:val="28"/>
          <w:lang w:eastAsia="fr-FR"/>
        </w:rPr>
        <w:t xml:space="preserve"> (version 2015)</w:t>
      </w:r>
    </w:p>
    <w:p w14:paraId="52E73D37" w14:textId="77777777" w:rsidR="00856098" w:rsidRDefault="00856098" w:rsidP="00856098">
      <w:pPr>
        <w:pStyle w:val="Sansinterligne"/>
        <w:rPr>
          <w:noProof/>
          <w:sz w:val="28"/>
          <w:szCs w:val="28"/>
          <w:lang w:eastAsia="fr-FR"/>
        </w:rPr>
      </w:pPr>
    </w:p>
    <w:p w14:paraId="0C2455BA" w14:textId="77777777" w:rsidR="00856098" w:rsidRDefault="00856098" w:rsidP="00856098">
      <w:pPr>
        <w:pStyle w:val="Sansinterligne"/>
        <w:rPr>
          <w:noProof/>
          <w:sz w:val="28"/>
          <w:szCs w:val="28"/>
          <w:lang w:eastAsia="fr-FR"/>
        </w:rPr>
      </w:pPr>
      <w:r>
        <w:rPr>
          <w:noProof/>
          <w:sz w:val="28"/>
          <w:szCs w:val="28"/>
          <w:lang w:eastAsia="fr-FR"/>
        </w:rPr>
        <w:t>M. Germain,</w:t>
      </w:r>
      <w:r w:rsidRPr="00185A7F">
        <w:rPr>
          <w:noProof/>
          <w:sz w:val="28"/>
          <w:szCs w:val="28"/>
          <w:lang w:eastAsia="fr-FR"/>
        </w:rPr>
        <w:t xml:space="preserve"> le Président Directeu</w:t>
      </w:r>
      <w:r>
        <w:rPr>
          <w:noProof/>
          <w:sz w:val="28"/>
          <w:szCs w:val="28"/>
          <w:lang w:eastAsia="fr-FR"/>
        </w:rPr>
        <w:t>r Général de cette entreprise, est mon tuteur pour m’accompagner durant cette expérience et mettre a bien les missions qui m’ont été confiées pour réaliser ce stage.</w:t>
      </w:r>
    </w:p>
    <w:p w14:paraId="68F985E0" w14:textId="77777777" w:rsidR="00427FD9" w:rsidRDefault="00427FD9" w:rsidP="00856098">
      <w:pPr>
        <w:pStyle w:val="Sansinterligne"/>
        <w:rPr>
          <w:noProof/>
          <w:sz w:val="28"/>
          <w:szCs w:val="28"/>
          <w:lang w:eastAsia="fr-FR"/>
        </w:rPr>
      </w:pPr>
    </w:p>
    <w:p w14:paraId="4791E340" w14:textId="77777777" w:rsidR="00570C62" w:rsidRDefault="00570C62" w:rsidP="00856098">
      <w:pPr>
        <w:pStyle w:val="Sansinterligne"/>
        <w:rPr>
          <w:noProof/>
          <w:sz w:val="28"/>
          <w:szCs w:val="28"/>
          <w:lang w:eastAsia="fr-FR"/>
        </w:rPr>
      </w:pPr>
      <w:r>
        <w:rPr>
          <w:noProof/>
          <w:sz w:val="28"/>
          <w:szCs w:val="28"/>
          <w:lang w:eastAsia="fr-FR"/>
        </w:rPr>
        <w:t xml:space="preserve">La </w:t>
      </w:r>
      <w:r w:rsidR="00CC104E">
        <w:rPr>
          <w:noProof/>
          <w:sz w:val="28"/>
          <w:szCs w:val="28"/>
          <w:lang w:eastAsia="fr-FR"/>
        </w:rPr>
        <w:t xml:space="preserve">société Hydraumatec propose </w:t>
      </w:r>
      <w:r>
        <w:rPr>
          <w:noProof/>
          <w:sz w:val="28"/>
          <w:szCs w:val="28"/>
          <w:lang w:eastAsia="fr-FR"/>
        </w:rPr>
        <w:t xml:space="preserve">qu’un seul produit : le bloc foré . </w:t>
      </w:r>
      <w:r w:rsidR="00CC104E">
        <w:rPr>
          <w:noProof/>
          <w:sz w:val="28"/>
          <w:szCs w:val="28"/>
          <w:lang w:eastAsia="fr-FR"/>
        </w:rPr>
        <w:t>il se situe alors dans un marché de niche avec une forte concurrence.</w:t>
      </w:r>
    </w:p>
    <w:p w14:paraId="42C7F846" w14:textId="77777777" w:rsidR="00570C62" w:rsidRDefault="00570C62" w:rsidP="00856098">
      <w:pPr>
        <w:pStyle w:val="Sansinterligne"/>
        <w:rPr>
          <w:noProof/>
          <w:sz w:val="28"/>
          <w:szCs w:val="28"/>
          <w:lang w:eastAsia="fr-FR"/>
        </w:rPr>
      </w:pPr>
    </w:p>
    <w:p w14:paraId="0C8C7019" w14:textId="77777777" w:rsidR="00856098" w:rsidRDefault="00856098" w:rsidP="00856098">
      <w:pPr>
        <w:pStyle w:val="Sansinterligne"/>
        <w:rPr>
          <w:noProof/>
          <w:sz w:val="28"/>
          <w:szCs w:val="28"/>
          <w:lang w:eastAsia="fr-FR"/>
        </w:rPr>
      </w:pPr>
      <w:r>
        <w:rPr>
          <w:noProof/>
          <w:sz w:val="28"/>
          <w:szCs w:val="28"/>
          <w:lang w:eastAsia="fr-FR"/>
        </w:rPr>
        <w:t>Hydraumatec possède aussi un site internet qui permet au client d’obtenir tout les renseignements souhaités et de faire des demandes de devis :</w:t>
      </w:r>
    </w:p>
    <w:p w14:paraId="02B51A52" w14:textId="77777777" w:rsidR="00856098" w:rsidRDefault="00856098" w:rsidP="00856098">
      <w:pPr>
        <w:pStyle w:val="Sansinterligne"/>
        <w:rPr>
          <w:noProof/>
          <w:sz w:val="28"/>
          <w:szCs w:val="28"/>
          <w:lang w:eastAsia="fr-FR"/>
        </w:rPr>
      </w:pPr>
    </w:p>
    <w:p w14:paraId="78BF67D8" w14:textId="77777777" w:rsidR="00856098" w:rsidRPr="00513038" w:rsidRDefault="00FF384A" w:rsidP="00856098">
      <w:pPr>
        <w:pStyle w:val="Sansinterligne"/>
        <w:ind w:left="2124" w:firstLine="708"/>
        <w:rPr>
          <w:b/>
          <w:i/>
          <w:noProof/>
          <w:sz w:val="28"/>
          <w:szCs w:val="28"/>
          <w:lang w:eastAsia="fr-FR"/>
        </w:rPr>
      </w:pPr>
      <w:hyperlink r:id="rId45" w:history="1">
        <w:r w:rsidR="00513038" w:rsidRPr="00513038">
          <w:rPr>
            <w:rStyle w:val="Lienhypertexte"/>
            <w:b/>
            <w:i/>
            <w:noProof/>
            <w:color w:val="auto"/>
            <w:sz w:val="28"/>
            <w:szCs w:val="28"/>
            <w:lang w:eastAsia="fr-FR"/>
          </w:rPr>
          <w:t>www.hydraumatec.com</w:t>
        </w:r>
      </w:hyperlink>
    </w:p>
    <w:p w14:paraId="61FFC22E" w14:textId="77777777" w:rsidR="00513038" w:rsidRDefault="00513038" w:rsidP="00D57771">
      <w:pPr>
        <w:pStyle w:val="Sansinterligne"/>
        <w:rPr>
          <w:b/>
          <w:i/>
          <w:noProof/>
          <w:sz w:val="28"/>
          <w:szCs w:val="28"/>
          <w:lang w:eastAsia="fr-FR"/>
        </w:rPr>
      </w:pPr>
    </w:p>
    <w:p w14:paraId="2BC94118" w14:textId="77777777" w:rsidR="00D57771" w:rsidRDefault="00D57771" w:rsidP="00D57771">
      <w:pPr>
        <w:pStyle w:val="Sansinterligne"/>
        <w:rPr>
          <w:b/>
          <w:i/>
          <w:noProof/>
          <w:sz w:val="28"/>
          <w:szCs w:val="28"/>
          <w:lang w:eastAsia="fr-FR"/>
        </w:rPr>
      </w:pPr>
    </w:p>
    <w:p w14:paraId="62D2FC26" w14:textId="77777777" w:rsidR="00D57771" w:rsidRDefault="00D57771" w:rsidP="00D57771">
      <w:pPr>
        <w:pStyle w:val="Sansinterligne"/>
        <w:rPr>
          <w:b/>
          <w:i/>
          <w:noProof/>
          <w:sz w:val="28"/>
          <w:szCs w:val="28"/>
          <w:lang w:eastAsia="fr-FR"/>
        </w:rPr>
      </w:pPr>
    </w:p>
    <w:p w14:paraId="5320341E" w14:textId="77777777" w:rsidR="00D57771" w:rsidRDefault="00D57771" w:rsidP="00D57771">
      <w:pPr>
        <w:pStyle w:val="Sansinterligne"/>
        <w:rPr>
          <w:b/>
          <w:i/>
          <w:noProof/>
          <w:sz w:val="28"/>
          <w:szCs w:val="28"/>
          <w:lang w:eastAsia="fr-FR"/>
        </w:rPr>
      </w:pPr>
    </w:p>
    <w:p w14:paraId="157C3579" w14:textId="77777777" w:rsidR="00513038" w:rsidRDefault="00513038" w:rsidP="00856098">
      <w:pPr>
        <w:pStyle w:val="Sansinterligne"/>
        <w:ind w:left="2124" w:firstLine="708"/>
        <w:rPr>
          <w:b/>
          <w:i/>
          <w:noProof/>
          <w:sz w:val="28"/>
          <w:szCs w:val="28"/>
          <w:lang w:eastAsia="fr-FR"/>
        </w:rPr>
      </w:pPr>
    </w:p>
    <w:p w14:paraId="591C1CE0" w14:textId="77777777" w:rsidR="00C068DF" w:rsidRDefault="00C068DF" w:rsidP="001D0C99">
      <w:pPr>
        <w:rPr>
          <w:sz w:val="28"/>
          <w:szCs w:val="28"/>
        </w:rPr>
      </w:pPr>
    </w:p>
    <w:p w14:paraId="268CA6E0" w14:textId="77777777" w:rsidR="00513038" w:rsidRPr="00D57771" w:rsidRDefault="00DF147D" w:rsidP="00D57771">
      <w:pPr>
        <w:pStyle w:val="Paragraphedeliste"/>
        <w:numPr>
          <w:ilvl w:val="0"/>
          <w:numId w:val="8"/>
        </w:numPr>
        <w:rPr>
          <w:sz w:val="40"/>
          <w:szCs w:val="40"/>
        </w:rPr>
      </w:pPr>
      <w:r>
        <w:rPr>
          <w:noProof/>
          <w:sz w:val="40"/>
          <w:szCs w:val="40"/>
          <w:lang w:eastAsia="fr-FR"/>
        </w:rPr>
        <w:drawing>
          <wp:anchor distT="0" distB="0" distL="114300" distR="114300" simplePos="0" relativeHeight="251657728" behindDoc="0" locked="0" layoutInCell="1" allowOverlap="1" wp14:anchorId="5C807E8E" wp14:editId="488401B9">
            <wp:simplePos x="0" y="0"/>
            <wp:positionH relativeFrom="column">
              <wp:posOffset>3169285</wp:posOffset>
            </wp:positionH>
            <wp:positionV relativeFrom="paragraph">
              <wp:posOffset>-879475</wp:posOffset>
            </wp:positionV>
            <wp:extent cx="3462655" cy="488950"/>
            <wp:effectExtent l="19050" t="0" r="4445" b="0"/>
            <wp:wrapSquare wrapText="bothSides"/>
            <wp:docPr id="5" name="Image 1"/>
            <wp:cNvGraphicFramePr/>
            <a:graphic xmlns:a="http://schemas.openxmlformats.org/drawingml/2006/main">
              <a:graphicData uri="http://schemas.openxmlformats.org/drawingml/2006/picture">
                <pic:pic xmlns:pic="http://schemas.openxmlformats.org/drawingml/2006/picture">
                  <pic:nvPicPr>
                    <pic:cNvPr id="3" name="Image 1"/>
                    <pic:cNvPicPr>
                      <a:picLocks noChangeAspect="1"/>
                    </pic:cNvPicPr>
                  </pic:nvPicPr>
                  <pic:blipFill>
                    <a:blip r:embed="rId10" cstate="print">
                      <a:alphaModFix/>
                      <a:lum/>
                    </a:blip>
                    <a:srcRect/>
                    <a:stretch>
                      <a:fillRect/>
                    </a:stretch>
                  </pic:blipFill>
                  <pic:spPr>
                    <a:xfrm>
                      <a:off x="0" y="0"/>
                      <a:ext cx="3462655" cy="488950"/>
                    </a:xfrm>
                    <a:prstGeom prst="rect">
                      <a:avLst/>
                    </a:prstGeom>
                    <a:noFill/>
                    <a:ln>
                      <a:noFill/>
                    </a:ln>
                  </pic:spPr>
                </pic:pic>
              </a:graphicData>
            </a:graphic>
          </wp:anchor>
        </w:drawing>
      </w:r>
      <w:r w:rsidR="00513038" w:rsidRPr="00D57771">
        <w:rPr>
          <w:sz w:val="40"/>
          <w:szCs w:val="40"/>
        </w:rPr>
        <w:t xml:space="preserve">Le produit </w:t>
      </w:r>
    </w:p>
    <w:p w14:paraId="7CEAAF9F" w14:textId="77777777" w:rsidR="008B510D" w:rsidRDefault="008B510D" w:rsidP="00513038">
      <w:pPr>
        <w:pStyle w:val="Paragraphedeliste"/>
        <w:ind w:left="2628"/>
        <w:rPr>
          <w:sz w:val="28"/>
          <w:szCs w:val="28"/>
        </w:rPr>
      </w:pPr>
    </w:p>
    <w:p w14:paraId="52605535" w14:textId="77777777" w:rsidR="00513038" w:rsidRDefault="00513038" w:rsidP="00513038">
      <w:pPr>
        <w:spacing w:line="360" w:lineRule="auto"/>
        <w:jc w:val="both"/>
        <w:rPr>
          <w:rFonts w:ascii="Calibri" w:hAnsi="Calibri"/>
          <w:sz w:val="24"/>
        </w:rPr>
      </w:pPr>
      <w:r>
        <w:rPr>
          <w:rFonts w:ascii="Calibri" w:hAnsi="Calibri"/>
          <w:noProof/>
          <w:sz w:val="24"/>
          <w:lang w:eastAsia="fr-FR"/>
        </w:rPr>
        <w:drawing>
          <wp:anchor distT="0" distB="0" distL="114300" distR="114300" simplePos="0" relativeHeight="251653632" behindDoc="1" locked="0" layoutInCell="1" allowOverlap="1" wp14:anchorId="0B4304E1" wp14:editId="251EEA15">
            <wp:simplePos x="0" y="0"/>
            <wp:positionH relativeFrom="column">
              <wp:posOffset>3830320</wp:posOffset>
            </wp:positionH>
            <wp:positionV relativeFrom="paragraph">
              <wp:posOffset>776605</wp:posOffset>
            </wp:positionV>
            <wp:extent cx="2204085" cy="1994535"/>
            <wp:effectExtent l="19050" t="0" r="5715" b="0"/>
            <wp:wrapTight wrapText="bothSides">
              <wp:wrapPolygon edited="0">
                <wp:start x="-187" y="0"/>
                <wp:lineTo x="-187" y="21456"/>
                <wp:lineTo x="21656" y="21456"/>
                <wp:lineTo x="21656" y="0"/>
                <wp:lineTo x="-187" y="0"/>
              </wp:wrapPolygon>
            </wp:wrapTight>
            <wp:docPr id="22" name="Image 3" descr="copex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pex1"/>
                    <pic:cNvPicPr>
                      <a:picLocks noChangeAspect="1" noChangeArrowheads="1"/>
                    </pic:cNvPicPr>
                  </pic:nvPicPr>
                  <pic:blipFill>
                    <a:blip r:embed="rId34" cstate="print">
                      <a:grayscl/>
                    </a:blip>
                    <a:srcRect/>
                    <a:stretch>
                      <a:fillRect/>
                    </a:stretch>
                  </pic:blipFill>
                  <pic:spPr bwMode="auto">
                    <a:xfrm>
                      <a:off x="0" y="0"/>
                      <a:ext cx="2204085" cy="1994535"/>
                    </a:xfrm>
                    <a:prstGeom prst="rect">
                      <a:avLst/>
                    </a:prstGeom>
                    <a:noFill/>
                    <a:ln w="9525">
                      <a:noFill/>
                      <a:miter lim="800000"/>
                      <a:headEnd/>
                      <a:tailEnd/>
                    </a:ln>
                  </pic:spPr>
                </pic:pic>
              </a:graphicData>
            </a:graphic>
          </wp:anchor>
        </w:drawing>
      </w:r>
      <w:r>
        <w:rPr>
          <w:rFonts w:ascii="Calibri" w:hAnsi="Calibri"/>
          <w:sz w:val="24"/>
        </w:rPr>
        <w:t>Un bloc foré est une pièce d’une certaine matière (fonte, aluminium, acier…) qui est usinée de traces (cavités ou plan de pose) et qui a pour finalité d’accueillir des composants afin de former un ensemble qui assurera une fonction hydraulique particulière.</w:t>
      </w:r>
    </w:p>
    <w:p w14:paraId="54B1A234" w14:textId="77777777" w:rsidR="00513038" w:rsidRDefault="00513038" w:rsidP="00513038">
      <w:pPr>
        <w:rPr>
          <w:sz w:val="24"/>
          <w:szCs w:val="24"/>
        </w:rPr>
      </w:pPr>
      <w:r w:rsidRPr="00044334">
        <w:rPr>
          <w:sz w:val="24"/>
          <w:szCs w:val="24"/>
          <w:u w:val="single"/>
        </w:rPr>
        <w:t>Dans cet exemple</w:t>
      </w:r>
      <w:r w:rsidRPr="00C43C84">
        <w:rPr>
          <w:sz w:val="24"/>
          <w:szCs w:val="24"/>
        </w:rPr>
        <w:t xml:space="preserve"> </w:t>
      </w:r>
      <w:r>
        <w:rPr>
          <w:sz w:val="24"/>
          <w:szCs w:val="24"/>
        </w:rPr>
        <w:t>on va prendre une multiprise électrique :</w:t>
      </w:r>
    </w:p>
    <w:p w14:paraId="3DA87776" w14:textId="77777777" w:rsidR="00513038" w:rsidRPr="00C43C84" w:rsidRDefault="00513038" w:rsidP="00513038">
      <w:pPr>
        <w:rPr>
          <w:sz w:val="24"/>
          <w:szCs w:val="24"/>
        </w:rPr>
      </w:pPr>
      <w:r>
        <w:rPr>
          <w:sz w:val="24"/>
          <w:szCs w:val="24"/>
        </w:rPr>
        <w:t>Le principe de la multiprise est de se branché au 220 Volt et ensuite elle distribue l’électricité aux appareils qui sont branché</w:t>
      </w:r>
      <w:r w:rsidR="00D92D43">
        <w:rPr>
          <w:sz w:val="24"/>
          <w:szCs w:val="24"/>
        </w:rPr>
        <w:t xml:space="preserve">s </w:t>
      </w:r>
      <w:r>
        <w:rPr>
          <w:sz w:val="24"/>
          <w:szCs w:val="24"/>
        </w:rPr>
        <w:t xml:space="preserve"> comme une lampe, une télévision, un téléphone, etc.…</w:t>
      </w:r>
    </w:p>
    <w:p w14:paraId="02FBCA27" w14:textId="77777777" w:rsidR="00D92D43" w:rsidRDefault="00513038" w:rsidP="00796582">
      <w:pPr>
        <w:rPr>
          <w:sz w:val="24"/>
          <w:szCs w:val="24"/>
        </w:rPr>
      </w:pPr>
      <w:r>
        <w:rPr>
          <w:sz w:val="24"/>
          <w:szCs w:val="24"/>
        </w:rPr>
        <w:t>Pour un bloc foré hydraulique  c’est le même principe. Le bloc est relié à une pompe et qui envoi du fluide (de l’huile souvent) dans le bloc et lui il distribue aux différents composants, comme un vérin, un réservoir, à un moteur etc.…. Pour réussir à distributeur il a des capteurs de pression, des clapets de sécurité, pleins de composants pour réussir la distribution du fluide</w:t>
      </w:r>
      <w:r w:rsidR="00333241">
        <w:rPr>
          <w:sz w:val="24"/>
          <w:szCs w:val="24"/>
        </w:rPr>
        <w:t xml:space="preserve">. </w:t>
      </w:r>
    </w:p>
    <w:p w14:paraId="1086FD4F" w14:textId="77777777" w:rsidR="00796582" w:rsidRDefault="00D92D43" w:rsidP="00796582">
      <w:pPr>
        <w:rPr>
          <w:sz w:val="24"/>
          <w:szCs w:val="24"/>
        </w:rPr>
      </w:pPr>
      <w:r>
        <w:rPr>
          <w:sz w:val="24"/>
          <w:szCs w:val="24"/>
        </w:rPr>
        <w:t xml:space="preserve">Avant la conception </w:t>
      </w:r>
      <w:r w:rsidR="00333241">
        <w:rPr>
          <w:sz w:val="24"/>
          <w:szCs w:val="24"/>
        </w:rPr>
        <w:t xml:space="preserve">d’un bloc </w:t>
      </w:r>
      <w:r>
        <w:rPr>
          <w:sz w:val="24"/>
          <w:szCs w:val="24"/>
        </w:rPr>
        <w:t xml:space="preserve">foré, on a toute une étude, </w:t>
      </w:r>
      <w:r w:rsidR="00333241">
        <w:rPr>
          <w:sz w:val="24"/>
          <w:szCs w:val="24"/>
        </w:rPr>
        <w:t xml:space="preserve">on va passer par un schéma hydraulique, ensuite le réalisé sur un logiciel pour avoir une 3D et on va avoir un plan détaillé de chaque traces et cavité avec leurs diamètres. </w:t>
      </w:r>
    </w:p>
    <w:p w14:paraId="25B06997" w14:textId="77777777" w:rsidR="00796582" w:rsidRPr="00796582" w:rsidRDefault="00796582" w:rsidP="00796582">
      <w:pPr>
        <w:rPr>
          <w:sz w:val="24"/>
          <w:szCs w:val="24"/>
        </w:rPr>
      </w:pPr>
      <w:r w:rsidRPr="00796582">
        <w:rPr>
          <w:sz w:val="24"/>
          <w:szCs w:val="24"/>
        </w:rPr>
        <w:t xml:space="preserve">Le prix est variable en fonction de plusieurs critères. Plus la matière va être bonne, le prix va augmenter. Pour les composants c’est la même chose. </w:t>
      </w:r>
    </w:p>
    <w:p w14:paraId="7BCF7E93" w14:textId="77777777" w:rsidR="00796582" w:rsidRPr="00796582" w:rsidRDefault="00796582" w:rsidP="00796582">
      <w:pPr>
        <w:rPr>
          <w:sz w:val="24"/>
          <w:szCs w:val="24"/>
        </w:rPr>
      </w:pPr>
      <w:r w:rsidRPr="00796582">
        <w:rPr>
          <w:sz w:val="24"/>
          <w:szCs w:val="24"/>
        </w:rPr>
        <w:t xml:space="preserve">Et ensuite on aura aussi les critères de volume (donc si on veut 1,5, 10, 15 pièces) et bien sur la taille de la pièce en lui-même.  </w:t>
      </w:r>
    </w:p>
    <w:p w14:paraId="6237BA7F" w14:textId="77777777" w:rsidR="00796582" w:rsidRPr="00796582" w:rsidRDefault="00DF147D" w:rsidP="00513038">
      <w:pPr>
        <w:spacing w:line="360" w:lineRule="auto"/>
        <w:jc w:val="both"/>
        <w:rPr>
          <w:sz w:val="24"/>
          <w:szCs w:val="24"/>
        </w:rPr>
      </w:pPr>
      <w:r>
        <w:rPr>
          <w:noProof/>
          <w:sz w:val="24"/>
          <w:szCs w:val="24"/>
          <w:lang w:eastAsia="fr-FR"/>
        </w:rPr>
        <w:drawing>
          <wp:anchor distT="0" distB="0" distL="114300" distR="114300" simplePos="0" relativeHeight="251655680" behindDoc="0" locked="0" layoutInCell="1" allowOverlap="1" wp14:anchorId="2E06DFE7" wp14:editId="58C86434">
            <wp:simplePos x="0" y="0"/>
            <wp:positionH relativeFrom="column">
              <wp:posOffset>-334645</wp:posOffset>
            </wp:positionH>
            <wp:positionV relativeFrom="paragraph">
              <wp:posOffset>45085</wp:posOffset>
            </wp:positionV>
            <wp:extent cx="3032760" cy="2802255"/>
            <wp:effectExtent l="19050" t="0" r="0" b="0"/>
            <wp:wrapSquare wrapText="bothSides"/>
            <wp:docPr id="12" name="Image 11" descr="pl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jpg"/>
                    <pic:cNvPicPr/>
                  </pic:nvPicPr>
                  <pic:blipFill>
                    <a:blip r:embed="rId46" cstate="print"/>
                    <a:stretch>
                      <a:fillRect/>
                    </a:stretch>
                  </pic:blipFill>
                  <pic:spPr>
                    <a:xfrm>
                      <a:off x="0" y="0"/>
                      <a:ext cx="3032760" cy="2802255"/>
                    </a:xfrm>
                    <a:prstGeom prst="rect">
                      <a:avLst/>
                    </a:prstGeom>
                  </pic:spPr>
                </pic:pic>
              </a:graphicData>
            </a:graphic>
          </wp:anchor>
        </w:drawing>
      </w:r>
      <w:r>
        <w:rPr>
          <w:noProof/>
          <w:sz w:val="24"/>
          <w:szCs w:val="24"/>
          <w:lang w:eastAsia="fr-FR"/>
        </w:rPr>
        <w:drawing>
          <wp:anchor distT="0" distB="0" distL="114300" distR="114300" simplePos="0" relativeHeight="251656704" behindDoc="0" locked="0" layoutInCell="1" allowOverlap="1" wp14:anchorId="1AB8FD14" wp14:editId="45D1A81B">
            <wp:simplePos x="0" y="0"/>
            <wp:positionH relativeFrom="column">
              <wp:posOffset>3583305</wp:posOffset>
            </wp:positionH>
            <wp:positionV relativeFrom="paragraph">
              <wp:posOffset>104775</wp:posOffset>
            </wp:positionV>
            <wp:extent cx="2878455" cy="2481580"/>
            <wp:effectExtent l="19050" t="0" r="0" b="0"/>
            <wp:wrapSquare wrapText="bothSides"/>
            <wp:docPr id="17" name="Image 12" descr="bf 62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f 6204.jpg"/>
                    <pic:cNvPicPr/>
                  </pic:nvPicPr>
                  <pic:blipFill>
                    <a:blip r:embed="rId47" cstate="print"/>
                    <a:stretch>
                      <a:fillRect/>
                    </a:stretch>
                  </pic:blipFill>
                  <pic:spPr>
                    <a:xfrm>
                      <a:off x="0" y="0"/>
                      <a:ext cx="2878455" cy="2481580"/>
                    </a:xfrm>
                    <a:prstGeom prst="rect">
                      <a:avLst/>
                    </a:prstGeom>
                  </pic:spPr>
                </pic:pic>
              </a:graphicData>
            </a:graphic>
          </wp:anchor>
        </w:drawing>
      </w:r>
    </w:p>
    <w:p w14:paraId="0EFA85F6" w14:textId="77777777" w:rsidR="00796582" w:rsidRDefault="00796582" w:rsidP="00513038">
      <w:pPr>
        <w:spacing w:line="360" w:lineRule="auto"/>
        <w:jc w:val="both"/>
        <w:rPr>
          <w:rFonts w:ascii="Calibri" w:hAnsi="Calibri"/>
          <w:sz w:val="24"/>
          <w:szCs w:val="24"/>
          <w:u w:val="single"/>
        </w:rPr>
      </w:pPr>
    </w:p>
    <w:p w14:paraId="3BF1F074" w14:textId="77777777" w:rsidR="00796582" w:rsidRDefault="00796582" w:rsidP="00513038">
      <w:pPr>
        <w:spacing w:line="360" w:lineRule="auto"/>
        <w:jc w:val="both"/>
        <w:rPr>
          <w:rFonts w:ascii="Calibri" w:hAnsi="Calibri"/>
          <w:sz w:val="24"/>
          <w:szCs w:val="24"/>
          <w:u w:val="single"/>
        </w:rPr>
      </w:pPr>
    </w:p>
    <w:p w14:paraId="4BA273EC" w14:textId="77777777" w:rsidR="00796582" w:rsidRDefault="00796582" w:rsidP="00513038">
      <w:pPr>
        <w:spacing w:line="360" w:lineRule="auto"/>
        <w:jc w:val="both"/>
        <w:rPr>
          <w:rFonts w:ascii="Calibri" w:hAnsi="Calibri"/>
          <w:sz w:val="24"/>
          <w:szCs w:val="24"/>
          <w:u w:val="single"/>
        </w:rPr>
      </w:pPr>
    </w:p>
    <w:p w14:paraId="32460026" w14:textId="77777777" w:rsidR="00796582" w:rsidRDefault="00796582" w:rsidP="00513038">
      <w:pPr>
        <w:spacing w:line="360" w:lineRule="auto"/>
        <w:jc w:val="both"/>
        <w:rPr>
          <w:rFonts w:ascii="Calibri" w:hAnsi="Calibri"/>
          <w:sz w:val="24"/>
          <w:szCs w:val="24"/>
          <w:u w:val="single"/>
        </w:rPr>
      </w:pPr>
    </w:p>
    <w:p w14:paraId="42807C5C" w14:textId="77777777" w:rsidR="00513038" w:rsidRPr="00796582" w:rsidRDefault="00DF147D" w:rsidP="00513038">
      <w:pPr>
        <w:spacing w:line="360" w:lineRule="auto"/>
        <w:jc w:val="both"/>
        <w:rPr>
          <w:sz w:val="24"/>
          <w:szCs w:val="24"/>
        </w:rPr>
      </w:pPr>
      <w:r>
        <w:rPr>
          <w:rFonts w:ascii="Calibri" w:hAnsi="Calibri"/>
          <w:noProof/>
          <w:sz w:val="24"/>
          <w:szCs w:val="24"/>
          <w:u w:val="single"/>
          <w:lang w:eastAsia="fr-FR"/>
        </w:rPr>
        <w:drawing>
          <wp:anchor distT="0" distB="0" distL="114300" distR="114300" simplePos="0" relativeHeight="251660800" behindDoc="0" locked="0" layoutInCell="1" allowOverlap="1" wp14:anchorId="172AE45C" wp14:editId="63875B03">
            <wp:simplePos x="0" y="0"/>
            <wp:positionH relativeFrom="column">
              <wp:posOffset>3158490</wp:posOffset>
            </wp:positionH>
            <wp:positionV relativeFrom="paragraph">
              <wp:posOffset>-879475</wp:posOffset>
            </wp:positionV>
            <wp:extent cx="3468370" cy="488950"/>
            <wp:effectExtent l="19050" t="0" r="0" b="0"/>
            <wp:wrapSquare wrapText="bothSides"/>
            <wp:docPr id="20" name="Image 1"/>
            <wp:cNvGraphicFramePr/>
            <a:graphic xmlns:a="http://schemas.openxmlformats.org/drawingml/2006/main">
              <a:graphicData uri="http://schemas.openxmlformats.org/drawingml/2006/picture">
                <pic:pic xmlns:pic="http://schemas.openxmlformats.org/drawingml/2006/picture">
                  <pic:nvPicPr>
                    <pic:cNvPr id="3" name="Image 1"/>
                    <pic:cNvPicPr>
                      <a:picLocks noChangeAspect="1"/>
                    </pic:cNvPicPr>
                  </pic:nvPicPr>
                  <pic:blipFill>
                    <a:blip r:embed="rId10" cstate="print">
                      <a:alphaModFix/>
                      <a:lum/>
                    </a:blip>
                    <a:srcRect/>
                    <a:stretch>
                      <a:fillRect/>
                    </a:stretch>
                  </pic:blipFill>
                  <pic:spPr>
                    <a:xfrm>
                      <a:off x="0" y="0"/>
                      <a:ext cx="3468370" cy="488950"/>
                    </a:xfrm>
                    <a:prstGeom prst="rect">
                      <a:avLst/>
                    </a:prstGeom>
                    <a:noFill/>
                    <a:ln>
                      <a:noFill/>
                    </a:ln>
                  </pic:spPr>
                </pic:pic>
              </a:graphicData>
            </a:graphic>
          </wp:anchor>
        </w:drawing>
      </w:r>
      <w:r w:rsidR="00A0333C" w:rsidRPr="00796582">
        <w:rPr>
          <w:rFonts w:ascii="Calibri" w:hAnsi="Calibri"/>
          <w:sz w:val="24"/>
          <w:szCs w:val="24"/>
          <w:u w:val="single"/>
        </w:rPr>
        <w:t>Les points forts</w:t>
      </w:r>
      <w:r w:rsidR="00A0333C" w:rsidRPr="00796582">
        <w:rPr>
          <w:rFonts w:ascii="Calibri" w:hAnsi="Calibri"/>
          <w:sz w:val="24"/>
          <w:szCs w:val="24"/>
        </w:rPr>
        <w:t xml:space="preserve">  de ce produit restent nombreux comme :</w:t>
      </w:r>
      <w:r w:rsidRPr="00DF147D">
        <w:rPr>
          <w:noProof/>
          <w:sz w:val="40"/>
          <w:szCs w:val="40"/>
          <w:lang w:eastAsia="fr-FR"/>
        </w:rPr>
        <w:t xml:space="preserve"> </w:t>
      </w:r>
    </w:p>
    <w:p w14:paraId="562FA4FF" w14:textId="77777777" w:rsidR="00A0333C" w:rsidRPr="00796582" w:rsidRDefault="00A0333C" w:rsidP="00A0333C">
      <w:pPr>
        <w:pStyle w:val="Paragraphedeliste"/>
        <w:numPr>
          <w:ilvl w:val="0"/>
          <w:numId w:val="2"/>
        </w:numPr>
        <w:spacing w:line="360" w:lineRule="auto"/>
        <w:jc w:val="both"/>
        <w:rPr>
          <w:rFonts w:ascii="Calibri" w:hAnsi="Calibri"/>
          <w:sz w:val="24"/>
          <w:szCs w:val="24"/>
        </w:rPr>
      </w:pPr>
      <w:r w:rsidRPr="00796582">
        <w:rPr>
          <w:rFonts w:ascii="Calibri" w:hAnsi="Calibri"/>
          <w:sz w:val="24"/>
          <w:szCs w:val="24"/>
        </w:rPr>
        <w:t xml:space="preserve">On a un encombrement réduit </w:t>
      </w:r>
    </w:p>
    <w:p w14:paraId="7CD9A0BA" w14:textId="77777777" w:rsidR="00A0333C" w:rsidRPr="00796582" w:rsidRDefault="00A0333C" w:rsidP="00A0333C">
      <w:pPr>
        <w:pStyle w:val="Paragraphedeliste"/>
        <w:numPr>
          <w:ilvl w:val="0"/>
          <w:numId w:val="2"/>
        </w:numPr>
        <w:spacing w:line="360" w:lineRule="auto"/>
        <w:jc w:val="both"/>
        <w:rPr>
          <w:rFonts w:ascii="Calibri" w:hAnsi="Calibri"/>
          <w:sz w:val="24"/>
          <w:szCs w:val="24"/>
        </w:rPr>
      </w:pPr>
      <w:r w:rsidRPr="00796582">
        <w:rPr>
          <w:rFonts w:ascii="Calibri" w:hAnsi="Calibri"/>
          <w:sz w:val="24"/>
          <w:szCs w:val="24"/>
        </w:rPr>
        <w:t>Une élimination des fuites externes, dues aux vibrations et coups de béliers</w:t>
      </w:r>
    </w:p>
    <w:p w14:paraId="43F7F475" w14:textId="77777777" w:rsidR="00A0333C" w:rsidRPr="00796582" w:rsidRDefault="00A0333C" w:rsidP="00A0333C">
      <w:pPr>
        <w:pStyle w:val="Paragraphedeliste"/>
        <w:numPr>
          <w:ilvl w:val="0"/>
          <w:numId w:val="2"/>
        </w:numPr>
        <w:spacing w:line="360" w:lineRule="auto"/>
        <w:jc w:val="both"/>
        <w:rPr>
          <w:rFonts w:ascii="Calibri" w:hAnsi="Calibri"/>
          <w:sz w:val="24"/>
          <w:szCs w:val="24"/>
        </w:rPr>
      </w:pPr>
      <w:r w:rsidRPr="00796582">
        <w:rPr>
          <w:rFonts w:ascii="Calibri" w:hAnsi="Calibri"/>
          <w:sz w:val="24"/>
          <w:szCs w:val="24"/>
        </w:rPr>
        <w:t xml:space="preserve">On a aussi un coté de praticité car on a un montage plus rapide </w:t>
      </w:r>
    </w:p>
    <w:p w14:paraId="1A6A1422" w14:textId="77777777" w:rsidR="00182483" w:rsidRDefault="009E6009" w:rsidP="00182483">
      <w:pPr>
        <w:pStyle w:val="Paragraphedeliste"/>
        <w:numPr>
          <w:ilvl w:val="0"/>
          <w:numId w:val="2"/>
        </w:numPr>
        <w:spacing w:line="360" w:lineRule="auto"/>
        <w:jc w:val="both"/>
        <w:rPr>
          <w:rFonts w:ascii="Calibri" w:hAnsi="Calibri"/>
          <w:sz w:val="24"/>
          <w:szCs w:val="24"/>
        </w:rPr>
      </w:pPr>
      <w:r w:rsidRPr="00796582">
        <w:rPr>
          <w:rFonts w:ascii="Calibri" w:hAnsi="Calibri"/>
          <w:sz w:val="24"/>
          <w:szCs w:val="24"/>
        </w:rPr>
        <w:t xml:space="preserve">En fonction de la </w:t>
      </w:r>
      <w:r w:rsidR="00182483" w:rsidRPr="00796582">
        <w:rPr>
          <w:rFonts w:ascii="Calibri" w:hAnsi="Calibri"/>
          <w:sz w:val="24"/>
          <w:szCs w:val="24"/>
        </w:rPr>
        <w:t>matière,</w:t>
      </w:r>
      <w:r w:rsidRPr="00796582">
        <w:rPr>
          <w:rFonts w:ascii="Calibri" w:hAnsi="Calibri"/>
          <w:sz w:val="24"/>
          <w:szCs w:val="24"/>
        </w:rPr>
        <w:t xml:space="preserve"> il peut résister à beaucoup de pression</w:t>
      </w:r>
    </w:p>
    <w:p w14:paraId="729317D8" w14:textId="77777777" w:rsidR="00796582" w:rsidRPr="00796582" w:rsidRDefault="00796582" w:rsidP="008F762B">
      <w:pPr>
        <w:pStyle w:val="Paragraphedeliste"/>
        <w:spacing w:line="360" w:lineRule="auto"/>
        <w:jc w:val="both"/>
        <w:rPr>
          <w:rFonts w:ascii="Calibri" w:hAnsi="Calibri"/>
          <w:sz w:val="24"/>
          <w:szCs w:val="24"/>
        </w:rPr>
      </w:pPr>
    </w:p>
    <w:p w14:paraId="10069BDA" w14:textId="77777777" w:rsidR="00333241" w:rsidRPr="00796582" w:rsidRDefault="00333241" w:rsidP="00D92936">
      <w:pPr>
        <w:rPr>
          <w:sz w:val="24"/>
          <w:szCs w:val="24"/>
        </w:rPr>
      </w:pPr>
      <w:r w:rsidRPr="00796582">
        <w:rPr>
          <w:noProof/>
          <w:sz w:val="24"/>
          <w:szCs w:val="24"/>
          <w:lang w:eastAsia="fr-FR"/>
        </w:rPr>
        <w:drawing>
          <wp:anchor distT="0" distB="0" distL="114300" distR="114300" simplePos="0" relativeHeight="251654656" behindDoc="0" locked="0" layoutInCell="1" allowOverlap="1" wp14:anchorId="5ABB67C4" wp14:editId="6288B6B3">
            <wp:simplePos x="0" y="0"/>
            <wp:positionH relativeFrom="column">
              <wp:posOffset>287020</wp:posOffset>
            </wp:positionH>
            <wp:positionV relativeFrom="paragraph">
              <wp:posOffset>139700</wp:posOffset>
            </wp:positionV>
            <wp:extent cx="4585970" cy="2671445"/>
            <wp:effectExtent l="19050" t="0" r="5080" b="0"/>
            <wp:wrapSquare wrapText="bothSides"/>
            <wp:docPr id="26" name="Image 25" descr="15-bloc-techni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bloc-technip.jpg"/>
                    <pic:cNvPicPr/>
                  </pic:nvPicPr>
                  <pic:blipFill>
                    <a:blip r:embed="rId48" cstate="print"/>
                    <a:stretch>
                      <a:fillRect/>
                    </a:stretch>
                  </pic:blipFill>
                  <pic:spPr>
                    <a:xfrm>
                      <a:off x="0" y="0"/>
                      <a:ext cx="4585970" cy="2671445"/>
                    </a:xfrm>
                    <a:prstGeom prst="rect">
                      <a:avLst/>
                    </a:prstGeom>
                  </pic:spPr>
                </pic:pic>
              </a:graphicData>
            </a:graphic>
          </wp:anchor>
        </w:drawing>
      </w:r>
    </w:p>
    <w:p w14:paraId="6895C0B3" w14:textId="77777777" w:rsidR="00333241" w:rsidRPr="00796582" w:rsidRDefault="00333241" w:rsidP="00D92936">
      <w:pPr>
        <w:rPr>
          <w:sz w:val="24"/>
          <w:szCs w:val="24"/>
        </w:rPr>
      </w:pPr>
    </w:p>
    <w:p w14:paraId="540E904E" w14:textId="77777777" w:rsidR="00333241" w:rsidRPr="00796582" w:rsidRDefault="00333241" w:rsidP="00D92936">
      <w:pPr>
        <w:rPr>
          <w:sz w:val="24"/>
          <w:szCs w:val="24"/>
        </w:rPr>
      </w:pPr>
    </w:p>
    <w:p w14:paraId="4DC2F526" w14:textId="77777777" w:rsidR="00333241" w:rsidRPr="00796582" w:rsidRDefault="00333241" w:rsidP="00D92936">
      <w:pPr>
        <w:rPr>
          <w:sz w:val="24"/>
          <w:szCs w:val="24"/>
        </w:rPr>
      </w:pPr>
    </w:p>
    <w:p w14:paraId="4B439376" w14:textId="77777777" w:rsidR="00333241" w:rsidRPr="00796582" w:rsidRDefault="00333241" w:rsidP="00D92936">
      <w:pPr>
        <w:rPr>
          <w:sz w:val="24"/>
          <w:szCs w:val="24"/>
        </w:rPr>
      </w:pPr>
    </w:p>
    <w:p w14:paraId="7A7CFBD7" w14:textId="77777777" w:rsidR="00333241" w:rsidRPr="00796582" w:rsidRDefault="00333241" w:rsidP="00D92936">
      <w:pPr>
        <w:rPr>
          <w:sz w:val="24"/>
          <w:szCs w:val="24"/>
        </w:rPr>
      </w:pPr>
    </w:p>
    <w:p w14:paraId="27D66F7A" w14:textId="77777777" w:rsidR="00333241" w:rsidRPr="00796582" w:rsidRDefault="00333241" w:rsidP="00D92936">
      <w:pPr>
        <w:rPr>
          <w:sz w:val="24"/>
          <w:szCs w:val="24"/>
        </w:rPr>
      </w:pPr>
    </w:p>
    <w:p w14:paraId="687F6546" w14:textId="77777777" w:rsidR="00333241" w:rsidRPr="00796582" w:rsidRDefault="00333241" w:rsidP="00D92936">
      <w:pPr>
        <w:rPr>
          <w:sz w:val="24"/>
          <w:szCs w:val="24"/>
        </w:rPr>
      </w:pPr>
    </w:p>
    <w:p w14:paraId="7A5D12FB" w14:textId="77777777" w:rsidR="00796582" w:rsidRDefault="00796582" w:rsidP="00D92936">
      <w:pPr>
        <w:rPr>
          <w:sz w:val="24"/>
          <w:szCs w:val="24"/>
        </w:rPr>
      </w:pPr>
    </w:p>
    <w:p w14:paraId="5FAE1E3E" w14:textId="77777777" w:rsidR="004B1D7B" w:rsidRDefault="00D92936" w:rsidP="00D92936">
      <w:pPr>
        <w:rPr>
          <w:sz w:val="24"/>
          <w:szCs w:val="24"/>
        </w:rPr>
      </w:pPr>
      <w:r w:rsidRPr="00796582">
        <w:rPr>
          <w:sz w:val="24"/>
          <w:szCs w:val="24"/>
        </w:rPr>
        <w:t>Hydraumatec met un point d’honneur à la certification ISO 9001</w:t>
      </w:r>
      <w:r w:rsidR="00310038" w:rsidRPr="00796582">
        <w:rPr>
          <w:sz w:val="24"/>
          <w:szCs w:val="24"/>
        </w:rPr>
        <w:t xml:space="preserve"> pour la qualité</w:t>
      </w:r>
      <w:r w:rsidR="00410916" w:rsidRPr="00796582">
        <w:rPr>
          <w:sz w:val="24"/>
          <w:szCs w:val="24"/>
        </w:rPr>
        <w:t xml:space="preserve"> des blocs hydrauliques. </w:t>
      </w:r>
      <w:r w:rsidR="006251EF">
        <w:rPr>
          <w:sz w:val="24"/>
          <w:szCs w:val="24"/>
        </w:rPr>
        <w:t xml:space="preserve">Et en </w:t>
      </w:r>
      <w:r w:rsidR="004B1D7B">
        <w:rPr>
          <w:sz w:val="24"/>
          <w:szCs w:val="24"/>
        </w:rPr>
        <w:t>termes de rè</w:t>
      </w:r>
      <w:r w:rsidR="006251EF">
        <w:rPr>
          <w:sz w:val="24"/>
          <w:szCs w:val="24"/>
        </w:rPr>
        <w:t xml:space="preserve">glementation on </w:t>
      </w:r>
      <w:r w:rsidR="004B1D7B">
        <w:rPr>
          <w:sz w:val="24"/>
          <w:szCs w:val="24"/>
        </w:rPr>
        <w:t>en a énormément</w:t>
      </w:r>
      <w:r w:rsidR="001C236C">
        <w:rPr>
          <w:sz w:val="24"/>
          <w:szCs w:val="24"/>
        </w:rPr>
        <w:t>,</w:t>
      </w:r>
      <w:r w:rsidR="004B1D7B">
        <w:rPr>
          <w:sz w:val="24"/>
          <w:szCs w:val="24"/>
        </w:rPr>
        <w:t xml:space="preserve"> on peut les classer par domaine :</w:t>
      </w:r>
    </w:p>
    <w:p w14:paraId="35CB227E" w14:textId="77777777" w:rsidR="004B1D7B" w:rsidRDefault="004B1D7B" w:rsidP="004B1D7B">
      <w:pPr>
        <w:pStyle w:val="Paragraphedeliste"/>
        <w:numPr>
          <w:ilvl w:val="0"/>
          <w:numId w:val="2"/>
        </w:numPr>
        <w:rPr>
          <w:sz w:val="24"/>
          <w:szCs w:val="24"/>
        </w:rPr>
      </w:pPr>
      <w:r>
        <w:rPr>
          <w:sz w:val="24"/>
          <w:szCs w:val="24"/>
        </w:rPr>
        <w:t xml:space="preserve">Les normes pour le traitement de </w:t>
      </w:r>
      <w:r w:rsidR="00411126">
        <w:rPr>
          <w:sz w:val="24"/>
          <w:szCs w:val="24"/>
        </w:rPr>
        <w:t xml:space="preserve">surface (ISO2081, ISO9227, etc…) </w:t>
      </w:r>
    </w:p>
    <w:p w14:paraId="4CF6F9D0" w14:textId="77777777" w:rsidR="004B1D7B" w:rsidRDefault="004B1D7B" w:rsidP="004B1D7B">
      <w:pPr>
        <w:pStyle w:val="Paragraphedeliste"/>
        <w:numPr>
          <w:ilvl w:val="0"/>
          <w:numId w:val="2"/>
        </w:numPr>
        <w:rPr>
          <w:sz w:val="24"/>
          <w:szCs w:val="24"/>
        </w:rPr>
      </w:pPr>
      <w:r>
        <w:rPr>
          <w:sz w:val="24"/>
          <w:szCs w:val="24"/>
        </w:rPr>
        <w:t xml:space="preserve">Les normes </w:t>
      </w:r>
      <w:r w:rsidR="00925945">
        <w:rPr>
          <w:sz w:val="24"/>
          <w:szCs w:val="24"/>
        </w:rPr>
        <w:t xml:space="preserve">sur le bloc en lui-même (cavité, sur le perçage, </w:t>
      </w:r>
      <w:r w:rsidR="00EC17F0" w:rsidRPr="00796582">
        <w:rPr>
          <w:sz w:val="24"/>
          <w:szCs w:val="24"/>
        </w:rPr>
        <w:t>ISO2768 m-k</w:t>
      </w:r>
      <w:r w:rsidR="00EC17F0">
        <w:rPr>
          <w:sz w:val="24"/>
          <w:szCs w:val="24"/>
        </w:rPr>
        <w:t>,</w:t>
      </w:r>
      <w:r w:rsidR="00EC17F0" w:rsidRPr="00796582">
        <w:rPr>
          <w:sz w:val="24"/>
          <w:szCs w:val="24"/>
        </w:rPr>
        <w:t xml:space="preserve"> </w:t>
      </w:r>
      <w:r w:rsidR="00925945">
        <w:rPr>
          <w:sz w:val="24"/>
          <w:szCs w:val="24"/>
        </w:rPr>
        <w:t xml:space="preserve">filetage, </w:t>
      </w:r>
      <w:r w:rsidR="00EC17F0">
        <w:rPr>
          <w:sz w:val="24"/>
          <w:szCs w:val="24"/>
        </w:rPr>
        <w:t xml:space="preserve">taraudages, </w:t>
      </w:r>
      <w:r w:rsidR="00925945">
        <w:rPr>
          <w:sz w:val="24"/>
          <w:szCs w:val="24"/>
        </w:rPr>
        <w:t>etc...)</w:t>
      </w:r>
    </w:p>
    <w:p w14:paraId="39DA89B0" w14:textId="77777777" w:rsidR="00310038" w:rsidRDefault="00925945" w:rsidP="00D92936">
      <w:pPr>
        <w:pStyle w:val="Paragraphedeliste"/>
        <w:numPr>
          <w:ilvl w:val="0"/>
          <w:numId w:val="2"/>
        </w:numPr>
        <w:rPr>
          <w:sz w:val="24"/>
          <w:szCs w:val="24"/>
        </w:rPr>
      </w:pPr>
      <w:r>
        <w:rPr>
          <w:sz w:val="24"/>
          <w:szCs w:val="24"/>
        </w:rPr>
        <w:t xml:space="preserve">Les normes sur l’expédition </w:t>
      </w:r>
      <w:r w:rsidR="00EC17F0">
        <w:rPr>
          <w:sz w:val="24"/>
          <w:szCs w:val="24"/>
        </w:rPr>
        <w:t xml:space="preserve"> conditionnement</w:t>
      </w:r>
      <w:r w:rsidR="00411126">
        <w:rPr>
          <w:sz w:val="24"/>
          <w:szCs w:val="24"/>
        </w:rPr>
        <w:t xml:space="preserve">  (ISO2233, etc...)</w:t>
      </w:r>
    </w:p>
    <w:p w14:paraId="0FE0F8B6" w14:textId="77777777" w:rsidR="00EC17F0" w:rsidRDefault="00EC17F0" w:rsidP="00D92936">
      <w:pPr>
        <w:pStyle w:val="Paragraphedeliste"/>
        <w:numPr>
          <w:ilvl w:val="0"/>
          <w:numId w:val="2"/>
        </w:numPr>
        <w:rPr>
          <w:sz w:val="24"/>
          <w:szCs w:val="24"/>
        </w:rPr>
      </w:pPr>
      <w:r>
        <w:rPr>
          <w:sz w:val="24"/>
          <w:szCs w:val="24"/>
        </w:rPr>
        <w:t>Les normes sur les normalisations d’achats</w:t>
      </w:r>
    </w:p>
    <w:p w14:paraId="44B21471" w14:textId="77777777" w:rsidR="00CC104E" w:rsidRDefault="001C236C" w:rsidP="00D92936">
      <w:pPr>
        <w:rPr>
          <w:sz w:val="24"/>
          <w:szCs w:val="24"/>
        </w:rPr>
      </w:pPr>
      <w:r>
        <w:rPr>
          <w:sz w:val="24"/>
          <w:szCs w:val="24"/>
        </w:rPr>
        <w:t>Ce que je vous ai cité, c’est ceux que les clients nous demande de respecté (surtout les clients constructeurs) et autrement nous dans l’entreprise on s’est établie une liste de taraudages (épaisseur, diamètre et profondeur) qu’on est susceptible de proposer au client si ils nous proposent pas.</w:t>
      </w:r>
    </w:p>
    <w:p w14:paraId="7EC700F9" w14:textId="77777777" w:rsidR="00044334" w:rsidRDefault="00044334" w:rsidP="00D92936">
      <w:pPr>
        <w:rPr>
          <w:sz w:val="24"/>
          <w:szCs w:val="24"/>
        </w:rPr>
      </w:pPr>
    </w:p>
    <w:p w14:paraId="337D4D10" w14:textId="77777777" w:rsidR="00044334" w:rsidRDefault="00044334" w:rsidP="00D92936">
      <w:pPr>
        <w:rPr>
          <w:sz w:val="24"/>
          <w:szCs w:val="24"/>
        </w:rPr>
      </w:pPr>
    </w:p>
    <w:p w14:paraId="69023B59" w14:textId="77777777" w:rsidR="00044334" w:rsidRDefault="00044334" w:rsidP="00D92936">
      <w:pPr>
        <w:rPr>
          <w:sz w:val="24"/>
          <w:szCs w:val="24"/>
        </w:rPr>
      </w:pPr>
    </w:p>
    <w:p w14:paraId="15ABABB0" w14:textId="77777777" w:rsidR="00A656B7" w:rsidRPr="00E47A03" w:rsidRDefault="00E47A03" w:rsidP="00D92936">
      <w:pPr>
        <w:rPr>
          <w:b/>
          <w:sz w:val="36"/>
          <w:szCs w:val="36"/>
        </w:rPr>
      </w:pPr>
      <w:r>
        <w:rPr>
          <w:b/>
          <w:sz w:val="36"/>
          <w:szCs w:val="36"/>
        </w:rPr>
        <w:t>Lexique :</w:t>
      </w:r>
    </w:p>
    <w:p w14:paraId="75E6370E" w14:textId="77777777" w:rsidR="00A656B7" w:rsidRDefault="00A656B7" w:rsidP="00A656B7">
      <w:r w:rsidRPr="00BE75A3">
        <w:rPr>
          <w:b/>
          <w:sz w:val="24"/>
          <w:szCs w:val="24"/>
        </w:rPr>
        <w:t>Taraudages</w:t>
      </w:r>
      <w:r w:rsidR="00BE75A3">
        <w:rPr>
          <w:b/>
          <w:sz w:val="24"/>
          <w:szCs w:val="24"/>
        </w:rPr>
        <w:t xml:space="preserve"> : </w:t>
      </w:r>
      <w:r w:rsidR="00BE75A3" w:rsidRPr="00EC34CE">
        <w:rPr>
          <w:sz w:val="24"/>
          <w:szCs w:val="24"/>
        </w:rPr>
        <w:t>O</w:t>
      </w:r>
      <w:r w:rsidR="00BE75A3">
        <w:rPr>
          <w:sz w:val="24"/>
          <w:szCs w:val="24"/>
        </w:rPr>
        <w:t>pération qui consiste à usiner un filet à l’intérieur d’un alésage .Un trou taraudé est la forme complémentaire d’une vis .Il s’agit d’un trou lice dans lequel, on opère un pas de vis improprement appelé filetage.</w:t>
      </w:r>
    </w:p>
    <w:p w14:paraId="1BDB162A" w14:textId="77777777" w:rsidR="00A656B7" w:rsidRDefault="00A656B7" w:rsidP="00A656B7">
      <w:r w:rsidRPr="00BE75A3">
        <w:rPr>
          <w:b/>
          <w:sz w:val="24"/>
          <w:szCs w:val="24"/>
        </w:rPr>
        <w:t>Filetage</w:t>
      </w:r>
      <w:r w:rsidR="00BE75A3" w:rsidRPr="00BE75A3">
        <w:rPr>
          <w:b/>
          <w:sz w:val="24"/>
          <w:szCs w:val="24"/>
        </w:rPr>
        <w:t> :</w:t>
      </w:r>
      <w:r w:rsidR="00BE75A3">
        <w:rPr>
          <w:sz w:val="24"/>
          <w:szCs w:val="24"/>
        </w:rPr>
        <w:t xml:space="preserve"> Opération consistant à creuser une rainure hélicoïdale le long d’une surface cylindrique, ensemble des filets consistant une vis. </w:t>
      </w:r>
    </w:p>
    <w:p w14:paraId="3EEE0952" w14:textId="77777777" w:rsidR="00A656B7" w:rsidRDefault="00A656B7" w:rsidP="00A656B7">
      <w:r w:rsidRPr="00BE75A3">
        <w:rPr>
          <w:rFonts w:ascii="Calibri" w:hAnsi="Calibri"/>
          <w:b/>
          <w:sz w:val="24"/>
          <w:szCs w:val="24"/>
        </w:rPr>
        <w:t>Coups de béliers</w:t>
      </w:r>
      <w:r w:rsidR="00BE75A3" w:rsidRPr="00BE75A3">
        <w:rPr>
          <w:rFonts w:ascii="Calibri" w:hAnsi="Calibri"/>
          <w:b/>
          <w:sz w:val="24"/>
          <w:szCs w:val="24"/>
        </w:rPr>
        <w:t> :</w:t>
      </w:r>
      <w:r w:rsidR="00BE75A3">
        <w:rPr>
          <w:rFonts w:ascii="Calibri" w:hAnsi="Calibri"/>
          <w:sz w:val="24"/>
          <w:szCs w:val="24"/>
        </w:rPr>
        <w:t xml:space="preserve"> Phénomène de surpression qui apparaît au moment de la vibration brusque de la vitesse d’un liquide, par suite d’une fermeture/ouverture rapide d’une vanne. </w:t>
      </w:r>
    </w:p>
    <w:p w14:paraId="4CE8743E" w14:textId="77777777" w:rsidR="00A656B7" w:rsidRDefault="00A656B7" w:rsidP="00A656B7">
      <w:r>
        <w:rPr>
          <w:sz w:val="24"/>
          <w:szCs w:val="24"/>
        </w:rPr>
        <w:t>Schéma hydraulique</w:t>
      </w:r>
    </w:p>
    <w:p w14:paraId="0CC0461E" w14:textId="77777777" w:rsidR="00BE75A3" w:rsidRDefault="00A656B7" w:rsidP="00A656B7">
      <w:pPr>
        <w:rPr>
          <w:rFonts w:ascii="Calibri" w:hAnsi="Calibri"/>
          <w:sz w:val="24"/>
        </w:rPr>
      </w:pPr>
      <w:r w:rsidRPr="00BE75A3">
        <w:rPr>
          <w:rFonts w:ascii="Calibri" w:hAnsi="Calibri"/>
          <w:b/>
          <w:sz w:val="24"/>
        </w:rPr>
        <w:t>Cavités</w:t>
      </w:r>
      <w:r w:rsidR="00BE75A3" w:rsidRPr="00BE75A3">
        <w:rPr>
          <w:rFonts w:ascii="Calibri" w:hAnsi="Calibri"/>
          <w:b/>
          <w:sz w:val="24"/>
        </w:rPr>
        <w:t> :</w:t>
      </w:r>
      <w:r w:rsidR="00BE75A3">
        <w:rPr>
          <w:rFonts w:ascii="Calibri" w:hAnsi="Calibri"/>
          <w:sz w:val="24"/>
        </w:rPr>
        <w:t xml:space="preserve"> Espace creux naturel ou artificiel, plus ou moins large et lus ou moins profond, fermé ou non, dans un corps solide.</w:t>
      </w:r>
    </w:p>
    <w:p w14:paraId="474EAD56" w14:textId="77777777" w:rsidR="00A656B7" w:rsidRDefault="00BE75A3" w:rsidP="00A656B7">
      <w:pPr>
        <w:rPr>
          <w:rFonts w:ascii="Calibri" w:hAnsi="Calibri"/>
          <w:b/>
          <w:sz w:val="24"/>
        </w:rPr>
      </w:pPr>
      <w:r w:rsidRPr="00EC34CE">
        <w:rPr>
          <w:rFonts w:ascii="Calibri" w:hAnsi="Calibri"/>
          <w:b/>
          <w:sz w:val="24"/>
        </w:rPr>
        <w:t>Plan</w:t>
      </w:r>
      <w:r w:rsidR="00A656B7" w:rsidRPr="00EC34CE">
        <w:rPr>
          <w:rFonts w:ascii="Calibri" w:hAnsi="Calibri"/>
          <w:b/>
          <w:sz w:val="24"/>
        </w:rPr>
        <w:t xml:space="preserve"> de pose</w:t>
      </w:r>
      <w:r w:rsidR="00EC34CE">
        <w:rPr>
          <w:rFonts w:ascii="Calibri" w:hAnsi="Calibri"/>
          <w:b/>
          <w:sz w:val="24"/>
        </w:rPr>
        <w:t xml:space="preserve"> : </w:t>
      </w:r>
      <w:r w:rsidR="00EC34CE" w:rsidRPr="00EC34CE">
        <w:rPr>
          <w:rFonts w:ascii="Calibri" w:hAnsi="Calibri"/>
          <w:sz w:val="24"/>
        </w:rPr>
        <w:t>C’est une surface usinée qui permet d’accueillir les composants hydrauliques flaqués</w:t>
      </w:r>
      <w:r w:rsidR="00EC34CE">
        <w:rPr>
          <w:rFonts w:ascii="Calibri" w:hAnsi="Calibri"/>
          <w:b/>
          <w:sz w:val="24"/>
        </w:rPr>
        <w:t>.</w:t>
      </w:r>
    </w:p>
    <w:p w14:paraId="305C9E2D" w14:textId="77777777" w:rsidR="00144905" w:rsidRDefault="00144905" w:rsidP="00A656B7">
      <w:pPr>
        <w:rPr>
          <w:rFonts w:ascii="Calibri" w:hAnsi="Calibri"/>
          <w:sz w:val="24"/>
        </w:rPr>
      </w:pPr>
      <w:r>
        <w:rPr>
          <w:rFonts w:ascii="Calibri" w:hAnsi="Calibri"/>
          <w:b/>
          <w:sz w:val="24"/>
        </w:rPr>
        <w:t xml:space="preserve">Valve flaqués : </w:t>
      </w:r>
      <w:r>
        <w:rPr>
          <w:rFonts w:ascii="Calibri" w:hAnsi="Calibri"/>
          <w:sz w:val="24"/>
        </w:rPr>
        <w:t>il s’agit de valves ayant leur propre corps de fonderie et qui vont se monter sur une face du bloc.</w:t>
      </w:r>
    </w:p>
    <w:p w14:paraId="6C2CE755" w14:textId="77777777" w:rsidR="00144905" w:rsidRPr="00144905" w:rsidRDefault="00144905" w:rsidP="00A656B7">
      <w:pPr>
        <w:rPr>
          <w:rFonts w:ascii="Calibri" w:hAnsi="Calibri"/>
          <w:sz w:val="24"/>
        </w:rPr>
      </w:pPr>
      <w:r w:rsidRPr="00E47A03">
        <w:rPr>
          <w:rFonts w:ascii="Calibri" w:hAnsi="Calibri"/>
          <w:b/>
          <w:sz w:val="24"/>
        </w:rPr>
        <w:t>Cartouches :</w:t>
      </w:r>
      <w:r>
        <w:rPr>
          <w:rFonts w:ascii="Calibri" w:hAnsi="Calibri"/>
          <w:sz w:val="24"/>
        </w:rPr>
        <w:t xml:space="preserve"> il s’agit de valves se logent dans une cavité spécifique directement dans le bloc foré. Généralement, il ne ressortira que le dispositif de réglage ou de commande. Ces composants sont utilisés pour de forts débits. </w:t>
      </w:r>
    </w:p>
    <w:p w14:paraId="11B3908F" w14:textId="77777777" w:rsidR="00A656B7" w:rsidRDefault="00A656B7" w:rsidP="00A656B7"/>
    <w:p w14:paraId="30BD67FC" w14:textId="77777777" w:rsidR="00A656B7" w:rsidRDefault="00A656B7" w:rsidP="00D92936">
      <w:pPr>
        <w:rPr>
          <w:sz w:val="24"/>
          <w:szCs w:val="24"/>
        </w:rPr>
      </w:pPr>
    </w:p>
    <w:p w14:paraId="6D4B0490" w14:textId="77777777" w:rsidR="00A656B7" w:rsidRPr="00796582" w:rsidRDefault="00A656B7" w:rsidP="00D92936">
      <w:pPr>
        <w:rPr>
          <w:sz w:val="24"/>
          <w:szCs w:val="24"/>
        </w:rPr>
      </w:pPr>
    </w:p>
    <w:sectPr w:rsidR="00A656B7" w:rsidRPr="00796582" w:rsidSect="009E6009">
      <w:footerReference w:type="default" r:id="rId49"/>
      <w:pgSz w:w="11906" w:h="16838"/>
      <w:pgMar w:top="1418" w:right="1418" w:bottom="1418" w:left="1418" w:header="794" w:footer="62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65A8B3" w14:textId="77777777" w:rsidR="00FF384A" w:rsidRDefault="00FF384A" w:rsidP="005A2433">
      <w:pPr>
        <w:spacing w:after="0" w:line="240" w:lineRule="auto"/>
      </w:pPr>
      <w:r>
        <w:separator/>
      </w:r>
    </w:p>
  </w:endnote>
  <w:endnote w:type="continuationSeparator" w:id="0">
    <w:p w14:paraId="1BAD0FA5" w14:textId="77777777" w:rsidR="00FF384A" w:rsidRDefault="00FF384A" w:rsidP="005A24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Californian FB">
    <w:panose1 w:val="0207040306080B030204"/>
    <w:charset w:val="00"/>
    <w:family w:val="roman"/>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597672"/>
      <w:docPartObj>
        <w:docPartGallery w:val="Page Numbers (Bottom of Page)"/>
        <w:docPartUnique/>
      </w:docPartObj>
    </w:sdtPr>
    <w:sdtEndPr/>
    <w:sdtContent>
      <w:p w14:paraId="23C9D292" w14:textId="188D731D" w:rsidR="005A2433" w:rsidRDefault="00FF384A">
        <w:pPr>
          <w:pStyle w:val="Pieddepage"/>
        </w:pPr>
        <w:r>
          <w:rPr>
            <w:lang w:eastAsia="zh-TW"/>
          </w:rPr>
          <w:pict w14:anchorId="0817B412">
            <v:rect id="_x0000_s2059" style="position:absolute;margin-left:0;margin-top:0;width:44.55pt;height:15.1pt;rotation:-180;flip:x;z-index:251660288;mso-position-horizontal:center;mso-position-horizontal-relative:right-margin-area;mso-position-vertical:center;mso-position-vertical-relative:bottom-margin-area;mso-height-relative:bottom-margin-area" filled="f" fillcolor="#c0504d [3205]" stroked="f" strokecolor="#4f81bd [3204]" strokeweight="2.25pt">
              <v:textbox style="mso-next-textbox:#_x0000_s2059" inset=",0,,0">
                <w:txbxContent>
                  <w:p w14:paraId="06866A2A" w14:textId="77777777" w:rsidR="00CC104E" w:rsidRDefault="00DC5E58">
                    <w:pPr>
                      <w:pBdr>
                        <w:top w:val="single" w:sz="4" w:space="1" w:color="7F7F7F" w:themeColor="background1" w:themeShade="7F"/>
                      </w:pBdr>
                      <w:jc w:val="center"/>
                      <w:rPr>
                        <w:color w:val="C0504D" w:themeColor="accent2"/>
                      </w:rPr>
                    </w:pPr>
                    <w:r>
                      <w:rPr>
                        <w:noProof/>
                        <w:color w:val="C0504D" w:themeColor="accent2"/>
                      </w:rPr>
                      <w:fldChar w:fldCharType="begin"/>
                    </w:r>
                    <w:r>
                      <w:rPr>
                        <w:noProof/>
                        <w:color w:val="C0504D" w:themeColor="accent2"/>
                      </w:rPr>
                      <w:instrText xml:space="preserve"> PAGE   \* MERGEFORMAT </w:instrText>
                    </w:r>
                    <w:r>
                      <w:rPr>
                        <w:noProof/>
                        <w:color w:val="C0504D" w:themeColor="accent2"/>
                      </w:rPr>
                      <w:fldChar w:fldCharType="separate"/>
                    </w:r>
                    <w:r w:rsidR="00C14DD8">
                      <w:rPr>
                        <w:noProof/>
                        <w:color w:val="C0504D" w:themeColor="accent2"/>
                      </w:rPr>
                      <w:t>15</w:t>
                    </w:r>
                    <w:r>
                      <w:rPr>
                        <w:noProof/>
                        <w:color w:val="C0504D" w:themeColor="accent2"/>
                      </w:rPr>
                      <w:fldChar w:fldCharType="end"/>
                    </w:r>
                  </w:p>
                </w:txbxContent>
              </v:textbox>
              <w10:wrap anchorx="page" anchory="page"/>
            </v:rect>
          </w:pict>
        </w:r>
        <w:r w:rsidR="00CC104E">
          <w:rPr>
            <w:noProof/>
            <w:lang w:eastAsia="fr-FR"/>
          </w:rPr>
          <w:t>Julien M</w:t>
        </w:r>
        <w:r w:rsidR="00486896">
          <w:rPr>
            <w:noProof/>
            <w:lang w:eastAsia="fr-FR"/>
          </w:rPr>
          <w:t>.</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89F53F" w14:textId="77777777" w:rsidR="00FF384A" w:rsidRDefault="00FF384A" w:rsidP="005A2433">
      <w:pPr>
        <w:spacing w:after="0" w:line="240" w:lineRule="auto"/>
      </w:pPr>
      <w:r>
        <w:separator/>
      </w:r>
    </w:p>
  </w:footnote>
  <w:footnote w:type="continuationSeparator" w:id="0">
    <w:p w14:paraId="4845ABBB" w14:textId="77777777" w:rsidR="00FF384A" w:rsidRDefault="00FF384A" w:rsidP="005A24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C562D"/>
    <w:multiLevelType w:val="hybridMultilevel"/>
    <w:tmpl w:val="4A26E8CE"/>
    <w:lvl w:ilvl="0" w:tplc="EC5C0B2E">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18A117DE"/>
    <w:multiLevelType w:val="hybridMultilevel"/>
    <w:tmpl w:val="C0E6D01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1BEF668D"/>
    <w:multiLevelType w:val="hybridMultilevel"/>
    <w:tmpl w:val="05EEB54C"/>
    <w:lvl w:ilvl="0" w:tplc="1F823DF4">
      <w:start w:val="1"/>
      <w:numFmt w:val="upperRoman"/>
      <w:lvlText w:val="%1."/>
      <w:lvlJc w:val="left"/>
      <w:pPr>
        <w:ind w:left="1800" w:hanging="108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 w15:restartNumberingAfterBreak="0">
    <w:nsid w:val="361C046C"/>
    <w:multiLevelType w:val="hybridMultilevel"/>
    <w:tmpl w:val="A8149C5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4B096370"/>
    <w:multiLevelType w:val="hybridMultilevel"/>
    <w:tmpl w:val="13DADFA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4D2728DA"/>
    <w:multiLevelType w:val="hybridMultilevel"/>
    <w:tmpl w:val="3A80B540"/>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6CF956DB"/>
    <w:multiLevelType w:val="hybridMultilevel"/>
    <w:tmpl w:val="9B5CC14A"/>
    <w:lvl w:ilvl="0" w:tplc="EC5C0B2E">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74FF2DE8"/>
    <w:multiLevelType w:val="hybridMultilevel"/>
    <w:tmpl w:val="3A80B540"/>
    <w:lvl w:ilvl="0" w:tplc="040C0013">
      <w:start w:val="1"/>
      <w:numFmt w:val="upperRoman"/>
      <w:lvlText w:val="%1."/>
      <w:lvlJc w:val="right"/>
      <w:pPr>
        <w:ind w:left="2628" w:hanging="360"/>
      </w:pPr>
    </w:lvl>
    <w:lvl w:ilvl="1" w:tplc="040C0019" w:tentative="1">
      <w:start w:val="1"/>
      <w:numFmt w:val="lowerLetter"/>
      <w:lvlText w:val="%2."/>
      <w:lvlJc w:val="left"/>
      <w:pPr>
        <w:ind w:left="3348" w:hanging="360"/>
      </w:pPr>
    </w:lvl>
    <w:lvl w:ilvl="2" w:tplc="040C001B" w:tentative="1">
      <w:start w:val="1"/>
      <w:numFmt w:val="lowerRoman"/>
      <w:lvlText w:val="%3."/>
      <w:lvlJc w:val="right"/>
      <w:pPr>
        <w:ind w:left="4068" w:hanging="180"/>
      </w:pPr>
    </w:lvl>
    <w:lvl w:ilvl="3" w:tplc="040C000F" w:tentative="1">
      <w:start w:val="1"/>
      <w:numFmt w:val="decimal"/>
      <w:lvlText w:val="%4."/>
      <w:lvlJc w:val="left"/>
      <w:pPr>
        <w:ind w:left="4788" w:hanging="360"/>
      </w:pPr>
    </w:lvl>
    <w:lvl w:ilvl="4" w:tplc="040C0019" w:tentative="1">
      <w:start w:val="1"/>
      <w:numFmt w:val="lowerLetter"/>
      <w:lvlText w:val="%5."/>
      <w:lvlJc w:val="left"/>
      <w:pPr>
        <w:ind w:left="5508" w:hanging="360"/>
      </w:pPr>
    </w:lvl>
    <w:lvl w:ilvl="5" w:tplc="040C001B" w:tentative="1">
      <w:start w:val="1"/>
      <w:numFmt w:val="lowerRoman"/>
      <w:lvlText w:val="%6."/>
      <w:lvlJc w:val="right"/>
      <w:pPr>
        <w:ind w:left="6228" w:hanging="180"/>
      </w:pPr>
    </w:lvl>
    <w:lvl w:ilvl="6" w:tplc="040C000F" w:tentative="1">
      <w:start w:val="1"/>
      <w:numFmt w:val="decimal"/>
      <w:lvlText w:val="%7."/>
      <w:lvlJc w:val="left"/>
      <w:pPr>
        <w:ind w:left="6948" w:hanging="360"/>
      </w:pPr>
    </w:lvl>
    <w:lvl w:ilvl="7" w:tplc="040C0019" w:tentative="1">
      <w:start w:val="1"/>
      <w:numFmt w:val="lowerLetter"/>
      <w:lvlText w:val="%8."/>
      <w:lvlJc w:val="left"/>
      <w:pPr>
        <w:ind w:left="7668" w:hanging="360"/>
      </w:pPr>
    </w:lvl>
    <w:lvl w:ilvl="8" w:tplc="040C001B" w:tentative="1">
      <w:start w:val="1"/>
      <w:numFmt w:val="lowerRoman"/>
      <w:lvlText w:val="%9."/>
      <w:lvlJc w:val="right"/>
      <w:pPr>
        <w:ind w:left="8388" w:hanging="180"/>
      </w:pPr>
    </w:lvl>
  </w:abstractNum>
  <w:abstractNum w:abstractNumId="8" w15:restartNumberingAfterBreak="0">
    <w:nsid w:val="78300FE1"/>
    <w:multiLevelType w:val="hybridMultilevel"/>
    <w:tmpl w:val="DF704D1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7F9671C6"/>
    <w:multiLevelType w:val="hybridMultilevel"/>
    <w:tmpl w:val="3A80B540"/>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8"/>
  </w:num>
  <w:num w:numId="2">
    <w:abstractNumId w:val="0"/>
  </w:num>
  <w:num w:numId="3">
    <w:abstractNumId w:val="3"/>
  </w:num>
  <w:num w:numId="4">
    <w:abstractNumId w:val="4"/>
  </w:num>
  <w:num w:numId="5">
    <w:abstractNumId w:val="5"/>
  </w:num>
  <w:num w:numId="6">
    <w:abstractNumId w:val="2"/>
  </w:num>
  <w:num w:numId="7">
    <w:abstractNumId w:val="9"/>
  </w:num>
  <w:num w:numId="8">
    <w:abstractNumId w:val="7"/>
  </w:num>
  <w:num w:numId="9">
    <w:abstractNumId w:val="6"/>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drawingGridHorizontalSpacing w:val="110"/>
  <w:displayHorizontalDrawingGridEvery w:val="2"/>
  <w:characterSpacingControl w:val="doNotCompress"/>
  <w:hdrShapeDefaults>
    <o:shapedefaults v:ext="edit" spidmax="2060"/>
    <o:shapelayout v:ext="edit">
      <o:idmap v:ext="edit" data="2"/>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203D57"/>
    <w:rsid w:val="000011EB"/>
    <w:rsid w:val="00030520"/>
    <w:rsid w:val="00044334"/>
    <w:rsid w:val="000A7256"/>
    <w:rsid w:val="000B6B1C"/>
    <w:rsid w:val="000C3B25"/>
    <w:rsid w:val="000C46FD"/>
    <w:rsid w:val="000C6D1C"/>
    <w:rsid w:val="000C7187"/>
    <w:rsid w:val="000E643E"/>
    <w:rsid w:val="000E72EE"/>
    <w:rsid w:val="000F6D99"/>
    <w:rsid w:val="00131DC7"/>
    <w:rsid w:val="0014003A"/>
    <w:rsid w:val="00140573"/>
    <w:rsid w:val="00143530"/>
    <w:rsid w:val="00144905"/>
    <w:rsid w:val="00164718"/>
    <w:rsid w:val="00172675"/>
    <w:rsid w:val="00182483"/>
    <w:rsid w:val="00197754"/>
    <w:rsid w:val="001C236C"/>
    <w:rsid w:val="001D0C99"/>
    <w:rsid w:val="00203D57"/>
    <w:rsid w:val="00251A21"/>
    <w:rsid w:val="00260B53"/>
    <w:rsid w:val="002733D3"/>
    <w:rsid w:val="002A7614"/>
    <w:rsid w:val="002B2F23"/>
    <w:rsid w:val="002C08D9"/>
    <w:rsid w:val="002E364B"/>
    <w:rsid w:val="002F2925"/>
    <w:rsid w:val="00310038"/>
    <w:rsid w:val="00333241"/>
    <w:rsid w:val="003A3034"/>
    <w:rsid w:val="003E5E39"/>
    <w:rsid w:val="003F1B85"/>
    <w:rsid w:val="00410916"/>
    <w:rsid w:val="00411126"/>
    <w:rsid w:val="00412EDB"/>
    <w:rsid w:val="00427FD9"/>
    <w:rsid w:val="00461791"/>
    <w:rsid w:val="004703CD"/>
    <w:rsid w:val="00483619"/>
    <w:rsid w:val="00486896"/>
    <w:rsid w:val="004B1D7B"/>
    <w:rsid w:val="004E11D2"/>
    <w:rsid w:val="004E58EC"/>
    <w:rsid w:val="004F0EF4"/>
    <w:rsid w:val="00513038"/>
    <w:rsid w:val="00514FDF"/>
    <w:rsid w:val="0052519D"/>
    <w:rsid w:val="00556A97"/>
    <w:rsid w:val="00570C62"/>
    <w:rsid w:val="0057681E"/>
    <w:rsid w:val="005A2433"/>
    <w:rsid w:val="005A458A"/>
    <w:rsid w:val="005D5A01"/>
    <w:rsid w:val="005E06A5"/>
    <w:rsid w:val="005F5538"/>
    <w:rsid w:val="00605417"/>
    <w:rsid w:val="00620D2C"/>
    <w:rsid w:val="006251EF"/>
    <w:rsid w:val="00625291"/>
    <w:rsid w:val="006503B8"/>
    <w:rsid w:val="00687005"/>
    <w:rsid w:val="00687750"/>
    <w:rsid w:val="00687BD7"/>
    <w:rsid w:val="00696C69"/>
    <w:rsid w:val="006D4CCA"/>
    <w:rsid w:val="007233FC"/>
    <w:rsid w:val="00733EED"/>
    <w:rsid w:val="0077517E"/>
    <w:rsid w:val="00796582"/>
    <w:rsid w:val="007A361B"/>
    <w:rsid w:val="007E22AF"/>
    <w:rsid w:val="007E3F96"/>
    <w:rsid w:val="007E7439"/>
    <w:rsid w:val="008001EF"/>
    <w:rsid w:val="00856098"/>
    <w:rsid w:val="00877E25"/>
    <w:rsid w:val="008B510D"/>
    <w:rsid w:val="008F5658"/>
    <w:rsid w:val="008F762B"/>
    <w:rsid w:val="009135F9"/>
    <w:rsid w:val="00925945"/>
    <w:rsid w:val="00932580"/>
    <w:rsid w:val="00932E76"/>
    <w:rsid w:val="00965B6F"/>
    <w:rsid w:val="00975349"/>
    <w:rsid w:val="00985269"/>
    <w:rsid w:val="0099155E"/>
    <w:rsid w:val="0099529F"/>
    <w:rsid w:val="009A1F71"/>
    <w:rsid w:val="009A5F8D"/>
    <w:rsid w:val="009D0570"/>
    <w:rsid w:val="009E6009"/>
    <w:rsid w:val="009F62E5"/>
    <w:rsid w:val="00A0333C"/>
    <w:rsid w:val="00A04DD9"/>
    <w:rsid w:val="00A53BA9"/>
    <w:rsid w:val="00A53E45"/>
    <w:rsid w:val="00A656B7"/>
    <w:rsid w:val="00A911DF"/>
    <w:rsid w:val="00A94C5F"/>
    <w:rsid w:val="00AB5268"/>
    <w:rsid w:val="00AE7EF2"/>
    <w:rsid w:val="00AF148E"/>
    <w:rsid w:val="00B33422"/>
    <w:rsid w:val="00B35D42"/>
    <w:rsid w:val="00B40D3B"/>
    <w:rsid w:val="00B62D7D"/>
    <w:rsid w:val="00BD47DB"/>
    <w:rsid w:val="00BE75A3"/>
    <w:rsid w:val="00BF1DF6"/>
    <w:rsid w:val="00BF4382"/>
    <w:rsid w:val="00C068DF"/>
    <w:rsid w:val="00C14DD8"/>
    <w:rsid w:val="00C43C84"/>
    <w:rsid w:val="00C54508"/>
    <w:rsid w:val="00CC104E"/>
    <w:rsid w:val="00CF142E"/>
    <w:rsid w:val="00D038DE"/>
    <w:rsid w:val="00D1603F"/>
    <w:rsid w:val="00D24EF8"/>
    <w:rsid w:val="00D35913"/>
    <w:rsid w:val="00D57771"/>
    <w:rsid w:val="00D92936"/>
    <w:rsid w:val="00D92D43"/>
    <w:rsid w:val="00DA43DD"/>
    <w:rsid w:val="00DC0BA6"/>
    <w:rsid w:val="00DC5E58"/>
    <w:rsid w:val="00DF147D"/>
    <w:rsid w:val="00E47A03"/>
    <w:rsid w:val="00E71265"/>
    <w:rsid w:val="00EA112B"/>
    <w:rsid w:val="00EC07F3"/>
    <w:rsid w:val="00EC17F0"/>
    <w:rsid w:val="00EC34CE"/>
    <w:rsid w:val="00ED635C"/>
    <w:rsid w:val="00F463DD"/>
    <w:rsid w:val="00F51AE1"/>
    <w:rsid w:val="00FC6054"/>
    <w:rsid w:val="00FD1982"/>
    <w:rsid w:val="00FD58CF"/>
    <w:rsid w:val="00FF1354"/>
    <w:rsid w:val="00FF384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60"/>
    <o:shapelayout v:ext="edit">
      <o:idmap v:ext="edit" data="1"/>
      <o:rules v:ext="edit">
        <o:r id="V:Rule1" type="connector" idref="#_x0000_s1034"/>
      </o:rules>
    </o:shapelayout>
  </w:shapeDefaults>
  <w:decimalSymbol w:val=","/>
  <w:listSeparator w:val=";"/>
  <w14:docId w14:val="0D532D5C"/>
  <w15:docId w15:val="{E1124FD3-4794-4F01-94FF-767F3512E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1DC7"/>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203D5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03D57"/>
    <w:rPr>
      <w:rFonts w:ascii="Tahoma" w:hAnsi="Tahoma" w:cs="Tahoma"/>
      <w:sz w:val="16"/>
      <w:szCs w:val="16"/>
    </w:rPr>
  </w:style>
  <w:style w:type="paragraph" w:styleId="Sansinterligne">
    <w:name w:val="No Spacing"/>
    <w:uiPriority w:val="1"/>
    <w:qFormat/>
    <w:rsid w:val="00203D57"/>
    <w:pPr>
      <w:spacing w:after="0" w:line="240" w:lineRule="auto"/>
    </w:pPr>
  </w:style>
  <w:style w:type="paragraph" w:styleId="Paragraphedeliste">
    <w:name w:val="List Paragraph"/>
    <w:basedOn w:val="Normal"/>
    <w:uiPriority w:val="34"/>
    <w:qFormat/>
    <w:rsid w:val="00203D57"/>
    <w:pPr>
      <w:ind w:left="720"/>
      <w:contextualSpacing/>
    </w:pPr>
  </w:style>
  <w:style w:type="paragraph" w:styleId="NormalWeb">
    <w:name w:val="Normal (Web)"/>
    <w:basedOn w:val="Normal"/>
    <w:uiPriority w:val="99"/>
    <w:unhideWhenUsed/>
    <w:rsid w:val="00C43C84"/>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unhideWhenUsed/>
    <w:rsid w:val="00C43C84"/>
    <w:rPr>
      <w:color w:val="0000FF"/>
      <w:u w:val="single"/>
    </w:rPr>
  </w:style>
  <w:style w:type="paragraph" w:styleId="En-tte">
    <w:name w:val="header"/>
    <w:basedOn w:val="Normal"/>
    <w:link w:val="En-tteCar"/>
    <w:uiPriority w:val="99"/>
    <w:unhideWhenUsed/>
    <w:rsid w:val="005A2433"/>
    <w:pPr>
      <w:tabs>
        <w:tab w:val="center" w:pos="4536"/>
        <w:tab w:val="right" w:pos="9072"/>
      </w:tabs>
      <w:spacing w:after="0" w:line="240" w:lineRule="auto"/>
    </w:pPr>
  </w:style>
  <w:style w:type="character" w:customStyle="1" w:styleId="En-tteCar">
    <w:name w:val="En-tête Car"/>
    <w:basedOn w:val="Policepardfaut"/>
    <w:link w:val="En-tte"/>
    <w:uiPriority w:val="99"/>
    <w:rsid w:val="005A2433"/>
  </w:style>
  <w:style w:type="paragraph" w:styleId="Pieddepage">
    <w:name w:val="footer"/>
    <w:basedOn w:val="Normal"/>
    <w:link w:val="PieddepageCar"/>
    <w:uiPriority w:val="99"/>
    <w:unhideWhenUsed/>
    <w:rsid w:val="005A243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5A2433"/>
  </w:style>
  <w:style w:type="character" w:customStyle="1" w:styleId="nowrap">
    <w:name w:val="nowrap"/>
    <w:basedOn w:val="Policepardfaut"/>
    <w:rsid w:val="003E5E39"/>
  </w:style>
  <w:style w:type="table" w:styleId="Grilledutableau">
    <w:name w:val="Table Grid"/>
    <w:basedOn w:val="TableauNormal"/>
    <w:uiPriority w:val="59"/>
    <w:rsid w:val="000443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hyperlink" Target="https://fr.wikipedia.org/wiki/M%C3%A9tal" TargetMode="External"/><Relationship Id="rId26" Type="http://schemas.openxmlformats.org/officeDocument/2006/relationships/image" Target="media/image11.jpeg"/><Relationship Id="rId39" Type="http://schemas.openxmlformats.org/officeDocument/2006/relationships/hyperlink" Target="http://dictionnaire.sensagent.leparisien.fr/Fluide%20hydraulique/fr-fr/" TargetMode="External"/><Relationship Id="rId3" Type="http://schemas.openxmlformats.org/officeDocument/2006/relationships/styles" Target="styles.xml"/><Relationship Id="rId21" Type="http://schemas.openxmlformats.org/officeDocument/2006/relationships/hyperlink" Target="https://fr.wikipedia.org/wiki/Corrosion" TargetMode="External"/><Relationship Id="rId34" Type="http://schemas.openxmlformats.org/officeDocument/2006/relationships/image" Target="media/image13.jpeg"/><Relationship Id="rId42" Type="http://schemas.openxmlformats.org/officeDocument/2006/relationships/image" Target="media/image17.jpeg"/><Relationship Id="rId47" Type="http://schemas.openxmlformats.org/officeDocument/2006/relationships/image" Target="media/image19.jpeg"/><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hyperlink" Target="https://fr.wikipedia.org/wiki/Corrosion" TargetMode="External"/><Relationship Id="rId33" Type="http://schemas.openxmlformats.org/officeDocument/2006/relationships/hyperlink" Target="https://fr.wikipedia.org/wiki/M%C3%A9tastable" TargetMode="External"/><Relationship Id="rId38" Type="http://schemas.openxmlformats.org/officeDocument/2006/relationships/hyperlink" Target="http://dictionnaire.sensagent.leparisien.fr/Composant%20hydraulique/fr-fr/" TargetMode="External"/><Relationship Id="rId46" Type="http://schemas.openxmlformats.org/officeDocument/2006/relationships/image" Target="media/image18.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hyperlink" Target="https://fr.wikipedia.org/wiki/M%C3%A9tal" TargetMode="External"/><Relationship Id="rId29" Type="http://schemas.openxmlformats.org/officeDocument/2006/relationships/hyperlink" Target="https://fr.wikipedia.org/wiki/Nickel" TargetMode="External"/><Relationship Id="rId41" Type="http://schemas.openxmlformats.org/officeDocument/2006/relationships/hyperlink" Target="http://dictionnaire.sensagent.leparisien.fr/Syst%C3%A8me%20pneumatique/fr-f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fr.wikipedia.org/wiki/Microm%C3%A8tre" TargetMode="External"/><Relationship Id="rId32" Type="http://schemas.openxmlformats.org/officeDocument/2006/relationships/hyperlink" Target="https://fr.wikipedia.org/wiki/%C3%89lectrolyse" TargetMode="External"/><Relationship Id="rId37" Type="http://schemas.openxmlformats.org/officeDocument/2006/relationships/image" Target="media/image16.jpeg"/><Relationship Id="rId40" Type="http://schemas.openxmlformats.org/officeDocument/2006/relationships/hyperlink" Target="http://dictionnaire.sensagent.leparisien.fr/Pression/fr-fr/" TargetMode="External"/><Relationship Id="rId45" Type="http://schemas.openxmlformats.org/officeDocument/2006/relationships/hyperlink" Target="http://www.hydraumatec.com" TargetMode="Externa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yperlink" Target="https://fr.wikipedia.org/wiki/Anode" TargetMode="External"/><Relationship Id="rId28" Type="http://schemas.openxmlformats.org/officeDocument/2006/relationships/hyperlink" Target="https://fr.wikipedia.org/wiki/Proc%C3%A9d%C3%A9_chimique" TargetMode="External"/><Relationship Id="rId36" Type="http://schemas.openxmlformats.org/officeDocument/2006/relationships/image" Target="media/image15.jpeg"/><Relationship Id="rId49"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hyperlink" Target="https://fr.wikipedia.org/wiki/Zinc" TargetMode="External"/><Relationship Id="rId31" Type="http://schemas.openxmlformats.org/officeDocument/2006/relationships/hyperlink" Target="https://fr.wikipedia.org/wiki/Bore" TargetMode="External"/><Relationship Id="rId44" Type="http://schemas.openxmlformats.org/officeDocument/2006/relationships/hyperlink" Target="http://dictionnaire.sensagent.leparisien.fr/Syst%C3%A8me%20pneumatique/fr-fr/"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hyperlink" Target="https://fr.wikipedia.org/wiki/Oxydation" TargetMode="External"/><Relationship Id="rId27" Type="http://schemas.openxmlformats.org/officeDocument/2006/relationships/image" Target="media/image12.jpeg"/><Relationship Id="rId30" Type="http://schemas.openxmlformats.org/officeDocument/2006/relationships/hyperlink" Target="https://fr.wikipedia.org/wiki/Phosphore" TargetMode="External"/><Relationship Id="rId35" Type="http://schemas.openxmlformats.org/officeDocument/2006/relationships/image" Target="media/image14.png"/><Relationship Id="rId43" Type="http://schemas.openxmlformats.org/officeDocument/2006/relationships/hyperlink" Target="http://dictionnaire.sensagent.leparisien.fr/Syst%C3%A8me%20pneumatique/fr-fr/" TargetMode="External"/><Relationship Id="rId48" Type="http://schemas.openxmlformats.org/officeDocument/2006/relationships/image" Target="media/image20.jpeg"/><Relationship Id="rId8" Type="http://schemas.openxmlformats.org/officeDocument/2006/relationships/image" Target="media/image1.png"/><Relationship Id="rId51"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637EBE4-377B-49E9-A4F0-696C41D59A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477</TotalTime>
  <Pages>15</Pages>
  <Words>3132</Words>
  <Characters>17228</Characters>
  <Application>Microsoft Office Word</Application>
  <DocSecurity>0</DocSecurity>
  <Lines>143</Lines>
  <Paragraphs>40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20320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stagiaire</dc:creator>
  <cp:keywords/>
  <dc:description/>
  <cp:lastModifiedBy>XAVIER KERGOAT</cp:lastModifiedBy>
  <cp:revision>17</cp:revision>
  <cp:lastPrinted>2017-06-19T15:06:00Z</cp:lastPrinted>
  <dcterms:created xsi:type="dcterms:W3CDTF">2017-06-21T06:12:00Z</dcterms:created>
  <dcterms:modified xsi:type="dcterms:W3CDTF">2021-05-27T21:14:00Z</dcterms:modified>
</cp:coreProperties>
</file>