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5CEC21E8" w:rsidR="006E7F98" w:rsidRPr="00C1513C" w:rsidRDefault="007F1AC0" w:rsidP="00632C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 w:right="-284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</w:t>
      </w:r>
      <w:r w:rsidR="003E33FA">
        <w:rPr>
          <w:b/>
          <w:bCs/>
          <w:sz w:val="32"/>
          <w:szCs w:val="32"/>
        </w:rPr>
        <w:t>-1</w:t>
      </w:r>
      <w:r>
        <w:rPr>
          <w:b/>
          <w:bCs/>
          <w:sz w:val="32"/>
          <w:szCs w:val="32"/>
        </w:rPr>
        <w:t>) Animation-Formation</w:t>
      </w:r>
    </w:p>
    <w:p w14:paraId="191E3684" w14:textId="6B1C9B20" w:rsidR="00A21D61" w:rsidRPr="007F1AC0" w:rsidRDefault="00A21D61" w:rsidP="007814F3">
      <w:pPr>
        <w:pStyle w:val="NormalWeb"/>
        <w:shd w:val="clear" w:color="auto" w:fill="FFFFFF"/>
        <w:spacing w:before="0" w:beforeAutospacing="0" w:after="0" w:afterAutospacing="0"/>
        <w:ind w:left="-425" w:right="-425"/>
        <w:jc w:val="both"/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</w:pPr>
    </w:p>
    <w:p w14:paraId="5CC6EF4D" w14:textId="1BE27E45" w:rsidR="00472D43" w:rsidRPr="00A123A4" w:rsidRDefault="00472D43" w:rsidP="00472D43">
      <w:pPr>
        <w:pStyle w:val="NormalWeb"/>
        <w:shd w:val="clear" w:color="auto" w:fill="FFFFFF" w:themeFill="background1"/>
        <w:spacing w:before="0" w:beforeAutospacing="0" w:after="0" w:afterAutospacing="0"/>
        <w:ind w:left="567" w:right="567"/>
        <w:jc w:val="center"/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</w:pPr>
      <w:r w:rsidRPr="00A123A4"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  <w:t>Proposés à deux segments cibles (décideurs frigoristes/responsable « froid ferme des laiteries (FFL) ou les technico-commerciaux du réseau de distribution),</w:t>
      </w:r>
      <w:r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A123A4"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  <w:t xml:space="preserve">ces outils de formation </w:t>
      </w:r>
      <w:r w:rsidRPr="00A123A4">
        <w:rPr>
          <w:rFonts w:ascii="Arial" w:hAnsi="Arial" w:cs="Arial"/>
          <w:bCs/>
          <w:color w:val="000000" w:themeColor="text1"/>
          <w:sz w:val="22"/>
          <w:szCs w:val="22"/>
        </w:rPr>
        <w:t>p</w:t>
      </w:r>
      <w:r w:rsidRPr="00A123A4"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  <w:t>euvent être utilisés en présentiel et/ou en distanciel</w:t>
      </w:r>
      <w:r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  <w:t>.</w:t>
      </w:r>
      <w:r w:rsidRPr="00A123A4">
        <w:rPr>
          <w:rFonts w:ascii="Arial" w:hAnsi="Arial" w:cs="Arial"/>
          <w:bCs/>
          <w:color w:val="000000" w:themeColor="text1"/>
          <w:sz w:val="22"/>
          <w:szCs w:val="22"/>
          <w:shd w:val="clear" w:color="auto" w:fill="FFFFFF"/>
        </w:rPr>
        <w:t xml:space="preserve"> </w:t>
      </w:r>
    </w:p>
    <w:p w14:paraId="031B1D54" w14:textId="77777777" w:rsidR="007F1AC0" w:rsidRDefault="007F1AC0" w:rsidP="007814F3">
      <w:pPr>
        <w:pStyle w:val="NormalWeb"/>
        <w:shd w:val="clear" w:color="auto" w:fill="FFFFFF"/>
        <w:spacing w:before="0" w:beforeAutospacing="0" w:after="0" w:afterAutospacing="0"/>
        <w:ind w:left="-425" w:right="-425"/>
        <w:jc w:val="both"/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</w:pPr>
    </w:p>
    <w:tbl>
      <w:tblPr>
        <w:tblStyle w:val="Grilledutableau"/>
        <w:tblW w:w="9833" w:type="dxa"/>
        <w:tblInd w:w="-425" w:type="dxa"/>
        <w:tblLook w:val="04A0" w:firstRow="1" w:lastRow="0" w:firstColumn="1" w:lastColumn="0" w:noHBand="0" w:noVBand="1"/>
      </w:tblPr>
      <w:tblGrid>
        <w:gridCol w:w="6232"/>
        <w:gridCol w:w="2268"/>
        <w:gridCol w:w="1333"/>
      </w:tblGrid>
      <w:tr w:rsidR="002F1FEC" w14:paraId="536C01A2" w14:textId="77777777" w:rsidTr="009215BE">
        <w:tc>
          <w:tcPr>
            <w:tcW w:w="6232" w:type="dxa"/>
            <w:shd w:val="clear" w:color="auto" w:fill="FFFF00"/>
          </w:tcPr>
          <w:p w14:paraId="503BE4C2" w14:textId="0864461E" w:rsidR="002F1FEC" w:rsidRPr="0032725A" w:rsidRDefault="00883F8E" w:rsidP="00883F8E">
            <w:pPr>
              <w:pStyle w:val="NormalWeb"/>
              <w:spacing w:before="80" w:beforeAutospacing="0" w:after="80" w:afterAutospacing="0"/>
              <w:ind w:right="-425"/>
              <w:jc w:val="center"/>
              <w:rPr>
                <w:rFonts w:ascii="Arial" w:hAnsi="Arial" w:cs="Arial"/>
                <w:b/>
                <w:color w:val="0070C0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/>
                <w:color w:val="0070C0"/>
                <w:sz w:val="22"/>
                <w:szCs w:val="22"/>
              </w:rPr>
              <w:t>O</w:t>
            </w:r>
            <w:r w:rsidR="002F1FEC" w:rsidRPr="0032725A">
              <w:rPr>
                <w:rFonts w:ascii="Arial" w:hAnsi="Arial" w:cs="Arial"/>
                <w:b/>
                <w:color w:val="0070C0"/>
                <w:sz w:val="22"/>
                <w:szCs w:val="22"/>
              </w:rPr>
              <w:t>bjet de la formation</w:t>
            </w:r>
          </w:p>
        </w:tc>
        <w:tc>
          <w:tcPr>
            <w:tcW w:w="2268" w:type="dxa"/>
            <w:shd w:val="clear" w:color="auto" w:fill="FFFF00"/>
          </w:tcPr>
          <w:p w14:paraId="24C3D274" w14:textId="44C46DC3" w:rsidR="002F1FEC" w:rsidRPr="0032725A" w:rsidRDefault="00883F8E" w:rsidP="00883F8E">
            <w:pPr>
              <w:pStyle w:val="NormalWeb"/>
              <w:spacing w:before="80" w:beforeAutospacing="0" w:after="80" w:afterAutospacing="0"/>
              <w:ind w:left="-102" w:right="-102"/>
              <w:jc w:val="center"/>
              <w:rPr>
                <w:rFonts w:ascii="Arial" w:hAnsi="Arial" w:cs="Arial"/>
                <w:b/>
                <w:color w:val="0070C0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/>
                <w:color w:val="0070C0"/>
                <w:sz w:val="22"/>
                <w:szCs w:val="22"/>
              </w:rPr>
              <w:t>S</w:t>
            </w:r>
            <w:r w:rsidR="00F57160">
              <w:rPr>
                <w:rFonts w:ascii="Arial" w:hAnsi="Arial" w:cs="Arial"/>
                <w:b/>
                <w:color w:val="0070C0"/>
                <w:sz w:val="22"/>
                <w:szCs w:val="22"/>
              </w:rPr>
              <w:t>upports</w:t>
            </w:r>
          </w:p>
        </w:tc>
        <w:tc>
          <w:tcPr>
            <w:tcW w:w="1328" w:type="dxa"/>
            <w:shd w:val="clear" w:color="auto" w:fill="FFFF00"/>
          </w:tcPr>
          <w:p w14:paraId="076D6CCF" w14:textId="763D5479" w:rsidR="002F1FEC" w:rsidRPr="0032725A" w:rsidRDefault="00883F8E" w:rsidP="00883F8E">
            <w:pPr>
              <w:pStyle w:val="NormalWeb"/>
              <w:spacing w:before="80" w:beforeAutospacing="0" w:after="80" w:afterAutospacing="0"/>
              <w:ind w:right="-62"/>
              <w:jc w:val="center"/>
              <w:rPr>
                <w:rFonts w:ascii="Arial" w:hAnsi="Arial" w:cs="Arial"/>
                <w:b/>
                <w:color w:val="0070C0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/>
                <w:color w:val="0070C0"/>
                <w:sz w:val="22"/>
                <w:szCs w:val="22"/>
              </w:rPr>
              <w:t>Cible</w:t>
            </w:r>
            <w:r w:rsidR="000567B6">
              <w:rPr>
                <w:rFonts w:ascii="Arial" w:hAnsi="Arial" w:cs="Arial"/>
                <w:b/>
                <w:color w:val="0070C0"/>
                <w:sz w:val="22"/>
                <w:szCs w:val="22"/>
              </w:rPr>
              <w:t xml:space="preserve"> </w:t>
            </w:r>
            <w:r w:rsidR="000567B6" w:rsidRPr="000567B6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(**)</w:t>
            </w:r>
          </w:p>
        </w:tc>
      </w:tr>
      <w:tr w:rsidR="00194C99" w14:paraId="1ACC0F7E" w14:textId="77777777" w:rsidTr="009215BE">
        <w:tc>
          <w:tcPr>
            <w:tcW w:w="9833" w:type="dxa"/>
            <w:gridSpan w:val="3"/>
            <w:shd w:val="clear" w:color="auto" w:fill="D9D9D9" w:themeFill="background1" w:themeFillShade="D9"/>
          </w:tcPr>
          <w:p w14:paraId="6E31A9E8" w14:textId="4F441B36" w:rsidR="00194C99" w:rsidRDefault="00194C99" w:rsidP="00194C99">
            <w:pPr>
              <w:pStyle w:val="NormalWeb"/>
              <w:spacing w:before="60" w:beforeAutospacing="0" w:after="60" w:afterAutospacing="0"/>
              <w:ind w:left="1729" w:right="-62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>1) Présentation de la solution Opticool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en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volets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 :</w:t>
            </w:r>
          </w:p>
        </w:tc>
      </w:tr>
      <w:tr w:rsidR="00DF32AB" w14:paraId="326A729B" w14:textId="77777777" w:rsidTr="009215BE">
        <w:tc>
          <w:tcPr>
            <w:tcW w:w="6232" w:type="dxa"/>
          </w:tcPr>
          <w:p w14:paraId="217B2579" w14:textId="3688095E" w:rsidR="00DF32AB" w:rsidRDefault="00472D43" w:rsidP="00DF32AB">
            <w:pPr>
              <w:pStyle w:val="NormalWeb"/>
              <w:numPr>
                <w:ilvl w:val="0"/>
                <w:numId w:val="12"/>
              </w:numPr>
              <w:shd w:val="clear" w:color="auto" w:fill="FFFFFF"/>
              <w:spacing w:before="40" w:beforeAutospacing="0" w:after="40" w:afterAutospacing="0"/>
              <w:ind w:left="309" w:right="176" w:hanging="233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L</w:t>
            </w:r>
            <w:r w:rsidR="00DF32AB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’offre </w:t>
            </w: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globale </w:t>
            </w:r>
            <w:r w:rsidR="00DF32AB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de Serap</w:t>
            </w:r>
          </w:p>
        </w:tc>
        <w:tc>
          <w:tcPr>
            <w:tcW w:w="2268" w:type="dxa"/>
            <w:vMerge w:val="restart"/>
          </w:tcPr>
          <w:p w14:paraId="0021ADFF" w14:textId="77777777" w:rsidR="0080280F" w:rsidRDefault="009B5B7C" w:rsidP="0032725A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Fichier PPT</w:t>
            </w:r>
            <w:r w:rsid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:</w:t>
            </w:r>
          </w:p>
          <w:p w14:paraId="0C595E7D" w14:textId="05E36837" w:rsidR="00DF32AB" w:rsidRDefault="009B5B7C" w:rsidP="0032725A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« </w:t>
            </w:r>
            <w:r w:rsidR="00DF32AB" w:rsidRPr="00DF32AB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D-2) Tank à lait OPTICOOL présentation produit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»</w:t>
            </w:r>
          </w:p>
        </w:tc>
        <w:tc>
          <w:tcPr>
            <w:tcW w:w="1328" w:type="dxa"/>
          </w:tcPr>
          <w:p w14:paraId="5B8A987B" w14:textId="75C55EED" w:rsidR="00DF32AB" w:rsidRDefault="00273474" w:rsidP="00A05651">
            <w:pPr>
              <w:pStyle w:val="NormalWeb"/>
              <w:spacing w:before="60" w:beforeAutospacing="0" w:after="6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FFL ou </w:t>
            </w:r>
            <w:r w:rsidR="00DF32AB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TC </w:t>
            </w:r>
          </w:p>
        </w:tc>
      </w:tr>
      <w:tr w:rsidR="00DF32AB" w14:paraId="53FF2656" w14:textId="77777777" w:rsidTr="009215BE">
        <w:tc>
          <w:tcPr>
            <w:tcW w:w="6232" w:type="dxa"/>
          </w:tcPr>
          <w:p w14:paraId="38BB748F" w14:textId="4C2704FE" w:rsidR="00DF32AB" w:rsidRDefault="00472D43" w:rsidP="00DF32AB">
            <w:pPr>
              <w:pStyle w:val="NormalWeb"/>
              <w:numPr>
                <w:ilvl w:val="0"/>
                <w:numId w:val="12"/>
              </w:numPr>
              <w:shd w:val="clear" w:color="auto" w:fill="FFFFFF"/>
              <w:spacing w:before="40" w:beforeAutospacing="0" w:after="40" w:afterAutospacing="0"/>
              <w:ind w:left="309" w:right="176" w:hanging="233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Le </w:t>
            </w:r>
            <w:r w:rsidR="00DF32AB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tank classique </w:t>
            </w:r>
          </w:p>
        </w:tc>
        <w:tc>
          <w:tcPr>
            <w:tcW w:w="2268" w:type="dxa"/>
            <w:vMerge/>
          </w:tcPr>
          <w:p w14:paraId="0A735A09" w14:textId="635356B2" w:rsidR="00DF32AB" w:rsidRDefault="00DF32AB" w:rsidP="0032725A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328" w:type="dxa"/>
          </w:tcPr>
          <w:p w14:paraId="0651B4B5" w14:textId="374E3842" w:rsidR="00DF32AB" w:rsidRDefault="00DF32AB" w:rsidP="00A05651">
            <w:pPr>
              <w:pStyle w:val="NormalWeb"/>
              <w:spacing w:before="60" w:beforeAutospacing="0" w:after="6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TC</w:t>
            </w:r>
          </w:p>
        </w:tc>
      </w:tr>
      <w:tr w:rsidR="00DF32AB" w14:paraId="1D6812DD" w14:textId="77777777" w:rsidTr="009215BE">
        <w:tc>
          <w:tcPr>
            <w:tcW w:w="6232" w:type="dxa"/>
          </w:tcPr>
          <w:p w14:paraId="7E6E8A1B" w14:textId="1A5EB3EC" w:rsidR="00DF32AB" w:rsidRDefault="00472D43" w:rsidP="00472D43">
            <w:pPr>
              <w:pStyle w:val="NormalWeb"/>
              <w:numPr>
                <w:ilvl w:val="0"/>
                <w:numId w:val="12"/>
              </w:numPr>
              <w:shd w:val="clear" w:color="auto" w:fill="FFFFFF"/>
              <w:spacing w:before="40" w:beforeAutospacing="0" w:after="40" w:afterAutospacing="0"/>
              <w:ind w:left="309" w:right="176" w:hanging="233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Le </w:t>
            </w:r>
            <w:r w:rsidR="00DF32AB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système de refroidissement avec cycle thermodynamique</w:t>
            </w:r>
          </w:p>
        </w:tc>
        <w:tc>
          <w:tcPr>
            <w:tcW w:w="2268" w:type="dxa"/>
            <w:vMerge/>
          </w:tcPr>
          <w:p w14:paraId="71B517FB" w14:textId="0F31C7BA" w:rsidR="00DF32AB" w:rsidRDefault="00DF32AB" w:rsidP="0032725A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328" w:type="dxa"/>
          </w:tcPr>
          <w:p w14:paraId="4B65E0DC" w14:textId="4ED109C1" w:rsidR="00DF32AB" w:rsidRDefault="00DF32AB" w:rsidP="00511B25">
            <w:pPr>
              <w:pStyle w:val="NormalWeb"/>
              <w:spacing w:before="120" w:beforeAutospacing="0" w:after="12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TC</w:t>
            </w:r>
          </w:p>
        </w:tc>
      </w:tr>
      <w:tr w:rsidR="0032725A" w14:paraId="59F2D1D3" w14:textId="77777777" w:rsidTr="009215BE">
        <w:tc>
          <w:tcPr>
            <w:tcW w:w="6232" w:type="dxa"/>
          </w:tcPr>
          <w:p w14:paraId="3CA86367" w14:textId="49F9FF6E" w:rsidR="0032725A" w:rsidRDefault="0032725A" w:rsidP="00DF32AB">
            <w:pPr>
              <w:pStyle w:val="NormalWeb"/>
              <w:numPr>
                <w:ilvl w:val="0"/>
                <w:numId w:val="12"/>
              </w:numPr>
              <w:shd w:val="clear" w:color="auto" w:fill="FFFFFF"/>
              <w:spacing w:before="40" w:beforeAutospacing="0" w:after="40" w:afterAutospacing="0"/>
              <w:ind w:left="309" w:right="176" w:hanging="233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Etude du schéma de l’installation Opticool : repérage des organes et analyse corrective </w:t>
            </w:r>
            <w:r w:rsidR="00472D43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du circuit caloporteur.</w:t>
            </w:r>
          </w:p>
        </w:tc>
        <w:tc>
          <w:tcPr>
            <w:tcW w:w="2268" w:type="dxa"/>
          </w:tcPr>
          <w:p w14:paraId="057CADFD" w14:textId="77777777" w:rsidR="00936F05" w:rsidRDefault="009B5B7C" w:rsidP="00936F05">
            <w:pPr>
              <w:pStyle w:val="NormalWeb"/>
              <w:spacing w:before="80" w:beforeAutospacing="0" w:after="0" w:afterAutospacing="0"/>
              <w:jc w:val="center"/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</w:pPr>
            <w:r w:rsidRPr="00936F05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Voir</w:t>
            </w:r>
            <w:r w:rsidR="00DF32AB" w:rsidRPr="00936F05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r w:rsidR="009215BE" w:rsidRPr="00936F05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annexe :</w:t>
            </w:r>
          </w:p>
          <w:p w14:paraId="22FA4C53" w14:textId="2A973298" w:rsidR="0032725A" w:rsidRPr="009215BE" w:rsidRDefault="00936F05" w:rsidP="00936F05">
            <w:pPr>
              <w:pStyle w:val="NormalWeb"/>
              <w:spacing w:before="0" w:beforeAutospacing="0" w:after="80" w:afterAutospacing="0"/>
              <w:jc w:val="center"/>
              <w:rPr>
                <w:rFonts w:ascii="Arial" w:hAnsi="Arial" w:cs="Arial"/>
                <w:bCs/>
                <w:color w:val="202124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r w:rsidR="009215BE" w:rsidRPr="00936F05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F) D-2bis) Etude du schéma solution Opticool </w:t>
            </w:r>
          </w:p>
        </w:tc>
        <w:tc>
          <w:tcPr>
            <w:tcW w:w="1328" w:type="dxa"/>
          </w:tcPr>
          <w:p w14:paraId="774EC0D3" w14:textId="05751A65" w:rsidR="0032725A" w:rsidRDefault="00273474" w:rsidP="00A05651">
            <w:pPr>
              <w:pStyle w:val="NormalWeb"/>
              <w:spacing w:before="120" w:beforeAutospacing="0" w:after="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FFL ou TC</w:t>
            </w:r>
          </w:p>
        </w:tc>
      </w:tr>
      <w:tr w:rsidR="0032725A" w14:paraId="239E2DA7" w14:textId="77777777" w:rsidTr="009215BE">
        <w:tc>
          <w:tcPr>
            <w:tcW w:w="6232" w:type="dxa"/>
          </w:tcPr>
          <w:p w14:paraId="536867F7" w14:textId="4263A1DC" w:rsidR="0032725A" w:rsidRDefault="00472D43" w:rsidP="00DF32AB">
            <w:pPr>
              <w:pStyle w:val="NormalWeb"/>
              <w:numPr>
                <w:ilvl w:val="0"/>
                <w:numId w:val="12"/>
              </w:numPr>
              <w:shd w:val="clear" w:color="auto" w:fill="FFFFFF"/>
              <w:spacing w:before="40" w:beforeAutospacing="0" w:after="40" w:afterAutospacing="0"/>
              <w:ind w:left="309" w:right="176" w:hanging="233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Les contraintes de</w:t>
            </w:r>
            <w:r w:rsidR="0032725A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 l’installation d’un tank</w:t>
            </w: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 à lait</w:t>
            </w:r>
          </w:p>
        </w:tc>
        <w:tc>
          <w:tcPr>
            <w:tcW w:w="2268" w:type="dxa"/>
          </w:tcPr>
          <w:p w14:paraId="6769402D" w14:textId="5D6172C8" w:rsidR="0032725A" w:rsidRDefault="009B5B7C" w:rsidP="00194C99">
            <w:pPr>
              <w:pStyle w:val="NormalWeb"/>
              <w:spacing w:before="40" w:beforeAutospacing="0" w:after="4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Fichier PPT</w:t>
            </w:r>
            <w:r w:rsid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:</w:t>
            </w:r>
            <w:r w:rsidR="00194C99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« </w:t>
            </w:r>
            <w:r w:rsidRPr="00DF32AB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D-2) Tank à lait OPTICOOL présentation produit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»</w:t>
            </w:r>
          </w:p>
        </w:tc>
        <w:tc>
          <w:tcPr>
            <w:tcW w:w="1328" w:type="dxa"/>
          </w:tcPr>
          <w:p w14:paraId="4BCFE932" w14:textId="37E998DF" w:rsidR="0032725A" w:rsidRDefault="00273474" w:rsidP="000E3479">
            <w:pPr>
              <w:pStyle w:val="NormalWeb"/>
              <w:spacing w:before="120" w:beforeAutospacing="0" w:after="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FFL ou TC</w:t>
            </w:r>
          </w:p>
        </w:tc>
      </w:tr>
      <w:tr w:rsidR="00194C99" w14:paraId="0AA0FB21" w14:textId="77777777" w:rsidTr="009215BE">
        <w:tc>
          <w:tcPr>
            <w:tcW w:w="9833" w:type="dxa"/>
            <w:gridSpan w:val="3"/>
            <w:shd w:val="clear" w:color="auto" w:fill="D9D9D9" w:themeFill="background1" w:themeFillShade="D9"/>
          </w:tcPr>
          <w:p w14:paraId="5EE1770C" w14:textId="2086A782" w:rsidR="00194C99" w:rsidRDefault="00194C99" w:rsidP="00194C99">
            <w:pPr>
              <w:pStyle w:val="NormalWeb"/>
              <w:spacing w:before="60" w:beforeAutospacing="0" w:after="60" w:afterAutospacing="0"/>
              <w:ind w:left="1729" w:right="-62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>2) Formation à partir des éléments R&amp;D du projet « Tank 2020 » :</w:t>
            </w:r>
          </w:p>
        </w:tc>
      </w:tr>
      <w:tr w:rsidR="000E3479" w14:paraId="058AC403" w14:textId="77777777" w:rsidTr="009215BE">
        <w:tc>
          <w:tcPr>
            <w:tcW w:w="6232" w:type="dxa"/>
          </w:tcPr>
          <w:p w14:paraId="6173D645" w14:textId="623DC1F9" w:rsidR="000E3479" w:rsidRPr="000E3479" w:rsidRDefault="000E3479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170" w:right="176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 Étud</w:t>
            </w:r>
            <w:r w:rsidR="006C159C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e</w:t>
            </w: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 du modèle numérique du Pôle Cristal </w:t>
            </w:r>
            <w:r w:rsidR="006C159C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et du comportement du système démontrant les axes </w:t>
            </w:r>
            <w:r w:rsidR="008019B3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d’économie d’énergie. </w:t>
            </w:r>
          </w:p>
          <w:p w14:paraId="48551724" w14:textId="77777777" w:rsidR="000E3479" w:rsidRDefault="000E3479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170" w:right="176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Chiffrage de l’importance des paramètres suivants :</w:t>
            </w:r>
          </w:p>
          <w:p w14:paraId="01296755" w14:textId="63A37584" w:rsidR="000E3479" w:rsidRDefault="000E3479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595" w:right="176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• Pré-refroidisseur</w:t>
            </w: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br/>
              <w:t>• Type de compresseur et puissance</w:t>
            </w: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br/>
              <w:t>• Emplacement du condenseu</w:t>
            </w: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r</w:t>
            </w:r>
          </w:p>
          <w:p w14:paraId="10E02D23" w14:textId="6C5E186B" w:rsidR="00DB540B" w:rsidRPr="000E3479" w:rsidRDefault="00DB540B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595" w:right="176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0E3479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• </w:t>
            </w: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Type de traite : robotisée ou conventionnelle</w:t>
            </w:r>
          </w:p>
          <w:p w14:paraId="5CCEC673" w14:textId="4ED26474" w:rsidR="000E3479" w:rsidRDefault="000E3479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170" w:right="176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268" w:type="dxa"/>
          </w:tcPr>
          <w:p w14:paraId="3728F79A" w14:textId="77777777" w:rsidR="005F6E3B" w:rsidRDefault="005F6E3B" w:rsidP="000E3479">
            <w:pPr>
              <w:pStyle w:val="NormalWeb"/>
              <w:spacing w:before="120" w:beforeAutospacing="0" w:after="0" w:afterAutospacing="0"/>
              <w:jc w:val="center"/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</w:pPr>
          </w:p>
          <w:p w14:paraId="03A02317" w14:textId="1368D10F" w:rsidR="000E3479" w:rsidRDefault="000E3479" w:rsidP="000E3479">
            <w:pPr>
              <w:pStyle w:val="NormalWeb"/>
              <w:spacing w:before="120" w:beforeAutospacing="0" w:after="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Fichier PPT « </w:t>
            </w: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D-3) Modèle numérique R&amp;D Pôle Cristal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»</w:t>
            </w:r>
          </w:p>
        </w:tc>
        <w:tc>
          <w:tcPr>
            <w:tcW w:w="1328" w:type="dxa"/>
          </w:tcPr>
          <w:p w14:paraId="619963F7" w14:textId="77777777" w:rsidR="000E3479" w:rsidRDefault="000E3479" w:rsidP="000E3479">
            <w:pPr>
              <w:pStyle w:val="NormalWeb"/>
              <w:spacing w:before="0" w:beforeAutospacing="0" w:after="0" w:afterAutospacing="0"/>
              <w:ind w:left="-110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</w:p>
          <w:p w14:paraId="316EDFC1" w14:textId="1E413706" w:rsidR="000E3479" w:rsidRDefault="00273474" w:rsidP="000E3479">
            <w:pPr>
              <w:pStyle w:val="NormalWeb"/>
              <w:spacing w:before="0" w:beforeAutospacing="0" w:after="0" w:afterAutospacing="0"/>
              <w:ind w:left="-110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FFL ou TC</w:t>
            </w:r>
          </w:p>
        </w:tc>
      </w:tr>
      <w:tr w:rsidR="000E3479" w14:paraId="24C1C739" w14:textId="77777777" w:rsidTr="009215BE">
        <w:tc>
          <w:tcPr>
            <w:tcW w:w="9833" w:type="dxa"/>
            <w:gridSpan w:val="3"/>
            <w:shd w:val="clear" w:color="auto" w:fill="D9D9D9" w:themeFill="background1" w:themeFillShade="D9"/>
          </w:tcPr>
          <w:p w14:paraId="564B607F" w14:textId="59878F67" w:rsidR="000E3479" w:rsidRPr="00194C99" w:rsidRDefault="000E3479" w:rsidP="000E3479">
            <w:pPr>
              <w:pStyle w:val="NormalWeb"/>
              <w:spacing w:before="60" w:beforeAutospacing="0" w:after="60" w:afterAutospacing="0"/>
              <w:ind w:left="1729" w:right="-62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>3) Formation rentabilité-Amortissement d’une installation :</w:t>
            </w:r>
          </w:p>
        </w:tc>
      </w:tr>
      <w:tr w:rsidR="000E3479" w14:paraId="13CA25A2" w14:textId="77777777" w:rsidTr="009215BE">
        <w:tc>
          <w:tcPr>
            <w:tcW w:w="6232" w:type="dxa"/>
          </w:tcPr>
          <w:p w14:paraId="39049C71" w14:textId="105782B5" w:rsidR="000E3479" w:rsidRDefault="006C159C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170" w:right="176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Estimation sur tableur du retour sur investissement</w:t>
            </w:r>
          </w:p>
        </w:tc>
        <w:tc>
          <w:tcPr>
            <w:tcW w:w="2268" w:type="dxa"/>
          </w:tcPr>
          <w:p w14:paraId="00F26083" w14:textId="67955DAA" w:rsidR="000E3479" w:rsidRPr="0080280F" w:rsidRDefault="000E3479" w:rsidP="000E3479">
            <w:pPr>
              <w:pStyle w:val="NormalWeb"/>
              <w:spacing w:before="60" w:beforeAutospacing="0" w:after="60" w:afterAutospacing="0"/>
              <w:jc w:val="center"/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</w:pP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Fichier Excel :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« D-4) Calcul de rentabilité »</w:t>
            </w:r>
          </w:p>
        </w:tc>
        <w:tc>
          <w:tcPr>
            <w:tcW w:w="1328" w:type="dxa"/>
          </w:tcPr>
          <w:p w14:paraId="6D6D43AD" w14:textId="648D37D6" w:rsidR="000E3479" w:rsidRDefault="00273474" w:rsidP="000E3479">
            <w:pPr>
              <w:pStyle w:val="NormalWeb"/>
              <w:spacing w:before="120" w:beforeAutospacing="0" w:after="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FFL ou TC</w:t>
            </w:r>
          </w:p>
        </w:tc>
      </w:tr>
      <w:tr w:rsidR="000E3479" w14:paraId="22B79C78" w14:textId="77777777" w:rsidTr="009215BE">
        <w:tc>
          <w:tcPr>
            <w:tcW w:w="9833" w:type="dxa"/>
            <w:gridSpan w:val="3"/>
            <w:shd w:val="clear" w:color="auto" w:fill="D9D9D9" w:themeFill="background1" w:themeFillShade="D9"/>
          </w:tcPr>
          <w:p w14:paraId="278E8CAD" w14:textId="2425B11B" w:rsidR="000E3479" w:rsidRDefault="000E3479" w:rsidP="000E3479">
            <w:pPr>
              <w:pStyle w:val="NormalWeb"/>
              <w:spacing w:before="60" w:beforeAutospacing="0" w:after="60" w:afterAutospacing="0"/>
              <w:ind w:left="1729" w:right="-62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>4) Formation chaudronneries soudage :</w:t>
            </w:r>
          </w:p>
        </w:tc>
      </w:tr>
      <w:tr w:rsidR="000E3479" w14:paraId="6294DC80" w14:textId="77777777" w:rsidTr="009215BE">
        <w:tc>
          <w:tcPr>
            <w:tcW w:w="6232" w:type="dxa"/>
            <w:shd w:val="clear" w:color="auto" w:fill="auto"/>
          </w:tcPr>
          <w:p w14:paraId="78FA7657" w14:textId="37189695" w:rsidR="000E3479" w:rsidRPr="002C6FF2" w:rsidRDefault="006C159C" w:rsidP="000E3479">
            <w:pPr>
              <w:pStyle w:val="NormalWeb"/>
              <w:spacing w:before="40" w:beforeAutospacing="0" w:after="40" w:afterAutospacing="0"/>
              <w:ind w:left="170" w:right="176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Profiter de la formation « chaudronnerie » en interne pour argumenter sur le savoir-faire et les procédés de fabrication de la société Serap.</w:t>
            </w:r>
          </w:p>
        </w:tc>
        <w:tc>
          <w:tcPr>
            <w:tcW w:w="2268" w:type="dxa"/>
            <w:shd w:val="clear" w:color="auto" w:fill="auto"/>
          </w:tcPr>
          <w:p w14:paraId="3B9AE423" w14:textId="4DFAB791" w:rsidR="000E3479" w:rsidRDefault="000E3479" w:rsidP="005F6E3B">
            <w:pPr>
              <w:pStyle w:val="NormalWeb"/>
              <w:spacing w:before="120" w:beforeAutospacing="0" w:after="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Fichier 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PPT</w:t>
            </w: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: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« D-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5</w:t>
            </w: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) Calcul de rentabilité »</w:t>
            </w:r>
          </w:p>
        </w:tc>
        <w:tc>
          <w:tcPr>
            <w:tcW w:w="1328" w:type="dxa"/>
            <w:shd w:val="clear" w:color="auto" w:fill="auto"/>
          </w:tcPr>
          <w:p w14:paraId="402EE85C" w14:textId="266115E3" w:rsidR="000E3479" w:rsidRDefault="000E3479" w:rsidP="00A05651">
            <w:pPr>
              <w:pStyle w:val="NormalWeb"/>
              <w:spacing w:before="120" w:beforeAutospacing="0" w:after="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TC</w:t>
            </w:r>
          </w:p>
        </w:tc>
      </w:tr>
      <w:tr w:rsidR="000E3479" w14:paraId="145E8982" w14:textId="77777777" w:rsidTr="009215BE">
        <w:tc>
          <w:tcPr>
            <w:tcW w:w="9833" w:type="dxa"/>
            <w:gridSpan w:val="3"/>
            <w:shd w:val="clear" w:color="auto" w:fill="D9D9D9" w:themeFill="background1" w:themeFillShade="D9"/>
          </w:tcPr>
          <w:p w14:paraId="7ABBDEC8" w14:textId="3DAABF00" w:rsidR="000E3479" w:rsidRDefault="000E3479" w:rsidP="000E3479">
            <w:pPr>
              <w:pStyle w:val="NormalWeb"/>
              <w:spacing w:before="60" w:beforeAutospacing="0" w:after="60" w:afterAutospacing="0"/>
              <w:ind w:left="1729" w:right="-62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)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Test sous forme de diaporama</w:t>
            </w:r>
            <w:r w:rsidRPr="002C6FF2">
              <w:rPr>
                <w:rFonts w:ascii="Calibri" w:hAnsi="Calibri" w:cs="Calibri"/>
                <w:b/>
                <w:bCs/>
                <w:sz w:val="22"/>
                <w:szCs w:val="22"/>
              </w:rPr>
              <w:t> :</w:t>
            </w:r>
          </w:p>
        </w:tc>
      </w:tr>
      <w:tr w:rsidR="000E3479" w14:paraId="6287608C" w14:textId="77777777" w:rsidTr="009215BE">
        <w:tc>
          <w:tcPr>
            <w:tcW w:w="6232" w:type="dxa"/>
          </w:tcPr>
          <w:p w14:paraId="09CDF49B" w14:textId="6CAA13CC" w:rsidR="000E3479" w:rsidRDefault="000E3479" w:rsidP="000E3479">
            <w:pPr>
              <w:pStyle w:val="NormalWeb"/>
              <w:shd w:val="clear" w:color="auto" w:fill="FFFFFF"/>
              <w:spacing w:before="40" w:beforeAutospacing="0" w:after="40" w:afterAutospacing="0"/>
              <w:ind w:left="170" w:right="176"/>
              <w:jc w:val="both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 xml:space="preserve">Autotest de fin de formation avec </w:t>
            </w:r>
            <w:r w:rsidR="006C159C"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notation.</w:t>
            </w:r>
          </w:p>
        </w:tc>
        <w:tc>
          <w:tcPr>
            <w:tcW w:w="2268" w:type="dxa"/>
          </w:tcPr>
          <w:p w14:paraId="3D2D9083" w14:textId="1E0B900D" w:rsidR="000E3479" w:rsidRDefault="000E3479" w:rsidP="000E3479">
            <w:pPr>
              <w:pStyle w:val="NormalWeb"/>
              <w:spacing w:before="60" w:beforeAutospacing="0" w:after="60" w:afterAutospacing="0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Fichier 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PPT</w:t>
            </w:r>
            <w:r w:rsidRPr="0080280F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: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« </w:t>
            </w:r>
            <w:r w:rsidRPr="00D47904"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D-6) TEST Tank à lait</w:t>
            </w:r>
            <w:r>
              <w:rPr>
                <w:rFonts w:ascii="Arial" w:hAnsi="Arial" w:cs="Arial"/>
                <w:bCs/>
                <w:color w:val="202124"/>
                <w:sz w:val="18"/>
                <w:szCs w:val="18"/>
                <w:shd w:val="clear" w:color="auto" w:fill="FFFFFF"/>
              </w:rPr>
              <w:t> »</w:t>
            </w:r>
          </w:p>
        </w:tc>
        <w:tc>
          <w:tcPr>
            <w:tcW w:w="1328" w:type="dxa"/>
          </w:tcPr>
          <w:p w14:paraId="180DBFE5" w14:textId="2767C64D" w:rsidR="000E3479" w:rsidRDefault="000E3479" w:rsidP="00A05651">
            <w:pPr>
              <w:pStyle w:val="NormalWeb"/>
              <w:spacing w:before="120" w:beforeAutospacing="0" w:after="0" w:afterAutospacing="0"/>
              <w:ind w:left="-108" w:right="-62"/>
              <w:jc w:val="center"/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bCs/>
                <w:color w:val="202124"/>
                <w:sz w:val="22"/>
                <w:szCs w:val="22"/>
                <w:shd w:val="clear" w:color="auto" w:fill="FFFFFF"/>
              </w:rPr>
              <w:t>TC</w:t>
            </w:r>
          </w:p>
        </w:tc>
      </w:tr>
    </w:tbl>
    <w:p w14:paraId="294B56BF" w14:textId="228D90BF" w:rsidR="00773790" w:rsidRDefault="00773790" w:rsidP="00773790">
      <w:pPr>
        <w:pStyle w:val="NormalWeb"/>
        <w:shd w:val="clear" w:color="auto" w:fill="FFFFFF"/>
        <w:spacing w:before="120" w:beforeAutospacing="0" w:after="0" w:afterAutospacing="0"/>
        <w:ind w:left="-425" w:right="-425"/>
        <w:jc w:val="both"/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</w:pPr>
      <w:r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  <w:t>(**)</w:t>
      </w:r>
      <w:r w:rsidR="00273474"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  <w:t xml:space="preserve">  </w:t>
      </w:r>
      <w:r w:rsidRPr="00D44AEC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>FFL</w:t>
      </w:r>
      <w:r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  <w:t xml:space="preserve"> : Responsable « Froid-Ferme » </w:t>
      </w:r>
      <w:r w:rsidR="006B7AAA"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  <w:t>(Laiteries)</w:t>
      </w:r>
      <w:r w:rsidR="00273474"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  <w:t xml:space="preserve">            </w:t>
      </w:r>
      <w:r w:rsidR="00273474" w:rsidRPr="00D44AEC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>TC</w:t>
      </w:r>
      <w:r w:rsidR="00273474"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  <w:t> : Technico-commercial (Distributeurs)</w:t>
      </w:r>
    </w:p>
    <w:p w14:paraId="7F52C058" w14:textId="77777777" w:rsidR="00D97371" w:rsidRDefault="00D97371" w:rsidP="007814F3">
      <w:pPr>
        <w:pStyle w:val="NormalWeb"/>
        <w:shd w:val="clear" w:color="auto" w:fill="FFFFFF"/>
        <w:spacing w:before="0" w:beforeAutospacing="0" w:after="0" w:afterAutospacing="0"/>
        <w:ind w:left="-425" w:right="-425"/>
        <w:jc w:val="both"/>
        <w:rPr>
          <w:rFonts w:ascii="Arial" w:hAnsi="Arial" w:cs="Arial"/>
          <w:bCs/>
          <w:color w:val="202124"/>
          <w:sz w:val="22"/>
          <w:szCs w:val="22"/>
          <w:shd w:val="clear" w:color="auto" w:fill="FFFFFF"/>
        </w:rPr>
      </w:pPr>
    </w:p>
    <w:sectPr w:rsidR="00D97371" w:rsidSect="00D80C98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A8A6B9A"/>
    <w:multiLevelType w:val="hybridMultilevel"/>
    <w:tmpl w:val="9C8AC4D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2D2F20"/>
    <w:multiLevelType w:val="hybridMultilevel"/>
    <w:tmpl w:val="2C58BB1A"/>
    <w:lvl w:ilvl="0" w:tplc="1AD6F1F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1D5BF8"/>
    <w:multiLevelType w:val="hybridMultilevel"/>
    <w:tmpl w:val="47FC0DD0"/>
    <w:lvl w:ilvl="0" w:tplc="A05697F0">
      <w:start w:val="1"/>
      <w:numFmt w:val="decimal"/>
      <w:lvlText w:val="%1)"/>
      <w:lvlJc w:val="left"/>
      <w:pPr>
        <w:ind w:left="-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655" w:hanging="360"/>
      </w:pPr>
    </w:lvl>
    <w:lvl w:ilvl="2" w:tplc="040C001B" w:tentative="1">
      <w:start w:val="1"/>
      <w:numFmt w:val="lowerRoman"/>
      <w:lvlText w:val="%3."/>
      <w:lvlJc w:val="right"/>
      <w:pPr>
        <w:ind w:left="1375" w:hanging="180"/>
      </w:pPr>
    </w:lvl>
    <w:lvl w:ilvl="3" w:tplc="040C000F" w:tentative="1">
      <w:start w:val="1"/>
      <w:numFmt w:val="decimal"/>
      <w:lvlText w:val="%4."/>
      <w:lvlJc w:val="left"/>
      <w:pPr>
        <w:ind w:left="2095" w:hanging="360"/>
      </w:pPr>
    </w:lvl>
    <w:lvl w:ilvl="4" w:tplc="040C0019" w:tentative="1">
      <w:start w:val="1"/>
      <w:numFmt w:val="lowerLetter"/>
      <w:lvlText w:val="%5."/>
      <w:lvlJc w:val="left"/>
      <w:pPr>
        <w:ind w:left="2815" w:hanging="360"/>
      </w:pPr>
    </w:lvl>
    <w:lvl w:ilvl="5" w:tplc="040C001B" w:tentative="1">
      <w:start w:val="1"/>
      <w:numFmt w:val="lowerRoman"/>
      <w:lvlText w:val="%6."/>
      <w:lvlJc w:val="right"/>
      <w:pPr>
        <w:ind w:left="3535" w:hanging="180"/>
      </w:pPr>
    </w:lvl>
    <w:lvl w:ilvl="6" w:tplc="040C000F" w:tentative="1">
      <w:start w:val="1"/>
      <w:numFmt w:val="decimal"/>
      <w:lvlText w:val="%7."/>
      <w:lvlJc w:val="left"/>
      <w:pPr>
        <w:ind w:left="4255" w:hanging="360"/>
      </w:pPr>
    </w:lvl>
    <w:lvl w:ilvl="7" w:tplc="040C0019" w:tentative="1">
      <w:start w:val="1"/>
      <w:numFmt w:val="lowerLetter"/>
      <w:lvlText w:val="%8."/>
      <w:lvlJc w:val="left"/>
      <w:pPr>
        <w:ind w:left="4975" w:hanging="360"/>
      </w:pPr>
    </w:lvl>
    <w:lvl w:ilvl="8" w:tplc="040C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10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0"/>
  </w:num>
  <w:num w:numId="7">
    <w:abstractNumId w:val="1"/>
  </w:num>
  <w:num w:numId="8">
    <w:abstractNumId w:val="0"/>
  </w:num>
  <w:num w:numId="9">
    <w:abstractNumId w:val="7"/>
  </w:num>
  <w:num w:numId="10">
    <w:abstractNumId w:val="9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40280"/>
    <w:rsid w:val="000567B6"/>
    <w:rsid w:val="0008097E"/>
    <w:rsid w:val="00080BDA"/>
    <w:rsid w:val="000A0DB8"/>
    <w:rsid w:val="000B6424"/>
    <w:rsid w:val="000C2024"/>
    <w:rsid w:val="000E3479"/>
    <w:rsid w:val="000E3DEF"/>
    <w:rsid w:val="000E5CA6"/>
    <w:rsid w:val="0013061F"/>
    <w:rsid w:val="00145D61"/>
    <w:rsid w:val="00152399"/>
    <w:rsid w:val="0017278C"/>
    <w:rsid w:val="00182F92"/>
    <w:rsid w:val="00194C99"/>
    <w:rsid w:val="001B2266"/>
    <w:rsid w:val="00222D4F"/>
    <w:rsid w:val="00244BAB"/>
    <w:rsid w:val="00273474"/>
    <w:rsid w:val="002A20F4"/>
    <w:rsid w:val="002B794F"/>
    <w:rsid w:val="002C6FF2"/>
    <w:rsid w:val="002D3DF8"/>
    <w:rsid w:val="002E1763"/>
    <w:rsid w:val="002F1FEC"/>
    <w:rsid w:val="0032725A"/>
    <w:rsid w:val="003A348E"/>
    <w:rsid w:val="003E33FA"/>
    <w:rsid w:val="00415F14"/>
    <w:rsid w:val="00434459"/>
    <w:rsid w:val="00472D43"/>
    <w:rsid w:val="0049727F"/>
    <w:rsid w:val="004A1A50"/>
    <w:rsid w:val="004B69B5"/>
    <w:rsid w:val="004C367C"/>
    <w:rsid w:val="004F6D1E"/>
    <w:rsid w:val="00511B25"/>
    <w:rsid w:val="0056369D"/>
    <w:rsid w:val="00593226"/>
    <w:rsid w:val="005A52AD"/>
    <w:rsid w:val="005C6756"/>
    <w:rsid w:val="005E0DF9"/>
    <w:rsid w:val="005F3851"/>
    <w:rsid w:val="005F6E3B"/>
    <w:rsid w:val="005F7288"/>
    <w:rsid w:val="00613A5E"/>
    <w:rsid w:val="006302C8"/>
    <w:rsid w:val="00632C8B"/>
    <w:rsid w:val="00666873"/>
    <w:rsid w:val="00675030"/>
    <w:rsid w:val="00684386"/>
    <w:rsid w:val="006B7AAA"/>
    <w:rsid w:val="006C159C"/>
    <w:rsid w:val="006E33C7"/>
    <w:rsid w:val="006E7F98"/>
    <w:rsid w:val="00710FF8"/>
    <w:rsid w:val="00716EA4"/>
    <w:rsid w:val="00727E79"/>
    <w:rsid w:val="00753513"/>
    <w:rsid w:val="00761513"/>
    <w:rsid w:val="00771ECE"/>
    <w:rsid w:val="00773790"/>
    <w:rsid w:val="007814F3"/>
    <w:rsid w:val="00786D1D"/>
    <w:rsid w:val="007E70FE"/>
    <w:rsid w:val="007F1AC0"/>
    <w:rsid w:val="008019B3"/>
    <w:rsid w:val="0080280F"/>
    <w:rsid w:val="00810098"/>
    <w:rsid w:val="008464FF"/>
    <w:rsid w:val="0087196B"/>
    <w:rsid w:val="00871AC5"/>
    <w:rsid w:val="00873B70"/>
    <w:rsid w:val="00883F8E"/>
    <w:rsid w:val="0089152F"/>
    <w:rsid w:val="008A3758"/>
    <w:rsid w:val="008B6CEF"/>
    <w:rsid w:val="008C25D6"/>
    <w:rsid w:val="008F4DA1"/>
    <w:rsid w:val="009215BE"/>
    <w:rsid w:val="00936F05"/>
    <w:rsid w:val="00962D4E"/>
    <w:rsid w:val="009A189F"/>
    <w:rsid w:val="009B5B7C"/>
    <w:rsid w:val="009C7B73"/>
    <w:rsid w:val="009F132F"/>
    <w:rsid w:val="009F36E0"/>
    <w:rsid w:val="00A05651"/>
    <w:rsid w:val="00A073AE"/>
    <w:rsid w:val="00A21D61"/>
    <w:rsid w:val="00A45DD0"/>
    <w:rsid w:val="00A55ABC"/>
    <w:rsid w:val="00A72D2B"/>
    <w:rsid w:val="00AA389E"/>
    <w:rsid w:val="00AA598D"/>
    <w:rsid w:val="00AE1151"/>
    <w:rsid w:val="00B1000A"/>
    <w:rsid w:val="00B32118"/>
    <w:rsid w:val="00B525A9"/>
    <w:rsid w:val="00B8000F"/>
    <w:rsid w:val="00BC61ED"/>
    <w:rsid w:val="00BE10F4"/>
    <w:rsid w:val="00BE1184"/>
    <w:rsid w:val="00C05FFD"/>
    <w:rsid w:val="00C14354"/>
    <w:rsid w:val="00C14D1B"/>
    <w:rsid w:val="00C1513C"/>
    <w:rsid w:val="00C21C15"/>
    <w:rsid w:val="00C40B11"/>
    <w:rsid w:val="00C47F0C"/>
    <w:rsid w:val="00C9619D"/>
    <w:rsid w:val="00CB48E0"/>
    <w:rsid w:val="00CD514F"/>
    <w:rsid w:val="00D10AC8"/>
    <w:rsid w:val="00D3632F"/>
    <w:rsid w:val="00D44AEC"/>
    <w:rsid w:val="00D47904"/>
    <w:rsid w:val="00D80C98"/>
    <w:rsid w:val="00D97371"/>
    <w:rsid w:val="00DA1675"/>
    <w:rsid w:val="00DB4EDF"/>
    <w:rsid w:val="00DB540B"/>
    <w:rsid w:val="00DB6818"/>
    <w:rsid w:val="00DD59A1"/>
    <w:rsid w:val="00DF32AB"/>
    <w:rsid w:val="00E01400"/>
    <w:rsid w:val="00E87A04"/>
    <w:rsid w:val="00E95F08"/>
    <w:rsid w:val="00EB584A"/>
    <w:rsid w:val="00F428EF"/>
    <w:rsid w:val="00F57160"/>
    <w:rsid w:val="00F87294"/>
    <w:rsid w:val="00F9422B"/>
    <w:rsid w:val="00FB30CB"/>
    <w:rsid w:val="00FB4533"/>
    <w:rsid w:val="00FC6CEF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0E5CA6"/>
    <w:rPr>
      <w:b/>
      <w:bCs/>
    </w:rPr>
  </w:style>
  <w:style w:type="paragraph" w:styleId="NormalWeb">
    <w:name w:val="Normal (Web)"/>
    <w:basedOn w:val="Normal"/>
    <w:uiPriority w:val="99"/>
    <w:unhideWhenUsed/>
    <w:rsid w:val="00C47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39"/>
    <w:rsid w:val="00D97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1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CAAF5-C1FB-4F1B-A6E3-D9486BCD6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296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121</cp:revision>
  <dcterms:created xsi:type="dcterms:W3CDTF">2021-11-30T14:56:00Z</dcterms:created>
  <dcterms:modified xsi:type="dcterms:W3CDTF">2022-02-01T10:41:00Z</dcterms:modified>
</cp:coreProperties>
</file>