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4C98" w:rsidRPr="00FB6BA5" w:rsidRDefault="00654C98" w:rsidP="00654C98">
      <w:pPr>
        <w:jc w:val="center"/>
        <w:rPr>
          <w:b/>
          <w:sz w:val="28"/>
          <w:szCs w:val="28"/>
        </w:rPr>
      </w:pPr>
      <w:r w:rsidRPr="00FB6BA5">
        <w:rPr>
          <w:b/>
          <w:sz w:val="28"/>
          <w:szCs w:val="28"/>
        </w:rPr>
        <w:t>BACCALAURÉAT PROFESSIONNEL TRANSPORT</w:t>
      </w:r>
    </w:p>
    <w:p w:rsidR="007E6B12" w:rsidRDefault="007E6B12" w:rsidP="00FB6BA5">
      <w:pPr>
        <w:jc w:val="center"/>
        <w:rPr>
          <w:rFonts w:cs="Times New Roman"/>
          <w:b/>
          <w:bCs/>
          <w:sz w:val="12"/>
          <w:szCs w:val="12"/>
          <w:u w:val="single"/>
        </w:rPr>
      </w:pPr>
    </w:p>
    <w:p w:rsidR="00FB6BA5" w:rsidRDefault="00FB6BA5" w:rsidP="00FB6BA5">
      <w:pPr>
        <w:jc w:val="center"/>
        <w:rPr>
          <w:rFonts w:cs="Times New Roman"/>
          <w:b/>
          <w:bCs/>
          <w:sz w:val="18"/>
          <w:szCs w:val="18"/>
        </w:rPr>
      </w:pPr>
      <w:r w:rsidRPr="00FB6BA5">
        <w:rPr>
          <w:rFonts w:cs="Times New Roman"/>
          <w:b/>
          <w:bCs/>
          <w:sz w:val="18"/>
          <w:szCs w:val="18"/>
        </w:rPr>
        <w:t xml:space="preserve">TOUTES LES PAGES SONT </w:t>
      </w:r>
      <w:r>
        <w:rPr>
          <w:rFonts w:cs="Times New Roman"/>
          <w:b/>
          <w:bCs/>
          <w:sz w:val="18"/>
          <w:szCs w:val="18"/>
        </w:rPr>
        <w:t>À</w:t>
      </w:r>
      <w:r w:rsidRPr="00FB6BA5">
        <w:rPr>
          <w:rFonts w:cs="Times New Roman"/>
          <w:b/>
          <w:bCs/>
          <w:sz w:val="18"/>
          <w:szCs w:val="18"/>
        </w:rPr>
        <w:t xml:space="preserve"> RENDRE AVEC LA COPIE</w:t>
      </w:r>
    </w:p>
    <w:p w:rsidR="00FB6BA5" w:rsidRPr="00FB6BA5" w:rsidRDefault="00FB6BA5" w:rsidP="00FB6BA5">
      <w:pPr>
        <w:jc w:val="center"/>
        <w:rPr>
          <w:rFonts w:cs="Times New Roman"/>
          <w:b/>
          <w:bCs/>
          <w:sz w:val="18"/>
          <w:szCs w:val="18"/>
        </w:rPr>
      </w:pPr>
    </w:p>
    <w:p w:rsidR="007E6B12" w:rsidRDefault="007E6B12">
      <w:pPr>
        <w:jc w:val="center"/>
        <w:rPr>
          <w:rFonts w:ascii="Arial" w:hAnsi="Arial" w:cs="Arial"/>
          <w:sz w:val="24"/>
          <w:szCs w:val="24"/>
        </w:rPr>
      </w:pPr>
      <w:r>
        <w:rPr>
          <w:rFonts w:cs="Times New Roman"/>
          <w:sz w:val="24"/>
          <w:szCs w:val="24"/>
          <w:u w:val="single"/>
        </w:rPr>
        <w:t>Matériel autorisé</w:t>
      </w:r>
      <w:r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i/>
          <w:iCs/>
          <w:sz w:val="24"/>
          <w:szCs w:val="24"/>
        </w:rPr>
        <w:t xml:space="preserve">: </w:t>
      </w:r>
      <w:r>
        <w:rPr>
          <w:rFonts w:cs="Times New Roman"/>
          <w:sz w:val="24"/>
          <w:szCs w:val="24"/>
        </w:rPr>
        <w:t>Calculatrice électronique conformément à la circulaire n° 99-186 du 16 novembre 1999</w:t>
      </w:r>
    </w:p>
    <w:p w:rsidR="007E6B12" w:rsidRDefault="007E6B12">
      <w:pPr>
        <w:rPr>
          <w:rFonts w:cs="Times New Roman"/>
          <w:sz w:val="24"/>
          <w:szCs w:val="24"/>
        </w:rPr>
      </w:pPr>
    </w:p>
    <w:p w:rsidR="007E6B12" w:rsidRDefault="007E6B12">
      <w:pPr>
        <w:jc w:val="center"/>
        <w:rPr>
          <w:rFonts w:cs="Times New Roman"/>
          <w:b/>
          <w:bCs/>
          <w:smallCaps/>
          <w:sz w:val="32"/>
          <w:szCs w:val="32"/>
        </w:rPr>
      </w:pPr>
      <w:r>
        <w:rPr>
          <w:rFonts w:cs="Times New Roman"/>
          <w:b/>
          <w:bCs/>
          <w:smallCaps/>
          <w:sz w:val="32"/>
          <w:szCs w:val="32"/>
        </w:rPr>
        <w:t xml:space="preserve">Le sujet comprend trois parties </w:t>
      </w:r>
    </w:p>
    <w:p w:rsidR="007E6B12" w:rsidRDefault="007E6B12">
      <w:pPr>
        <w:jc w:val="center"/>
        <w:rPr>
          <w:rFonts w:cs="Times New Roman"/>
          <w:b/>
          <w:bCs/>
          <w:smallCaps/>
          <w:sz w:val="32"/>
          <w:szCs w:val="32"/>
        </w:rPr>
      </w:pPr>
      <w:r>
        <w:rPr>
          <w:rFonts w:cs="Times New Roman"/>
          <w:b/>
          <w:bCs/>
          <w:smallCaps/>
          <w:sz w:val="32"/>
          <w:szCs w:val="32"/>
        </w:rPr>
        <w:t xml:space="preserve">qui peuvent </w:t>
      </w:r>
      <w:r>
        <w:rPr>
          <w:rFonts w:cs="Times New Roman"/>
          <w:b/>
          <w:bCs/>
          <w:smallCaps/>
          <w:sz w:val="28"/>
          <w:szCs w:val="28"/>
        </w:rPr>
        <w:t>Ê</w:t>
      </w:r>
      <w:r>
        <w:rPr>
          <w:rFonts w:cs="Times New Roman"/>
          <w:b/>
          <w:bCs/>
          <w:smallCaps/>
          <w:sz w:val="32"/>
          <w:szCs w:val="32"/>
        </w:rPr>
        <w:t>tre trait</w:t>
      </w:r>
      <w:r>
        <w:rPr>
          <w:rFonts w:cs="Times New Roman"/>
          <w:b/>
          <w:bCs/>
          <w:smallCaps/>
          <w:sz w:val="26"/>
          <w:szCs w:val="26"/>
        </w:rPr>
        <w:t>É</w:t>
      </w:r>
      <w:r>
        <w:rPr>
          <w:rFonts w:cs="Times New Roman"/>
          <w:b/>
          <w:bCs/>
          <w:smallCaps/>
          <w:sz w:val="32"/>
          <w:szCs w:val="32"/>
        </w:rPr>
        <w:t>es de façon ind</w:t>
      </w:r>
      <w:r>
        <w:rPr>
          <w:rFonts w:cs="Times New Roman"/>
          <w:b/>
          <w:bCs/>
          <w:smallCaps/>
          <w:sz w:val="26"/>
          <w:szCs w:val="26"/>
        </w:rPr>
        <w:t>É</w:t>
      </w:r>
      <w:r w:rsidR="009C1E16">
        <w:rPr>
          <w:rFonts w:cs="Times New Roman"/>
          <w:b/>
          <w:bCs/>
          <w:smallCaps/>
          <w:sz w:val="32"/>
          <w:szCs w:val="32"/>
        </w:rPr>
        <w:t>pendante</w:t>
      </w:r>
      <w:bookmarkStart w:id="0" w:name="_GoBack"/>
      <w:bookmarkEnd w:id="0"/>
    </w:p>
    <w:p w:rsidR="007E6B12" w:rsidRDefault="007E6B12">
      <w:pPr>
        <w:jc w:val="both"/>
        <w:rPr>
          <w:rFonts w:cs="Times New Roman"/>
          <w:b/>
          <w:bCs/>
          <w:color w:val="000080"/>
          <w:sz w:val="24"/>
          <w:szCs w:val="24"/>
        </w:rPr>
      </w:pPr>
    </w:p>
    <w:p w:rsidR="007E6B12" w:rsidRDefault="007E6B12">
      <w:pPr>
        <w:tabs>
          <w:tab w:val="left" w:pos="550"/>
        </w:tabs>
        <w:jc w:val="both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ab/>
        <w:t>Vos activités sont exercées dans différents services de l’entreprise :</w:t>
      </w:r>
    </w:p>
    <w:p w:rsidR="007E6B12" w:rsidRDefault="007E6B12">
      <w:pPr>
        <w:rPr>
          <w:rFonts w:cs="Times New Roman"/>
          <w:sz w:val="12"/>
          <w:szCs w:val="12"/>
        </w:rPr>
      </w:pPr>
    </w:p>
    <w:p w:rsidR="007E6B12" w:rsidRDefault="00654C98">
      <w:pPr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489CAE02" wp14:editId="3DCC535A">
            <wp:extent cx="4981575" cy="2819400"/>
            <wp:effectExtent l="0" t="0" r="9525" b="0"/>
            <wp:docPr id="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6B12" w:rsidRDefault="007E6B12">
      <w:pPr>
        <w:jc w:val="center"/>
        <w:rPr>
          <w:rFonts w:cs="Times New Roman"/>
          <w:noProof/>
        </w:rPr>
      </w:pPr>
    </w:p>
    <w:p w:rsidR="007E6B12" w:rsidRDefault="007E6B12">
      <w:pPr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12"/>
        <w:gridCol w:w="1985"/>
        <w:gridCol w:w="2835"/>
      </w:tblGrid>
      <w:tr w:rsidR="007E6B12">
        <w:trPr>
          <w:trHeight w:val="426"/>
        </w:trPr>
        <w:tc>
          <w:tcPr>
            <w:tcW w:w="5812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Dossiers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Documents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 xml:space="preserve">Barème </w:t>
            </w:r>
          </w:p>
        </w:tc>
      </w:tr>
      <w:tr w:rsidR="007E6B12">
        <w:trPr>
          <w:trHeight w:val="410"/>
        </w:trPr>
        <w:tc>
          <w:tcPr>
            <w:tcW w:w="581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Partie 1 : D</w:t>
            </w:r>
            <w:r>
              <w:rPr>
                <w:rFonts w:cs="Times New Roman"/>
                <w:b/>
                <w:bCs/>
                <w:smallCaps/>
                <w:sz w:val="18"/>
                <w:szCs w:val="18"/>
              </w:rPr>
              <w:t>É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douanement des marchandises</w:t>
            </w:r>
          </w:p>
        </w:tc>
        <w:tc>
          <w:tcPr>
            <w:tcW w:w="1985" w:type="dxa"/>
            <w:vAlign w:val="center"/>
          </w:tcPr>
          <w:p w:rsidR="007E6B12" w:rsidRDefault="007E6B12" w:rsidP="009B1E33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1 à </w:t>
            </w:r>
            <w:r w:rsidR="009B1E33">
              <w:rPr>
                <w:rFonts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35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30 points</w:t>
            </w:r>
          </w:p>
        </w:tc>
      </w:tr>
      <w:tr w:rsidR="007E6B12">
        <w:trPr>
          <w:trHeight w:val="401"/>
        </w:trPr>
        <w:tc>
          <w:tcPr>
            <w:tcW w:w="5812" w:type="dxa"/>
            <w:vAlign w:val="center"/>
          </w:tcPr>
          <w:p w:rsidR="007E6B12" w:rsidRDefault="008F4CEA">
            <w:pPr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Partie 2 : Exportation  ma</w:t>
            </w:r>
            <w:r w:rsidR="007E6B12">
              <w:rPr>
                <w:rFonts w:cs="Times New Roman"/>
                <w:b/>
                <w:bCs/>
                <w:smallCaps/>
                <w:sz w:val="24"/>
                <w:szCs w:val="24"/>
              </w:rPr>
              <w:t>ritime</w:t>
            </w:r>
          </w:p>
        </w:tc>
        <w:tc>
          <w:tcPr>
            <w:tcW w:w="1985" w:type="dxa"/>
            <w:vAlign w:val="center"/>
          </w:tcPr>
          <w:p w:rsidR="007E6B12" w:rsidRDefault="009B1E33" w:rsidP="009B1E33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5</w:t>
            </w:r>
            <w:r w:rsidR="007E6B12">
              <w:rPr>
                <w:rFonts w:cs="Times New Roman"/>
                <w:b/>
                <w:bCs/>
                <w:sz w:val="24"/>
                <w:szCs w:val="24"/>
              </w:rPr>
              <w:t xml:space="preserve"> à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835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30 points</w:t>
            </w:r>
          </w:p>
        </w:tc>
      </w:tr>
      <w:tr w:rsidR="007E6B12">
        <w:trPr>
          <w:trHeight w:val="422"/>
        </w:trPr>
        <w:tc>
          <w:tcPr>
            <w:tcW w:w="5812" w:type="dxa"/>
            <w:vAlign w:val="center"/>
          </w:tcPr>
          <w:p w:rsidR="007E6B12" w:rsidRDefault="008F4CEA">
            <w:pPr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Partie 3 : Organisation d’une ro</w:t>
            </w:r>
            <w:r w:rsidR="007E6B12">
              <w:rPr>
                <w:rFonts w:cs="Times New Roman"/>
                <w:b/>
                <w:bCs/>
                <w:smallCaps/>
                <w:sz w:val="24"/>
                <w:szCs w:val="24"/>
              </w:rPr>
              <w:t>tation</w:t>
            </w:r>
          </w:p>
        </w:tc>
        <w:tc>
          <w:tcPr>
            <w:tcW w:w="1985" w:type="dxa"/>
            <w:vAlign w:val="center"/>
          </w:tcPr>
          <w:p w:rsidR="007E6B12" w:rsidRDefault="009B1E33" w:rsidP="009B1E33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9</w:t>
            </w:r>
            <w:r w:rsidR="007E6B12">
              <w:rPr>
                <w:rFonts w:cs="Times New Roman"/>
                <w:b/>
                <w:bCs/>
                <w:sz w:val="24"/>
                <w:szCs w:val="24"/>
              </w:rPr>
              <w:t xml:space="preserve"> à 1</w:t>
            </w:r>
            <w:r>
              <w:rPr>
                <w:rFonts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35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40 points</w:t>
            </w: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391"/>
        </w:trPr>
        <w:tc>
          <w:tcPr>
            <w:tcW w:w="77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100 points</w:t>
            </w:r>
          </w:p>
        </w:tc>
      </w:tr>
    </w:tbl>
    <w:p w:rsidR="007E6B12" w:rsidRDefault="007E6B12">
      <w:pPr>
        <w:widowControl w:val="0"/>
        <w:autoSpaceDE w:val="0"/>
        <w:autoSpaceDN w:val="0"/>
        <w:adjustRightInd w:val="0"/>
        <w:jc w:val="both"/>
        <w:rPr>
          <w:rFonts w:cs="Times New Roman"/>
          <w:sz w:val="24"/>
          <w:szCs w:val="24"/>
        </w:rPr>
        <w:sectPr w:rsidR="007E6B12">
          <w:headerReference w:type="default" r:id="rId9"/>
          <w:footerReference w:type="default" r:id="rId10"/>
          <w:pgSz w:w="11906" w:h="16838"/>
          <w:pgMar w:top="397" w:right="680" w:bottom="567" w:left="680" w:header="416" w:footer="404" w:gutter="0"/>
          <w:cols w:space="720"/>
        </w:sectPr>
      </w:pPr>
      <w:r>
        <w:rPr>
          <w:rFonts w:cs="Times New Roman"/>
          <w:sz w:val="24"/>
          <w:szCs w:val="24"/>
        </w:rPr>
        <w:tab/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Times New Roman"/>
          <w:b/>
          <w:bCs/>
          <w:smallCaps/>
          <w:sz w:val="32"/>
          <w:szCs w:val="32"/>
          <w:lang w:eastAsia="en-US"/>
        </w:rPr>
      </w:pPr>
      <w:r>
        <w:rPr>
          <w:rFonts w:cs="Times New Roman"/>
          <w:b/>
          <w:bCs/>
          <w:smallCaps/>
          <w:sz w:val="32"/>
          <w:szCs w:val="32"/>
          <w:lang w:eastAsia="en-US"/>
        </w:rPr>
        <w:lastRenderedPageBreak/>
        <w:t>Partie 1 : D</w:t>
      </w:r>
      <w:r>
        <w:rPr>
          <w:rFonts w:cs="Times New Roman"/>
          <w:b/>
          <w:bCs/>
          <w:smallCaps/>
          <w:sz w:val="26"/>
          <w:szCs w:val="26"/>
          <w:lang w:eastAsia="en-US"/>
        </w:rPr>
        <w:t>É</w:t>
      </w:r>
      <w:r>
        <w:rPr>
          <w:rFonts w:cs="Times New Roman"/>
          <w:b/>
          <w:bCs/>
          <w:smallCaps/>
          <w:sz w:val="32"/>
          <w:szCs w:val="32"/>
          <w:lang w:eastAsia="en-US"/>
        </w:rPr>
        <w:t>douanement des marchandises</w:t>
      </w: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sz w:val="24"/>
          <w:szCs w:val="24"/>
          <w:lang w:eastAsia="en-US"/>
        </w:rPr>
        <w:t xml:space="preserve">Ce matin, </w:t>
      </w:r>
      <w:r w:rsidR="00175F3A">
        <w:rPr>
          <w:rFonts w:cs="Times New Roman"/>
          <w:b/>
          <w:bCs/>
          <w:sz w:val="24"/>
          <w:szCs w:val="24"/>
          <w:lang w:eastAsia="en-US"/>
        </w:rPr>
        <w:t>mardi 18</w:t>
      </w:r>
      <w:r>
        <w:rPr>
          <w:rFonts w:cs="Times New Roman"/>
          <w:b/>
          <w:bCs/>
          <w:sz w:val="24"/>
          <w:szCs w:val="24"/>
          <w:lang w:eastAsia="en-US"/>
        </w:rPr>
        <w:t xml:space="preserve"> juin</w:t>
      </w:r>
      <w:r>
        <w:rPr>
          <w:rFonts w:cs="Times New Roman"/>
          <w:sz w:val="24"/>
          <w:szCs w:val="24"/>
          <w:lang w:eastAsia="en-US"/>
        </w:rPr>
        <w:t xml:space="preserve">, vous travaillez avec </w:t>
      </w:r>
      <w:r>
        <w:rPr>
          <w:rFonts w:cs="Times New Roman"/>
          <w:b/>
          <w:bCs/>
          <w:smallCaps/>
          <w:sz w:val="24"/>
          <w:szCs w:val="24"/>
          <w:lang w:eastAsia="en-US"/>
        </w:rPr>
        <w:t>M. Nérot</w:t>
      </w:r>
      <w:r>
        <w:rPr>
          <w:rFonts w:cs="Times New Roman"/>
          <w:sz w:val="24"/>
          <w:szCs w:val="24"/>
          <w:lang w:eastAsia="en-US"/>
        </w:rPr>
        <w:t>, responsable du service Douane de Trans’Reims ; il vous confie le travail  que vous devez réaliser en son absence (document 1).</w:t>
      </w: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4"/>
          <w:szCs w:val="24"/>
          <w:lang w:eastAsia="en-US"/>
        </w:rPr>
      </w:pPr>
      <w:r>
        <w:rPr>
          <w:rFonts w:cs="Times New Roman"/>
          <w:b/>
          <w:bCs/>
          <w:smallCaps/>
          <w:sz w:val="24"/>
          <w:szCs w:val="24"/>
          <w:lang w:eastAsia="en-US"/>
        </w:rPr>
        <w:t>Document 1 : Note manuscrite</w:t>
      </w: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AE7F74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177800</wp:posOffset>
                </wp:positionH>
                <wp:positionV relativeFrom="paragraph">
                  <wp:posOffset>61595</wp:posOffset>
                </wp:positionV>
                <wp:extent cx="6266815" cy="4886325"/>
                <wp:effectExtent l="0" t="0" r="19685" b="28575"/>
                <wp:wrapNone/>
                <wp:docPr id="2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66815" cy="4886325"/>
                        </a:xfrm>
                        <a:prstGeom prst="foldedCorner">
                          <a:avLst>
                            <a:gd name="adj" fmla="val 125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99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smallCaps/>
                                <w:sz w:val="24"/>
                                <w:szCs w:val="24"/>
                                <w:lang w:eastAsia="en-US"/>
                              </w:rPr>
                              <w:t xml:space="preserve">M.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smallCaps/>
                                <w:sz w:val="24"/>
                                <w:szCs w:val="24"/>
                              </w:rPr>
                              <w:t>Jean Villers</w:t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 xml:space="preserve">, PDG de la société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smallCaps/>
                                <w:sz w:val="24"/>
                                <w:szCs w:val="24"/>
                              </w:rPr>
                              <w:t>Magic Vêt</w:t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 xml:space="preserve"> à REIMS (un client important) va prochainement organiser un flux régulier d’importation par avion, pour une valeur départ usine de 12 500 € de chemises de coton  (position tarifaire  6105100000).</w:t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>Il a le choix entre deux fabricants :</w:t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Ind w:w="25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000" w:firstRow="0" w:lastRow="0" w:firstColumn="0" w:lastColumn="0" w:noHBand="0" w:noVBand="0"/>
                            </w:tblPr>
                            <w:tblGrid>
                              <w:gridCol w:w="4322"/>
                              <w:gridCol w:w="3255"/>
                            </w:tblGrid>
                            <w:tr w:rsidR="00B5104A" w:rsidTr="001F23C5">
                              <w:trPr>
                                <w:trHeight w:val="809"/>
                              </w:trPr>
                              <w:tc>
                                <w:tcPr>
                                  <w:tcW w:w="4322" w:type="dxa"/>
                                  <w:vAlign w:val="center"/>
                                </w:tcPr>
                                <w:p w:rsidR="00B5104A" w:rsidRDefault="00B5104A" w:rsidP="001F23C5">
                                  <w:pPr>
                                    <w:jc w:val="center"/>
                                    <w:rPr>
                                      <w:rFonts w:cs="Times New Roman"/>
                                      <w:sz w:val="24"/>
                                      <w:szCs w:val="24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bCs/>
                                      <w:smallCaps/>
                                      <w:sz w:val="24"/>
                                      <w:szCs w:val="24"/>
                                      <w:lang w:val="en-US"/>
                                    </w:rPr>
                                    <w:t>Cotton knit SAC</w:t>
                                  </w:r>
                                </w:p>
                              </w:tc>
                              <w:tc>
                                <w:tcPr>
                                  <w:tcW w:w="3255" w:type="dxa"/>
                                  <w:vAlign w:val="center"/>
                                </w:tcPr>
                                <w:p w:rsidR="00B5104A" w:rsidRDefault="00B5104A" w:rsidP="001F23C5">
                                  <w:pPr>
                                    <w:jc w:val="center"/>
                                    <w:rPr>
                                      <w:rFonts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sz w:val="24"/>
                                      <w:szCs w:val="24"/>
                                    </w:rPr>
                                    <w:t>Calle Santa Maria 225</w:t>
                                  </w:r>
                                </w:p>
                                <w:p w:rsidR="00B5104A" w:rsidRDefault="00B5104A" w:rsidP="001F23C5">
                                  <w:pPr>
                                    <w:jc w:val="center"/>
                                    <w:rPr>
                                      <w:rFonts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sz w:val="24"/>
                                      <w:szCs w:val="24"/>
                                    </w:rPr>
                                    <w:t>Lima Pérou</w:t>
                                  </w:r>
                                </w:p>
                              </w:tc>
                            </w:tr>
                            <w:tr w:rsidR="00B5104A" w:rsidTr="001F23C5">
                              <w:trPr>
                                <w:trHeight w:val="803"/>
                              </w:trPr>
                              <w:tc>
                                <w:tcPr>
                                  <w:tcW w:w="4322" w:type="dxa"/>
                                  <w:vAlign w:val="center"/>
                                </w:tcPr>
                                <w:p w:rsidR="00B5104A" w:rsidRDefault="002C3BAD" w:rsidP="001F23C5">
                                  <w:pPr>
                                    <w:jc w:val="center"/>
                                    <w:rPr>
                                      <w:rFonts w:cs="Times New Roman"/>
                                      <w:sz w:val="24"/>
                                      <w:szCs w:val="24"/>
                                      <w:lang w:val="en-US"/>
                                    </w:rPr>
                                  </w:pPr>
                                  <w:hyperlink r:id="rId11" w:history="1">
                                    <w:r w:rsidR="00B5104A">
                                      <w:rPr>
                                        <w:rFonts w:cs="Times New Roman"/>
                                        <w:b/>
                                        <w:bCs/>
                                        <w:smallCaps/>
                                        <w:sz w:val="24"/>
                                        <w:szCs w:val="24"/>
                                        <w:lang w:val="en-US"/>
                                      </w:rPr>
                                      <w:t>Guangzhou Jwant Garment Factory</w:t>
                                    </w:r>
                                  </w:hyperlink>
                                </w:p>
                              </w:tc>
                              <w:tc>
                                <w:tcPr>
                                  <w:tcW w:w="3255" w:type="dxa"/>
                                  <w:vAlign w:val="center"/>
                                </w:tcPr>
                                <w:p w:rsidR="00B5104A" w:rsidRDefault="00B5104A" w:rsidP="001F23C5">
                                  <w:pPr>
                                    <w:jc w:val="center"/>
                                    <w:rPr>
                                      <w:rFonts w:cs="Times New Roman"/>
                                      <w:sz w:val="24"/>
                                      <w:szCs w:val="24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sz w:val="24"/>
                                      <w:szCs w:val="24"/>
                                      <w:lang w:val="en-US"/>
                                    </w:rPr>
                                    <w:t>12500 Guangzhou</w:t>
                                  </w:r>
                                </w:p>
                                <w:p w:rsidR="00B5104A" w:rsidRDefault="00B5104A" w:rsidP="001F23C5">
                                  <w:pPr>
                                    <w:ind w:left="90" w:hanging="90"/>
                                    <w:jc w:val="center"/>
                                    <w:rPr>
                                      <w:rFonts w:cs="Times New Roman"/>
                                      <w:sz w:val="24"/>
                                      <w:szCs w:val="24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sz w:val="24"/>
                                      <w:szCs w:val="24"/>
                                      <w:lang w:val="en-US"/>
                                    </w:rPr>
                                    <w:t>Guangdong  China (Mainland)</w:t>
                                  </w:r>
                                </w:p>
                              </w:tc>
                            </w:tr>
                          </w:tbl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>Avant de faire son choix, il nous demande de lui indiquer :</w:t>
                            </w:r>
                          </w:p>
                          <w:p w:rsidR="00B5104A" w:rsidRDefault="00B5104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>l’impact financier sur la liquidation douanière ;</w:t>
                            </w:r>
                          </w:p>
                          <w:p w:rsidR="00B5104A" w:rsidRDefault="00B5104A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>les documents qui devront accompagner les marchandises.</w:t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>Effectuez des recherches et transmettez-moi par courriel la réponse à sa demande.</w:t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 xml:space="preserve">Avancez également sur le dossier </w:t>
                            </w:r>
                            <w:r>
                              <w:rPr>
                                <w:rFonts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FRESH MARKET.</w:t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  <w:t>Merci</w:t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ab/>
                              <w:t>J.  NÉROT</w:t>
                            </w: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ascii="Lucida Calligraphy" w:hAnsi="Lucida Calligraphy" w:cs="Lucida Calligraphy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ascii="Lucida Calligraphy" w:hAnsi="Lucida Calligraphy" w:cs="Lucida Calligraphy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ascii="Lucida Calligraphy" w:hAnsi="Lucida Calligraphy" w:cs="Lucida Calligraphy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ascii="Lucida Calligraphy" w:hAnsi="Lucida Calligraphy" w:cs="Lucida Calligraphy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ascii="Lucida Calligraphy" w:hAnsi="Lucida Calligraphy" w:cs="Lucida Calligraphy"/>
                              </w:rPr>
                            </w:pPr>
                          </w:p>
                          <w:p w:rsidR="00B5104A" w:rsidRDefault="00B5104A">
                            <w:pPr>
                              <w:jc w:val="both"/>
                              <w:rPr>
                                <w:rFonts w:ascii="Lucida Calligraphy" w:hAnsi="Lucida Calligraphy" w:cs="Lucida Calligraphy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AutoShape 2" o:spid="_x0000_s1026" type="#_x0000_t65" style="position:absolute;left:0;text-align:left;margin-left:14pt;margin-top:4.85pt;width:493.45pt;height:384.75pt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" filled="f" fillcolor="#ff9">
                <v:textbox>
                  <w:txbxContent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smallCaps/>
                          <w:sz w:val="24"/>
                          <w:szCs w:val="24"/>
                          <w:lang w:eastAsia="en-US"/>
                        </w:rPr>
                        <w:t xml:space="preserve">M. </w:t>
                      </w:r>
                      <w:r>
                        <w:rPr>
                          <w:rFonts w:cs="Times New Roman"/>
                          <w:b/>
                          <w:bCs/>
                          <w:smallCaps/>
                          <w:sz w:val="24"/>
                          <w:szCs w:val="24"/>
                        </w:rPr>
                        <w:t>Jean Villers</w:t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 xml:space="preserve">, PDG de la société </w:t>
                      </w:r>
                      <w:r>
                        <w:rPr>
                          <w:rFonts w:cs="Times New Roman"/>
                          <w:b/>
                          <w:bCs/>
                          <w:smallCaps/>
                          <w:sz w:val="24"/>
                          <w:szCs w:val="24"/>
                        </w:rPr>
                        <w:t>Magic Vêt</w:t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 xml:space="preserve"> à REIMS (un client important) va prochainement organiser un flux régulier d’importation par avion, pour une valeur départ usine de 12 500 € de chemises de coton  (position tarifaire  6105100000).</w:t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>Il a le choix entre deux fabricants :</w:t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</w:p>
                    <w:tbl>
                      <w:tblPr>
                        <w:tblW w:w="0" w:type="auto"/>
                        <w:tblInd w:w="25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4322"/>
                        <w:gridCol w:w="3255"/>
                      </w:tblGrid>
                      <w:tr w:rsidR="00B5104A" w:rsidTr="001F23C5">
                        <w:trPr>
                          <w:trHeight w:val="809"/>
                        </w:trPr>
                        <w:tc>
                          <w:tcPr>
                            <w:tcW w:w="4322" w:type="dxa"/>
                            <w:vAlign w:val="center"/>
                          </w:tcPr>
                          <w:p w:rsidR="00B5104A" w:rsidRDefault="00B5104A" w:rsidP="001F23C5">
                            <w:pPr>
                              <w:jc w:val="center"/>
                              <w:rPr>
                                <w:rFonts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smallCaps/>
                                <w:sz w:val="24"/>
                                <w:szCs w:val="24"/>
                                <w:lang w:val="en-US"/>
                              </w:rPr>
                              <w:t>Cotton knit SAC</w:t>
                            </w:r>
                          </w:p>
                        </w:tc>
                        <w:tc>
                          <w:tcPr>
                            <w:tcW w:w="3255" w:type="dxa"/>
                            <w:vAlign w:val="center"/>
                          </w:tcPr>
                          <w:p w:rsidR="00B5104A" w:rsidRDefault="00B5104A" w:rsidP="001F23C5">
                            <w:pPr>
                              <w:jc w:val="center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>Calle Santa Maria 225</w:t>
                            </w:r>
                          </w:p>
                          <w:p w:rsidR="00B5104A" w:rsidRDefault="00B5104A" w:rsidP="001F23C5">
                            <w:pPr>
                              <w:jc w:val="center"/>
                              <w:rPr>
                                <w:rFonts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</w:rPr>
                              <w:t>Lima Pérou</w:t>
                            </w:r>
                          </w:p>
                        </w:tc>
                      </w:tr>
                      <w:tr w:rsidR="00B5104A" w:rsidTr="001F23C5">
                        <w:trPr>
                          <w:trHeight w:val="803"/>
                        </w:trPr>
                        <w:tc>
                          <w:tcPr>
                            <w:tcW w:w="4322" w:type="dxa"/>
                            <w:vAlign w:val="center"/>
                          </w:tcPr>
                          <w:p w:rsidR="00B5104A" w:rsidRDefault="002C3BAD" w:rsidP="001F23C5">
                            <w:pPr>
                              <w:jc w:val="center"/>
                              <w:rPr>
                                <w:rFonts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hyperlink r:id="rId12" w:history="1">
                              <w:r w:rsidR="00B5104A">
                                <w:rPr>
                                  <w:rFonts w:cs="Times New Roman"/>
                                  <w:b/>
                                  <w:bCs/>
                                  <w:smallCaps/>
                                  <w:sz w:val="24"/>
                                  <w:szCs w:val="24"/>
                                  <w:lang w:val="en-US"/>
                                </w:rPr>
                                <w:t>Guangzhou Jwant Garment Factory</w:t>
                              </w:r>
                            </w:hyperlink>
                          </w:p>
                        </w:tc>
                        <w:tc>
                          <w:tcPr>
                            <w:tcW w:w="3255" w:type="dxa"/>
                            <w:vAlign w:val="center"/>
                          </w:tcPr>
                          <w:p w:rsidR="00B5104A" w:rsidRDefault="00B5104A" w:rsidP="001F23C5">
                            <w:pPr>
                              <w:jc w:val="center"/>
                              <w:rPr>
                                <w:rFonts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  <w:lang w:val="en-US"/>
                              </w:rPr>
                              <w:t>12500 Guangzhou</w:t>
                            </w:r>
                          </w:p>
                          <w:p w:rsidR="00B5104A" w:rsidRDefault="00B5104A" w:rsidP="001F23C5">
                            <w:pPr>
                              <w:ind w:left="90" w:hanging="90"/>
                              <w:jc w:val="center"/>
                              <w:rPr>
                                <w:rFonts w:cs="Times New Roman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cs="Times New Roman"/>
                                <w:sz w:val="24"/>
                                <w:szCs w:val="24"/>
                                <w:lang w:val="en-US"/>
                              </w:rPr>
                              <w:t>Guangdong  China (Mainland)</w:t>
                            </w:r>
                          </w:p>
                        </w:tc>
                      </w:tr>
                    </w:tbl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  <w:lang w:val="en-US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>Avant de faire son choix, il nous demande de lui indiquer :</w:t>
                      </w:r>
                    </w:p>
                    <w:p w:rsidR="00B5104A" w:rsidRDefault="00B5104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>l’impact financier sur la liquidation douanière ;</w:t>
                      </w:r>
                    </w:p>
                    <w:p w:rsidR="00B5104A" w:rsidRDefault="00B5104A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>les documents qui devront accompagner les marchandises.</w:t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>Effectuez des recherches et transmettez-moi par courriel la réponse à sa demande.</w:t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 xml:space="preserve">Avancez également sur le dossier </w:t>
                      </w:r>
                      <w:r>
                        <w:rPr>
                          <w:rFonts w:cs="Times New Roman"/>
                          <w:b/>
                          <w:bCs/>
                          <w:sz w:val="24"/>
                          <w:szCs w:val="24"/>
                        </w:rPr>
                        <w:t>FRESH MARKET.</w:t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  <w:t>Merci</w:t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cs="Times New Roman"/>
                          <w:sz w:val="24"/>
                          <w:szCs w:val="24"/>
                        </w:rPr>
                        <w:tab/>
                        <w:t>J.  NÉROT</w:t>
                      </w: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cs="Times New Roman"/>
                          <w:sz w:val="24"/>
                          <w:szCs w:val="24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ascii="Lucida Calligraphy" w:hAnsi="Lucida Calligraphy" w:cs="Lucida Calligraphy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ascii="Lucida Calligraphy" w:hAnsi="Lucida Calligraphy" w:cs="Lucida Calligraphy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ascii="Lucida Calligraphy" w:hAnsi="Lucida Calligraphy" w:cs="Lucida Calligraphy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ascii="Lucida Calligraphy" w:hAnsi="Lucida Calligraphy" w:cs="Lucida Calligraphy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ascii="Lucida Calligraphy" w:hAnsi="Lucida Calligraphy" w:cs="Lucida Calligraphy"/>
                        </w:rPr>
                      </w:pPr>
                    </w:p>
                    <w:p w:rsidR="00B5104A" w:rsidRDefault="00B5104A">
                      <w:pPr>
                        <w:jc w:val="both"/>
                        <w:rPr>
                          <w:rFonts w:ascii="Lucida Calligraphy" w:hAnsi="Lucida Calligraphy" w:cs="Lucida Calligraphy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Calibri" w:hAnsi="Calibri" w:cs="Calibri"/>
          <w:sz w:val="22"/>
          <w:szCs w:val="22"/>
          <w:lang w:eastAsia="en-US"/>
        </w:rPr>
      </w:pPr>
    </w:p>
    <w:p w:rsidR="007E6B12" w:rsidRDefault="007E6B12">
      <w:pPr>
        <w:spacing w:after="200" w:line="276" w:lineRule="auto"/>
        <w:jc w:val="both"/>
        <w:rPr>
          <w:rFonts w:ascii="Lucida Calligraphy" w:hAnsi="Lucida Calligraphy" w:cs="Lucida Calligraphy"/>
          <w:b/>
          <w:bCs/>
          <w:sz w:val="22"/>
          <w:szCs w:val="22"/>
          <w:lang w:eastAsia="en-US"/>
        </w:rPr>
      </w:pP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  <w:r>
        <w:rPr>
          <w:rFonts w:cs="Times New Roman"/>
          <w:sz w:val="24"/>
          <w:szCs w:val="24"/>
          <w:lang w:eastAsia="en-US"/>
        </w:rPr>
        <w:br w:type="page"/>
      </w:r>
    </w:p>
    <w:p w:rsidR="007E6B12" w:rsidRDefault="007E6B12">
      <w:pPr>
        <w:jc w:val="both"/>
        <w:rPr>
          <w:rFonts w:cs="Times New Roman"/>
          <w:sz w:val="12"/>
          <w:szCs w:val="12"/>
          <w:lang w:eastAsia="en-US"/>
        </w:rPr>
      </w:pP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sz w:val="24"/>
          <w:szCs w:val="24"/>
          <w:lang w:eastAsia="en-US"/>
        </w:rPr>
        <w:t xml:space="preserve">Pour répondre à la demande de </w:t>
      </w:r>
      <w:r>
        <w:rPr>
          <w:rFonts w:cs="Times New Roman"/>
          <w:b/>
          <w:bCs/>
          <w:smallCaps/>
          <w:sz w:val="24"/>
          <w:szCs w:val="24"/>
          <w:lang w:eastAsia="en-US"/>
        </w:rPr>
        <w:t>M.</w:t>
      </w:r>
      <w:r>
        <w:rPr>
          <w:rFonts w:cs="Times New Roman"/>
          <w:b/>
          <w:bCs/>
          <w:smallCaps/>
          <w:sz w:val="24"/>
          <w:szCs w:val="24"/>
        </w:rPr>
        <w:t xml:space="preserve"> Villers</w:t>
      </w:r>
      <w:r>
        <w:rPr>
          <w:rFonts w:cs="Times New Roman"/>
          <w:sz w:val="24"/>
          <w:szCs w:val="24"/>
          <w:lang w:eastAsia="en-US"/>
        </w:rPr>
        <w:t>, vous analysez les deux situations d’importation (documents 2 et 3).</w:t>
      </w:r>
    </w:p>
    <w:p w:rsidR="007E6B12" w:rsidRDefault="007E6B12">
      <w:pPr>
        <w:jc w:val="both"/>
        <w:rPr>
          <w:rFonts w:cs="Times New Roman"/>
          <w:b/>
          <w:bCs/>
          <w:sz w:val="12"/>
          <w:szCs w:val="12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4"/>
          <w:szCs w:val="24"/>
          <w:lang w:eastAsia="en-US"/>
        </w:rPr>
      </w:pPr>
      <w:r>
        <w:rPr>
          <w:rFonts w:cs="Times New Roman"/>
          <w:b/>
          <w:bCs/>
          <w:smallCaps/>
          <w:sz w:val="24"/>
          <w:szCs w:val="24"/>
          <w:lang w:eastAsia="en-US"/>
        </w:rPr>
        <w:t>Document 2 : Situation d’importation</w:t>
      </w:r>
    </w:p>
    <w:p w:rsidR="007E6B12" w:rsidRDefault="007E6B12">
      <w:pPr>
        <w:jc w:val="both"/>
        <w:rPr>
          <w:rFonts w:cs="Times New Roman"/>
          <w:b/>
          <w:bCs/>
          <w:sz w:val="12"/>
          <w:szCs w:val="12"/>
          <w:lang w:eastAsia="en-US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41"/>
        <w:gridCol w:w="4021"/>
        <w:gridCol w:w="992"/>
        <w:gridCol w:w="992"/>
        <w:gridCol w:w="1560"/>
        <w:gridCol w:w="1156"/>
      </w:tblGrid>
      <w:tr w:rsidR="007E6B12">
        <w:trPr>
          <w:gridAfter w:val="4"/>
          <w:wAfter w:w="4700" w:type="dxa"/>
          <w:trHeight w:val="167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Critères de recherche</w:t>
            </w:r>
          </w:p>
        </w:tc>
      </w:tr>
      <w:tr w:rsidR="007E6B12">
        <w:trPr>
          <w:gridAfter w:val="4"/>
          <w:wAfter w:w="4700" w:type="dxa"/>
          <w:trHeight w:val="188"/>
        </w:trPr>
        <w:tc>
          <w:tcPr>
            <w:tcW w:w="20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Date de la recherche</w:t>
            </w:r>
          </w:p>
        </w:tc>
        <w:tc>
          <w:tcPr>
            <w:tcW w:w="402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6B12" w:rsidRDefault="00175F3A">
            <w:pPr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18</w:t>
            </w:r>
            <w:r w:rsidR="007E6B12">
              <w:rPr>
                <w:rFonts w:cs="Times New Roman"/>
                <w:lang w:eastAsia="en-US"/>
              </w:rPr>
              <w:t>/06/201</w:t>
            </w:r>
            <w:r>
              <w:rPr>
                <w:rFonts w:cs="Times New Roman"/>
                <w:lang w:eastAsia="en-US"/>
              </w:rPr>
              <w:t>3</w:t>
            </w:r>
          </w:p>
        </w:tc>
      </w:tr>
      <w:tr w:rsidR="007E6B12">
        <w:trPr>
          <w:gridAfter w:val="4"/>
          <w:wAfter w:w="4700" w:type="dxa"/>
          <w:trHeight w:val="212"/>
        </w:trPr>
        <w:tc>
          <w:tcPr>
            <w:tcW w:w="2041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Nomenclature</w:t>
            </w:r>
          </w:p>
        </w:tc>
        <w:tc>
          <w:tcPr>
            <w:tcW w:w="4021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6105100000</w:t>
            </w:r>
          </w:p>
        </w:tc>
      </w:tr>
      <w:tr w:rsidR="007E6B12">
        <w:trPr>
          <w:gridAfter w:val="4"/>
          <w:wAfter w:w="4700" w:type="dxa"/>
          <w:trHeight w:val="230"/>
        </w:trPr>
        <w:tc>
          <w:tcPr>
            <w:tcW w:w="2041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Origine / destination</w:t>
            </w:r>
          </w:p>
        </w:tc>
        <w:tc>
          <w:tcPr>
            <w:tcW w:w="4021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PE (PEROU)</w:t>
            </w:r>
          </w:p>
        </w:tc>
      </w:tr>
      <w:tr w:rsidR="007E6B12">
        <w:trPr>
          <w:gridAfter w:val="4"/>
          <w:wAfter w:w="4700" w:type="dxa"/>
          <w:trHeight w:val="390"/>
        </w:trPr>
        <w:tc>
          <w:tcPr>
            <w:tcW w:w="20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Territoire</w:t>
            </w:r>
          </w:p>
        </w:tc>
        <w:tc>
          <w:tcPr>
            <w:tcW w:w="40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CONTI (CONTINENT)</w:t>
            </w:r>
          </w:p>
        </w:tc>
      </w:tr>
      <w:tr w:rsidR="007E6B12">
        <w:trPr>
          <w:trHeight w:val="331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imes New Roman"/>
                <w:b/>
                <w:bCs/>
                <w:sz w:val="24"/>
                <w:szCs w:val="24"/>
                <w:lang w:eastAsia="en-US"/>
              </w:rPr>
              <w:t>Droits de Douane, Droits Additionnels et Autres Droits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Taux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CANA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Préférences</w:t>
            </w:r>
          </w:p>
        </w:tc>
        <w:tc>
          <w:tcPr>
            <w:tcW w:w="115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Mesures</w:t>
            </w:r>
          </w:p>
        </w:tc>
      </w:tr>
      <w:tr w:rsidR="007E6B12">
        <w:trPr>
          <w:trHeight w:val="171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Droits pays tiers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12 %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  <w:tr w:rsidR="007E6B12">
        <w:trPr>
          <w:trHeight w:val="168"/>
        </w:trPr>
        <w:tc>
          <w:tcPr>
            <w:tcW w:w="60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Préférences tarifaires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 xml:space="preserve">  0 %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R136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200</w:t>
            </w:r>
          </w:p>
        </w:tc>
        <w:tc>
          <w:tcPr>
            <w:tcW w:w="11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142</w:t>
            </w:r>
          </w:p>
        </w:tc>
      </w:tr>
      <w:tr w:rsidR="007E6B12">
        <w:trPr>
          <w:trHeight w:val="374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Domaine des Fiscalités (TVA, Taxes...)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Taux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CANA</w:t>
            </w:r>
          </w:p>
        </w:tc>
        <w:tc>
          <w:tcPr>
            <w:tcW w:w="1560" w:type="dxa"/>
            <w:tcBorders>
              <w:top w:val="single" w:sz="12" w:space="0" w:color="auto"/>
              <w:bottom w:val="nil"/>
              <w:right w:val="nil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</w:p>
        </w:tc>
      </w:tr>
      <w:tr w:rsidR="007E6B12">
        <w:trPr>
          <w:trHeight w:val="218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TVA Normale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19,6 %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nil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</w:tbl>
    <w:p w:rsidR="007E6B12" w:rsidRDefault="007E6B12">
      <w:pPr>
        <w:spacing w:line="276" w:lineRule="auto"/>
        <w:jc w:val="both"/>
        <w:rPr>
          <w:rFonts w:cs="Times New Roman"/>
          <w:b/>
          <w:bCs/>
          <w:sz w:val="6"/>
          <w:szCs w:val="6"/>
          <w:lang w:eastAsia="en-US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3969"/>
        <w:gridCol w:w="992"/>
        <w:gridCol w:w="992"/>
        <w:gridCol w:w="1418"/>
        <w:gridCol w:w="1276"/>
      </w:tblGrid>
      <w:tr w:rsidR="007E6B12">
        <w:trPr>
          <w:gridAfter w:val="4"/>
          <w:wAfter w:w="4678" w:type="dxa"/>
          <w:trHeight w:val="238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Critères de recherche</w:t>
            </w:r>
          </w:p>
        </w:tc>
      </w:tr>
      <w:tr w:rsidR="007E6B12">
        <w:trPr>
          <w:gridAfter w:val="4"/>
          <w:wAfter w:w="4678" w:type="dxa"/>
          <w:trHeight w:val="186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Date de la recherche</w:t>
            </w:r>
          </w:p>
        </w:tc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6B12" w:rsidRDefault="00175F3A">
            <w:pPr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18</w:t>
            </w:r>
            <w:r w:rsidR="007E6B12">
              <w:rPr>
                <w:rFonts w:cs="Times New Roman"/>
                <w:lang w:eastAsia="en-US"/>
              </w:rPr>
              <w:t>/06/201</w:t>
            </w:r>
            <w:r>
              <w:rPr>
                <w:rFonts w:cs="Times New Roman"/>
                <w:lang w:eastAsia="en-US"/>
              </w:rPr>
              <w:t>3</w:t>
            </w:r>
          </w:p>
        </w:tc>
      </w:tr>
      <w:tr w:rsidR="007E6B12">
        <w:trPr>
          <w:gridAfter w:val="4"/>
          <w:wAfter w:w="4678" w:type="dxa"/>
          <w:trHeight w:val="195"/>
        </w:trPr>
        <w:tc>
          <w:tcPr>
            <w:tcW w:w="2093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Nomenclature</w:t>
            </w:r>
          </w:p>
        </w:tc>
        <w:tc>
          <w:tcPr>
            <w:tcW w:w="3969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6105100000</w:t>
            </w:r>
          </w:p>
        </w:tc>
      </w:tr>
      <w:tr w:rsidR="007E6B12">
        <w:trPr>
          <w:gridAfter w:val="4"/>
          <w:wAfter w:w="4678" w:type="dxa"/>
          <w:trHeight w:val="214"/>
        </w:trPr>
        <w:tc>
          <w:tcPr>
            <w:tcW w:w="2093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Origine / destination</w:t>
            </w:r>
          </w:p>
        </w:tc>
        <w:tc>
          <w:tcPr>
            <w:tcW w:w="3969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18"/>
                <w:szCs w:val="18"/>
                <w:lang w:eastAsia="en-US"/>
              </w:rPr>
            </w:pPr>
            <w:r>
              <w:rPr>
                <w:rFonts w:cs="Times New Roman"/>
                <w:sz w:val="18"/>
                <w:szCs w:val="18"/>
                <w:lang w:eastAsia="en-US"/>
              </w:rPr>
              <w:t>CN (CHINE)</w:t>
            </w:r>
          </w:p>
        </w:tc>
      </w:tr>
      <w:tr w:rsidR="007E6B12">
        <w:trPr>
          <w:gridAfter w:val="4"/>
          <w:wAfter w:w="4678" w:type="dxa"/>
          <w:trHeight w:val="407"/>
        </w:trPr>
        <w:tc>
          <w:tcPr>
            <w:tcW w:w="20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2"/>
                <w:szCs w:val="22"/>
                <w:lang w:eastAsia="en-US"/>
              </w:rPr>
            </w:pPr>
            <w:r>
              <w:rPr>
                <w:rFonts w:cs="Times New Roman"/>
                <w:sz w:val="22"/>
                <w:szCs w:val="22"/>
                <w:lang w:eastAsia="en-US"/>
              </w:rPr>
              <w:t>Territoire</w:t>
            </w:r>
          </w:p>
        </w:tc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lang w:eastAsia="en-US"/>
              </w:rPr>
            </w:pPr>
            <w:r>
              <w:rPr>
                <w:rFonts w:cs="Times New Roman"/>
                <w:lang w:eastAsia="en-US"/>
              </w:rPr>
              <w:t>CONTI (CONTINENT)</w:t>
            </w:r>
          </w:p>
        </w:tc>
      </w:tr>
      <w:tr w:rsidR="007E6B12">
        <w:trPr>
          <w:trHeight w:val="531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imes New Roman"/>
                <w:b/>
                <w:bCs/>
                <w:sz w:val="24"/>
                <w:szCs w:val="24"/>
                <w:lang w:eastAsia="en-US"/>
              </w:rPr>
              <w:t>Droits de Douane, Droits Additionnels et Autres Droits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Taux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CANA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Début de validité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Fin de validité</w:t>
            </w:r>
          </w:p>
        </w:tc>
      </w:tr>
      <w:tr w:rsidR="007E6B12">
        <w:trPr>
          <w:trHeight w:val="185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Droits pays tiers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12 %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R136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01/01/2005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  <w:tr w:rsidR="007E6B12">
        <w:trPr>
          <w:trHeight w:val="445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Domaine des Fiscalités (TVA, Taxes...)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Taux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CANA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Début de validité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26"/>
                <w:szCs w:val="26"/>
                <w:lang w:eastAsia="en-US"/>
              </w:rPr>
            </w:pPr>
            <w:r>
              <w:rPr>
                <w:rFonts w:cs="Times New Roman"/>
                <w:b/>
                <w:bCs/>
                <w:sz w:val="26"/>
                <w:szCs w:val="26"/>
                <w:lang w:eastAsia="en-US"/>
              </w:rPr>
              <w:t>Fin de validité</w:t>
            </w:r>
          </w:p>
        </w:tc>
      </w:tr>
      <w:tr w:rsidR="007E6B12">
        <w:trPr>
          <w:trHeight w:val="242"/>
        </w:trPr>
        <w:tc>
          <w:tcPr>
            <w:tcW w:w="60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TVA Normale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19,6 %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R136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  <w:r>
              <w:rPr>
                <w:rFonts w:cs="Times New Roman"/>
                <w:sz w:val="24"/>
                <w:szCs w:val="24"/>
                <w:lang w:eastAsia="en-US"/>
              </w:rPr>
              <w:t>01/01/2006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</w:tbl>
    <w:p w:rsidR="007E6B12" w:rsidRDefault="007E6B12">
      <w:pPr>
        <w:spacing w:line="276" w:lineRule="auto"/>
        <w:jc w:val="both"/>
        <w:rPr>
          <w:rFonts w:cs="Times New Roman"/>
          <w:b/>
          <w:bCs/>
          <w:sz w:val="12"/>
          <w:szCs w:val="12"/>
          <w:lang w:eastAsia="en-US"/>
        </w:rPr>
      </w:pPr>
    </w:p>
    <w:p w:rsidR="007E6B12" w:rsidRDefault="007E6B12">
      <w:pPr>
        <w:spacing w:line="276" w:lineRule="auto"/>
        <w:jc w:val="both"/>
        <w:rPr>
          <w:rFonts w:cs="Times New Roman"/>
          <w:b/>
          <w:bCs/>
          <w:sz w:val="12"/>
          <w:szCs w:val="12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4"/>
          <w:szCs w:val="24"/>
          <w:lang w:eastAsia="en-US"/>
        </w:rPr>
      </w:pPr>
      <w:r>
        <w:rPr>
          <w:rFonts w:cs="Times New Roman"/>
          <w:b/>
          <w:bCs/>
          <w:smallCaps/>
          <w:sz w:val="24"/>
          <w:szCs w:val="24"/>
          <w:lang w:eastAsia="en-US"/>
        </w:rPr>
        <w:t>Document 3 : Renseignements complémentaires </w:t>
      </w:r>
    </w:p>
    <w:p w:rsidR="007E6B12" w:rsidRDefault="007E6B12">
      <w:pPr>
        <w:jc w:val="both"/>
        <w:rPr>
          <w:rFonts w:cs="Times New Roman"/>
          <w:b/>
          <w:bCs/>
          <w:sz w:val="12"/>
          <w:szCs w:val="12"/>
          <w:lang w:eastAsia="en-US"/>
        </w:rPr>
      </w:pP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b/>
          <w:bCs/>
          <w:sz w:val="24"/>
          <w:szCs w:val="24"/>
          <w:lang w:eastAsia="en-US"/>
        </w:rPr>
        <w:t>Flux import en provenance du Pérou</w:t>
      </w:r>
      <w:r>
        <w:rPr>
          <w:rFonts w:cs="Times New Roman"/>
          <w:sz w:val="24"/>
          <w:szCs w:val="24"/>
          <w:lang w:eastAsia="en-US"/>
        </w:rPr>
        <w:t xml:space="preserve"> : </w:t>
      </w:r>
    </w:p>
    <w:p w:rsidR="007E6B12" w:rsidRDefault="007E6B12">
      <w:pPr>
        <w:numPr>
          <w:ilvl w:val="0"/>
          <w:numId w:val="1"/>
        </w:numPr>
        <w:ind w:left="709" w:hanging="425"/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b/>
          <w:bCs/>
          <w:sz w:val="24"/>
          <w:szCs w:val="24"/>
          <w:lang w:eastAsia="en-US"/>
        </w:rPr>
        <w:t>Préférence 200 (case 36 du DAU)</w:t>
      </w:r>
      <w:r>
        <w:rPr>
          <w:rFonts w:cs="Times New Roman"/>
          <w:sz w:val="24"/>
          <w:szCs w:val="24"/>
          <w:lang w:eastAsia="en-US"/>
        </w:rPr>
        <w:t xml:space="preserve"> : Taux de droits SPG sans conditions ni limites. </w:t>
      </w:r>
    </w:p>
    <w:p w:rsidR="007E6B12" w:rsidRDefault="007E6B12">
      <w:pPr>
        <w:numPr>
          <w:ilvl w:val="0"/>
          <w:numId w:val="1"/>
        </w:numPr>
        <w:ind w:left="709" w:hanging="425"/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b/>
          <w:bCs/>
          <w:sz w:val="24"/>
          <w:szCs w:val="24"/>
          <w:lang w:eastAsia="en-US"/>
        </w:rPr>
        <w:t>Mesure 142</w:t>
      </w:r>
      <w:r>
        <w:rPr>
          <w:rFonts w:cs="Times New Roman"/>
          <w:sz w:val="24"/>
          <w:szCs w:val="24"/>
          <w:lang w:eastAsia="en-US"/>
        </w:rPr>
        <w:t> : Pays appartenant au SPG (Schéma des Préférences Généralisées) : Accord Préférentiel et Tarifaire accordé aux pays en voie de développement (180 pays dont le Pérou).</w:t>
      </w:r>
    </w:p>
    <w:p w:rsidR="007E6B12" w:rsidRDefault="007E6B12">
      <w:pPr>
        <w:numPr>
          <w:ilvl w:val="0"/>
          <w:numId w:val="1"/>
        </w:numPr>
        <w:ind w:left="709" w:hanging="425"/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b/>
          <w:bCs/>
          <w:sz w:val="24"/>
          <w:szCs w:val="24"/>
          <w:lang w:eastAsia="en-US"/>
        </w:rPr>
        <w:t>Documents à utiliser</w:t>
      </w:r>
      <w:r>
        <w:rPr>
          <w:rFonts w:cs="Times New Roman"/>
          <w:sz w:val="24"/>
          <w:szCs w:val="24"/>
          <w:lang w:eastAsia="en-US"/>
        </w:rPr>
        <w:t> : le bénéfice de ces diverses dispositions est subordonné à la production d'un certificat d'origine FORM A (N864) ou, pour les envois qui n'excèdent pas 6 000 euros, d'une déclaration d'origine sur facture  (N865)</w:t>
      </w: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b/>
          <w:bCs/>
          <w:sz w:val="24"/>
          <w:szCs w:val="24"/>
          <w:lang w:eastAsia="en-US"/>
        </w:rPr>
        <w:t>CANA à porter en case 44 du DAU</w:t>
      </w:r>
      <w:r>
        <w:rPr>
          <w:rFonts w:cs="Times New Roman"/>
          <w:sz w:val="24"/>
          <w:szCs w:val="24"/>
          <w:lang w:eastAsia="en-US"/>
        </w:rPr>
        <w:t xml:space="preserve"> : R136 Produits textiles </w:t>
      </w: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</w:p>
    <w:p w:rsidR="007E6B12" w:rsidRDefault="007E6B12">
      <w:pPr>
        <w:jc w:val="both"/>
        <w:rPr>
          <w:rFonts w:cs="Times New Roman"/>
          <w:color w:val="00B050"/>
          <w:sz w:val="24"/>
          <w:szCs w:val="24"/>
          <w:lang w:eastAsia="en-US"/>
        </w:rPr>
      </w:pPr>
      <w:r>
        <w:rPr>
          <w:rFonts w:cs="Times New Roman"/>
          <w:sz w:val="24"/>
          <w:szCs w:val="24"/>
          <w:lang w:eastAsia="en-US"/>
        </w:rPr>
        <w:t>L’importation de produits textiles est subordonnée à l’étiquetage ou marquage sur les produits ou sur un document d’accompagnement (facture ou autre) de la composition des fibres textiles.</w:t>
      </w:r>
    </w:p>
    <w:p w:rsidR="007E6B12" w:rsidRDefault="007E6B12">
      <w:pPr>
        <w:jc w:val="both"/>
        <w:rPr>
          <w:rFonts w:cs="Times New Roman"/>
          <w:b/>
          <w:bCs/>
          <w:color w:val="0F243E"/>
          <w:sz w:val="12"/>
          <w:szCs w:val="12"/>
        </w:rPr>
      </w:pPr>
    </w:p>
    <w:p w:rsidR="007E6B12" w:rsidRDefault="007E6B12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br w:type="page"/>
      </w: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Identifiez les éléments déclaratifs caractéristiques des marchandises. Cochez la ou les bonne(s) réponse(s) :</w:t>
      </w:r>
    </w:p>
    <w:p w:rsidR="007E6B12" w:rsidRDefault="007E6B12">
      <w:pPr>
        <w:ind w:right="-711"/>
        <w:jc w:val="both"/>
        <w:rPr>
          <w:rFonts w:cs="Times New Roman"/>
          <w:i/>
          <w:iCs/>
          <w:sz w:val="18"/>
          <w:szCs w:val="18"/>
        </w:rPr>
      </w:pPr>
      <w:r>
        <w:rPr>
          <w:rFonts w:cs="Times New Roman"/>
          <w:i/>
          <w:iCs/>
          <w:sz w:val="18"/>
          <w:szCs w:val="18"/>
        </w:rPr>
        <w:t xml:space="preserve">Remarque : dans les questions à choix multiples, plusieurs réponses par question peuvent être possibles. Seules les réponses totalement  </w:t>
      </w:r>
    </w:p>
    <w:p w:rsidR="007E6B12" w:rsidRDefault="007E6B12">
      <w:pPr>
        <w:ind w:right="-711"/>
        <w:jc w:val="both"/>
        <w:rPr>
          <w:rFonts w:cs="Times New Roman"/>
          <w:i/>
          <w:iCs/>
          <w:sz w:val="18"/>
          <w:szCs w:val="18"/>
        </w:rPr>
      </w:pPr>
      <w:r>
        <w:rPr>
          <w:rFonts w:cs="Times New Roman"/>
          <w:i/>
          <w:iCs/>
          <w:sz w:val="18"/>
          <w:szCs w:val="18"/>
        </w:rPr>
        <w:t>exactes seront prises en compte.</w:t>
      </w:r>
    </w:p>
    <w:p w:rsidR="007E6B12" w:rsidRDefault="007E6B12">
      <w:pPr>
        <w:ind w:right="-711"/>
        <w:jc w:val="both"/>
        <w:rPr>
          <w:rFonts w:cs="Times New Roman"/>
          <w:i/>
          <w:iCs/>
          <w:sz w:val="18"/>
          <w:szCs w:val="18"/>
        </w:rPr>
      </w:pPr>
    </w:p>
    <w:p w:rsidR="007E6B12" w:rsidRDefault="007E6B12">
      <w:pPr>
        <w:numPr>
          <w:ilvl w:val="0"/>
          <w:numId w:val="2"/>
        </w:numPr>
        <w:ind w:left="714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La position tarifaire du produit qui est portée sur le DAU correspond au :</w:t>
      </w:r>
    </w:p>
    <w:p w:rsidR="007E6B12" w:rsidRDefault="007E6B12">
      <w:pPr>
        <w:numPr>
          <w:ilvl w:val="0"/>
          <w:numId w:val="4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NC (Nomenclature Combiné),</w:t>
      </w:r>
    </w:p>
    <w:p w:rsidR="007E6B12" w:rsidRDefault="007E6B12">
      <w:pPr>
        <w:numPr>
          <w:ilvl w:val="0"/>
          <w:numId w:val="4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NDP (Nomenclature de Dédouanement du Produit), </w:t>
      </w:r>
    </w:p>
    <w:p w:rsidR="007E6B12" w:rsidRDefault="007E6B12">
      <w:pPr>
        <w:numPr>
          <w:ilvl w:val="0"/>
          <w:numId w:val="4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SH (Système Harmonisé),</w:t>
      </w:r>
    </w:p>
    <w:p w:rsidR="007E6B12" w:rsidRDefault="007E6B12">
      <w:pPr>
        <w:numPr>
          <w:ilvl w:val="0"/>
          <w:numId w:val="4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TARIC (Tarif Intégré des Communautés européennes).</w:t>
      </w:r>
    </w:p>
    <w:p w:rsidR="007E6B12" w:rsidRDefault="007E6B12">
      <w:pPr>
        <w:tabs>
          <w:tab w:val="left" w:pos="1418"/>
        </w:tabs>
        <w:jc w:val="both"/>
        <w:rPr>
          <w:rFonts w:cs="Times New Roman"/>
          <w:sz w:val="12"/>
          <w:szCs w:val="12"/>
        </w:rPr>
      </w:pPr>
    </w:p>
    <w:p w:rsidR="007E6B12" w:rsidRDefault="007E6B12">
      <w:pPr>
        <w:numPr>
          <w:ilvl w:val="0"/>
          <w:numId w:val="2"/>
        </w:numPr>
        <w:ind w:left="714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caps/>
          <w:sz w:val="24"/>
          <w:szCs w:val="24"/>
        </w:rPr>
        <w:t>À</w:t>
      </w:r>
      <w:r>
        <w:rPr>
          <w:rFonts w:cs="Times New Roman"/>
          <w:b/>
          <w:bCs/>
          <w:sz w:val="24"/>
          <w:szCs w:val="24"/>
        </w:rPr>
        <w:t xml:space="preserve"> l’entrée dans la communauté européenne, il sera appliqué sur la valeur des chemises en coton importées du Pérou :</w:t>
      </w:r>
    </w:p>
    <w:p w:rsidR="007E6B12" w:rsidRDefault="007E6B12">
      <w:pPr>
        <w:numPr>
          <w:ilvl w:val="0"/>
          <w:numId w:val="6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un TEC,</w:t>
      </w:r>
    </w:p>
    <w:p w:rsidR="007E6B12" w:rsidRDefault="007E6B12">
      <w:pPr>
        <w:numPr>
          <w:ilvl w:val="0"/>
          <w:numId w:val="6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une exonération de droit de douane,</w:t>
      </w:r>
    </w:p>
    <w:p w:rsidR="007E6B12" w:rsidRDefault="007E6B12">
      <w:pPr>
        <w:numPr>
          <w:ilvl w:val="0"/>
          <w:numId w:val="6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un droit de douane réduit de 3,5 points,</w:t>
      </w:r>
    </w:p>
    <w:p w:rsidR="007E6B12" w:rsidRDefault="007E6B12">
      <w:pPr>
        <w:numPr>
          <w:ilvl w:val="0"/>
          <w:numId w:val="6"/>
        </w:numPr>
        <w:ind w:hanging="1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un droit de douane réduit de 30 %.     </w:t>
      </w:r>
    </w:p>
    <w:p w:rsidR="007E6B12" w:rsidRDefault="007E6B12">
      <w:pPr>
        <w:tabs>
          <w:tab w:val="left" w:pos="1418"/>
        </w:tabs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numPr>
          <w:ilvl w:val="0"/>
          <w:numId w:val="2"/>
        </w:numPr>
        <w:tabs>
          <w:tab w:val="left" w:pos="709"/>
        </w:tabs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caps/>
          <w:sz w:val="24"/>
          <w:szCs w:val="24"/>
        </w:rPr>
        <w:t>À</w:t>
      </w:r>
      <w:r>
        <w:rPr>
          <w:rFonts w:cs="Times New Roman"/>
          <w:b/>
          <w:bCs/>
          <w:sz w:val="24"/>
          <w:szCs w:val="24"/>
        </w:rPr>
        <w:t xml:space="preserve"> l’entrée dans la communauté européenne, il sera appliqué sur la valeur des chemises en coton  importées de Chine :</w:t>
      </w:r>
    </w:p>
    <w:p w:rsidR="007E6B12" w:rsidRDefault="007E6B12">
      <w:pPr>
        <w:numPr>
          <w:ilvl w:val="0"/>
          <w:numId w:val="7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un TEC,</w:t>
      </w:r>
    </w:p>
    <w:p w:rsidR="007E6B12" w:rsidRDefault="007E6B12">
      <w:pPr>
        <w:numPr>
          <w:ilvl w:val="0"/>
          <w:numId w:val="7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une exonération de droit de douane,</w:t>
      </w:r>
    </w:p>
    <w:p w:rsidR="007E6B12" w:rsidRDefault="007E6B12">
      <w:pPr>
        <w:numPr>
          <w:ilvl w:val="0"/>
          <w:numId w:val="7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un droit de douane réduit de 3,5 points,</w:t>
      </w:r>
    </w:p>
    <w:p w:rsidR="007E6B12" w:rsidRDefault="007E6B12">
      <w:pPr>
        <w:numPr>
          <w:ilvl w:val="0"/>
          <w:numId w:val="7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un droit de douane réduit de 30 %.   </w:t>
      </w:r>
    </w:p>
    <w:p w:rsidR="007E6B12" w:rsidRDefault="007E6B12">
      <w:pPr>
        <w:tabs>
          <w:tab w:val="left" w:pos="1418"/>
        </w:tabs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numPr>
          <w:ilvl w:val="0"/>
          <w:numId w:val="2"/>
        </w:numPr>
        <w:tabs>
          <w:tab w:val="left" w:pos="709"/>
        </w:tabs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Le certificat d’origine FORM A :</w:t>
      </w:r>
    </w:p>
    <w:p w:rsidR="007E6B12" w:rsidRDefault="007E6B12">
      <w:pPr>
        <w:numPr>
          <w:ilvl w:val="0"/>
          <w:numId w:val="9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est rédigé</w:t>
      </w:r>
      <w:r>
        <w:rPr>
          <w:rFonts w:cs="Times New Roman"/>
          <w:b/>
          <w:bCs/>
          <w:sz w:val="24"/>
          <w:szCs w:val="24"/>
        </w:rPr>
        <w:t> </w:t>
      </w:r>
      <w:r>
        <w:rPr>
          <w:rFonts w:cs="Times New Roman"/>
          <w:sz w:val="24"/>
          <w:szCs w:val="24"/>
        </w:rPr>
        <w:t xml:space="preserve"> par les autorités françaises, </w:t>
      </w:r>
    </w:p>
    <w:p w:rsidR="007E6B12" w:rsidRDefault="007E6B12">
      <w:pPr>
        <w:numPr>
          <w:ilvl w:val="0"/>
          <w:numId w:val="9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est rédigé par les autorités péruviennes,</w:t>
      </w:r>
    </w:p>
    <w:p w:rsidR="007E6B12" w:rsidRDefault="007E6B12">
      <w:pPr>
        <w:numPr>
          <w:ilvl w:val="0"/>
          <w:numId w:val="9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est joint à la déclaration d’importation française,</w:t>
      </w:r>
    </w:p>
    <w:p w:rsidR="007E6B12" w:rsidRDefault="007E6B12">
      <w:pPr>
        <w:numPr>
          <w:ilvl w:val="0"/>
          <w:numId w:val="9"/>
        </w:numPr>
        <w:ind w:hanging="1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peut être produit a posteriori.</w:t>
      </w:r>
    </w:p>
    <w:p w:rsidR="007E6B12" w:rsidRDefault="007E6B12">
      <w:pPr>
        <w:rPr>
          <w:rFonts w:cs="Times New Roman"/>
          <w:sz w:val="12"/>
          <w:szCs w:val="12"/>
        </w:rPr>
      </w:pPr>
    </w:p>
    <w:p w:rsidR="007E6B12" w:rsidRDefault="007E6B12">
      <w:pPr>
        <w:numPr>
          <w:ilvl w:val="0"/>
          <w:numId w:val="2"/>
        </w:numPr>
        <w:ind w:left="714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Identifiez les documents nécessaires pour déclarer cette marchandise à l’import :</w:t>
      </w:r>
    </w:p>
    <w:p w:rsidR="007E6B12" w:rsidRDefault="007E6B12">
      <w:pPr>
        <w:ind w:left="357"/>
        <w:jc w:val="both"/>
        <w:rPr>
          <w:rFonts w:cs="Times New Roman"/>
          <w:b/>
          <w:bCs/>
          <w:sz w:val="8"/>
          <w:szCs w:val="8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61"/>
        <w:gridCol w:w="5103"/>
      </w:tblGrid>
      <w:tr w:rsidR="007E6B12">
        <w:trPr>
          <w:trHeight w:val="428"/>
        </w:trPr>
        <w:tc>
          <w:tcPr>
            <w:tcW w:w="4961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Pays d’origine : P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É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rou</w:t>
            </w:r>
          </w:p>
        </w:tc>
        <w:tc>
          <w:tcPr>
            <w:tcW w:w="5103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Pays d’origine : Chine</w:t>
            </w:r>
          </w:p>
        </w:tc>
      </w:tr>
      <w:tr w:rsidR="007E6B12">
        <w:trPr>
          <w:trHeight w:val="2544"/>
        </w:trPr>
        <w:tc>
          <w:tcPr>
            <w:tcW w:w="4961" w:type="dxa"/>
            <w:vAlign w:val="center"/>
          </w:tcPr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Facture commerciale</w:t>
            </w:r>
          </w:p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Liste de colisage</w:t>
            </w:r>
          </w:p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Lettre de transport aérien</w:t>
            </w:r>
          </w:p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EUR1</w:t>
            </w:r>
          </w:p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EUR2</w:t>
            </w:r>
          </w:p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EUR-MED</w:t>
            </w:r>
          </w:p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Certificat FORM A</w:t>
            </w:r>
          </w:p>
          <w:p w:rsidR="007E6B12" w:rsidRDefault="007E6B12">
            <w:pPr>
              <w:numPr>
                <w:ilvl w:val="0"/>
                <w:numId w:val="8"/>
              </w:numPr>
              <w:ind w:left="460" w:hanging="426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DOF (déclaration sur facture si envoi de moins de 6 000 €)</w:t>
            </w:r>
          </w:p>
        </w:tc>
        <w:tc>
          <w:tcPr>
            <w:tcW w:w="5103" w:type="dxa"/>
            <w:vAlign w:val="center"/>
          </w:tcPr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Facture commerciale</w:t>
            </w:r>
          </w:p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Liste de colisage</w:t>
            </w:r>
          </w:p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Lettre de transport aérien</w:t>
            </w:r>
          </w:p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EUR1</w:t>
            </w:r>
          </w:p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EUR2</w:t>
            </w:r>
          </w:p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EUR-MED</w:t>
            </w:r>
          </w:p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  <w:lang w:val="en-US"/>
              </w:rPr>
            </w:pPr>
            <w:r>
              <w:rPr>
                <w:rFonts w:cs="Times New Roman"/>
                <w:sz w:val="24"/>
                <w:szCs w:val="24"/>
                <w:lang w:val="en-US"/>
              </w:rPr>
              <w:t>Certificat FORM A</w:t>
            </w:r>
          </w:p>
          <w:p w:rsidR="007E6B12" w:rsidRDefault="007E6B12">
            <w:pPr>
              <w:numPr>
                <w:ilvl w:val="0"/>
                <w:numId w:val="8"/>
              </w:numPr>
              <w:ind w:left="459" w:hanging="425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DOF (déclaration sur facture si envoi de moins de 6 000 €)</w:t>
            </w:r>
          </w:p>
        </w:tc>
      </w:tr>
    </w:tbl>
    <w:p w:rsidR="007E6B12" w:rsidRDefault="007E6B12">
      <w:pPr>
        <w:rPr>
          <w:rFonts w:cs="Times New Roman"/>
          <w:sz w:val="12"/>
          <w:szCs w:val="12"/>
        </w:rPr>
      </w:pPr>
    </w:p>
    <w:p w:rsidR="007E6B12" w:rsidRDefault="007E6B12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br w:type="page"/>
      </w:r>
    </w:p>
    <w:p w:rsidR="00FB6BA5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Énumérez les informations à prendre en compte pour rédiger le courriel à adresser à </w:t>
      </w:r>
    </w:p>
    <w:p w:rsidR="007E6B12" w:rsidRDefault="007E6B12" w:rsidP="00FB6BA5">
      <w:pPr>
        <w:pStyle w:val="Paragraphedeliste"/>
        <w:ind w:left="720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  <w:lang w:eastAsia="en-US"/>
        </w:rPr>
        <w:t xml:space="preserve">M. </w:t>
      </w:r>
      <w:r>
        <w:rPr>
          <w:rFonts w:cs="Times New Roman"/>
          <w:b/>
          <w:bCs/>
          <w:sz w:val="24"/>
          <w:szCs w:val="24"/>
          <w:lang w:eastAsia="en-US"/>
        </w:rPr>
        <w:t>N</w:t>
      </w:r>
      <w:r>
        <w:rPr>
          <w:rFonts w:cs="Times New Roman"/>
          <w:b/>
          <w:bCs/>
          <w:smallCaps/>
          <w:sz w:val="24"/>
          <w:szCs w:val="24"/>
          <w:lang w:eastAsia="en-US"/>
        </w:rPr>
        <w:t>érot.</w:t>
      </w:r>
    </w:p>
    <w:p w:rsidR="007E6B12" w:rsidRDefault="007E6B12">
      <w:pPr>
        <w:tabs>
          <w:tab w:val="left" w:pos="1418"/>
        </w:tabs>
        <w:jc w:val="both"/>
        <w:rPr>
          <w:rFonts w:cs="Times New Roman"/>
          <w:b/>
          <w:bCs/>
          <w:sz w:val="12"/>
          <w:szCs w:val="1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064"/>
      </w:tblGrid>
      <w:tr w:rsidR="007E6B12">
        <w:trPr>
          <w:trHeight w:val="3832"/>
        </w:trPr>
        <w:tc>
          <w:tcPr>
            <w:tcW w:w="10064" w:type="dxa"/>
          </w:tcPr>
          <w:p w:rsidR="007E6B12" w:rsidRDefault="007E6B12">
            <w:pPr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Pour l’import</w:t>
            </w:r>
            <w:r w:rsidR="00B5104A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P</w:t>
            </w:r>
            <w:r>
              <w:rPr>
                <w:rFonts w:cs="Times New Roman"/>
                <w:b/>
                <w:bCs/>
                <w:smallCaps/>
                <w:sz w:val="18"/>
                <w:szCs w:val="18"/>
              </w:rPr>
              <w:t>É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rou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 :</w:t>
            </w: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</w:tc>
      </w:tr>
      <w:tr w:rsidR="007E6B12">
        <w:trPr>
          <w:trHeight w:val="3816"/>
        </w:trPr>
        <w:tc>
          <w:tcPr>
            <w:tcW w:w="10064" w:type="dxa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Pour l’import C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hine</w:t>
            </w:r>
            <w:r>
              <w:rPr>
                <w:rFonts w:cs="Times New Roman"/>
                <w:b/>
                <w:bCs/>
                <w:sz w:val="24"/>
                <w:szCs w:val="24"/>
              </w:rPr>
              <w:t> :</w:t>
            </w: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  <w:p w:rsidR="007E6B12" w:rsidRDefault="007E6B12">
            <w:pPr>
              <w:rPr>
                <w:rFonts w:cs="Times New Roman"/>
              </w:rPr>
            </w:pPr>
          </w:p>
        </w:tc>
      </w:tr>
    </w:tbl>
    <w:p w:rsidR="007E6B12" w:rsidRDefault="007E6B12">
      <w:pPr>
        <w:jc w:val="both"/>
        <w:rPr>
          <w:rFonts w:cs="Times New Roman"/>
          <w:b/>
          <w:bCs/>
          <w:smallCaps/>
          <w:sz w:val="12"/>
          <w:szCs w:val="12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Le service Douane traite, en moyenne par jour, dix opérations de dédouanement des flux import pour le compte de la société </w:t>
      </w:r>
      <w:r>
        <w:rPr>
          <w:rFonts w:cs="Times New Roman"/>
          <w:b/>
          <w:bCs/>
          <w:smallCaps/>
          <w:sz w:val="24"/>
          <w:szCs w:val="24"/>
        </w:rPr>
        <w:t>Fresh Market.</w:t>
      </w:r>
      <w:r>
        <w:rPr>
          <w:rFonts w:cs="Times New Roman"/>
          <w:sz w:val="24"/>
          <w:szCs w:val="24"/>
        </w:rPr>
        <w:t xml:space="preserve"> Pour gagner du temps, vous utilisez une déclaration déjà traitée sur laquelle vous procédez aux modifications nécessaires.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Opération à dédouaner ce jour : Importation de Caracas au </w:t>
      </w:r>
      <w:r>
        <w:rPr>
          <w:rFonts w:cs="Times New Roman"/>
          <w:b/>
          <w:bCs/>
          <w:smallCaps/>
          <w:sz w:val="24"/>
          <w:szCs w:val="24"/>
        </w:rPr>
        <w:t>V</w:t>
      </w:r>
      <w:r>
        <w:rPr>
          <w:rFonts w:cs="Times New Roman"/>
          <w:b/>
          <w:bCs/>
          <w:smallCaps/>
          <w:sz w:val="18"/>
          <w:szCs w:val="18"/>
        </w:rPr>
        <w:t>É</w:t>
      </w:r>
      <w:r>
        <w:rPr>
          <w:rFonts w:cs="Times New Roman"/>
          <w:b/>
          <w:bCs/>
          <w:smallCaps/>
          <w:sz w:val="24"/>
          <w:szCs w:val="24"/>
        </w:rPr>
        <w:t>n</w:t>
      </w:r>
      <w:r>
        <w:rPr>
          <w:rFonts w:cs="Times New Roman"/>
          <w:b/>
          <w:bCs/>
          <w:smallCaps/>
          <w:sz w:val="18"/>
          <w:szCs w:val="18"/>
        </w:rPr>
        <w:t>É</w:t>
      </w:r>
      <w:r>
        <w:rPr>
          <w:rFonts w:cs="Times New Roman"/>
          <w:b/>
          <w:bCs/>
          <w:smallCaps/>
          <w:sz w:val="24"/>
          <w:szCs w:val="24"/>
        </w:rPr>
        <w:t xml:space="preserve">zuela </w:t>
      </w:r>
      <w:r>
        <w:rPr>
          <w:rFonts w:cs="Times New Roman"/>
          <w:b/>
          <w:bCs/>
          <w:sz w:val="24"/>
          <w:szCs w:val="24"/>
        </w:rPr>
        <w:t>d’un conteneur de filets de poissons surgelés.</w:t>
      </w:r>
    </w:p>
    <w:p w:rsidR="007E6B12" w:rsidRDefault="007E6B12">
      <w:pPr>
        <w:jc w:val="both"/>
        <w:rPr>
          <w:rFonts w:cs="Times New Roman"/>
          <w:b/>
          <w:bCs/>
          <w:sz w:val="12"/>
          <w:szCs w:val="1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026"/>
        <w:gridCol w:w="4660"/>
      </w:tblGrid>
      <w:tr w:rsidR="007E6B12" w:rsidTr="00B5104A">
        <w:trPr>
          <w:trHeight w:val="1362"/>
        </w:trPr>
        <w:tc>
          <w:tcPr>
            <w:tcW w:w="6026" w:type="dxa"/>
            <w:vAlign w:val="center"/>
          </w:tcPr>
          <w:p w:rsidR="007E6B12" w:rsidRDefault="007E6B12">
            <w:pPr>
              <w:numPr>
                <w:ilvl w:val="0"/>
                <w:numId w:val="11"/>
              </w:numPr>
              <w:ind w:left="426" w:hanging="284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Montant facture (FCA Terminal à conteneurs Caracas - Incoterms 2010</w:t>
            </w:r>
            <w:r w:rsidR="00B5104A">
              <w:rPr>
                <w:rFonts w:cs="Times New Roman"/>
                <w:sz w:val="24"/>
                <w:szCs w:val="24"/>
              </w:rPr>
              <w:t xml:space="preserve"> – </w:t>
            </w:r>
            <w:r w:rsidR="00B5104A" w:rsidRPr="00B5104A">
              <w:rPr>
                <w:rFonts w:cs="Times New Roman"/>
                <w:b/>
                <w:sz w:val="24"/>
                <w:szCs w:val="24"/>
              </w:rPr>
              <w:t>Document 4</w:t>
            </w:r>
            <w:r>
              <w:rPr>
                <w:rFonts w:cs="Times New Roman"/>
                <w:sz w:val="24"/>
                <w:szCs w:val="24"/>
              </w:rPr>
              <w:t>) : 24 000 EUR</w:t>
            </w:r>
          </w:p>
          <w:p w:rsidR="007E6B12" w:rsidRDefault="007E6B12">
            <w:pPr>
              <w:numPr>
                <w:ilvl w:val="0"/>
                <w:numId w:val="11"/>
              </w:numPr>
              <w:ind w:left="426" w:hanging="284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Fret Caracas-Le-Havre : 1 100 EUR</w:t>
            </w:r>
          </w:p>
          <w:p w:rsidR="007E6B12" w:rsidRDefault="007E6B12">
            <w:pPr>
              <w:numPr>
                <w:ilvl w:val="0"/>
                <w:numId w:val="11"/>
              </w:numPr>
              <w:ind w:left="426" w:hanging="284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Assurance : 0,20 % CFR majoré de 10 %</w:t>
            </w:r>
          </w:p>
        </w:tc>
        <w:tc>
          <w:tcPr>
            <w:tcW w:w="4660" w:type="dxa"/>
            <w:vAlign w:val="center"/>
          </w:tcPr>
          <w:p w:rsidR="007E6B12" w:rsidRDefault="007E6B12">
            <w:pPr>
              <w:numPr>
                <w:ilvl w:val="0"/>
                <w:numId w:val="11"/>
              </w:numPr>
              <w:ind w:left="567" w:hanging="425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THC port d’embarquement :   78 €</w:t>
            </w:r>
          </w:p>
          <w:p w:rsidR="007E6B12" w:rsidRDefault="007E6B12">
            <w:pPr>
              <w:numPr>
                <w:ilvl w:val="0"/>
                <w:numId w:val="11"/>
              </w:numPr>
              <w:ind w:left="567" w:hanging="425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THC port de débarquement : 120 €</w:t>
            </w:r>
          </w:p>
          <w:p w:rsidR="007E6B12" w:rsidRDefault="007E6B12">
            <w:pPr>
              <w:numPr>
                <w:ilvl w:val="0"/>
                <w:numId w:val="11"/>
              </w:numPr>
              <w:ind w:left="567" w:hanging="425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Dédouanement au Havre</w:t>
            </w:r>
          </w:p>
        </w:tc>
      </w:tr>
    </w:tbl>
    <w:p w:rsidR="007E6B12" w:rsidRDefault="007E6B12">
      <w:pPr>
        <w:ind w:left="360"/>
        <w:jc w:val="both"/>
        <w:rPr>
          <w:rFonts w:cs="Times New Roman"/>
          <w:b/>
          <w:bCs/>
          <w:sz w:val="24"/>
          <w:szCs w:val="24"/>
        </w:rPr>
      </w:pPr>
    </w:p>
    <w:p w:rsidR="00DF229C" w:rsidRDefault="00DF229C">
      <w:pPr>
        <w:ind w:left="360"/>
        <w:jc w:val="both"/>
        <w:rPr>
          <w:rFonts w:cs="Times New Roman"/>
          <w:b/>
          <w:bCs/>
          <w:sz w:val="24"/>
          <w:szCs w:val="24"/>
        </w:rPr>
      </w:pPr>
    </w:p>
    <w:p w:rsidR="00B5104A" w:rsidRPr="006C42E4" w:rsidRDefault="00B5104A" w:rsidP="00B5104A">
      <w:pPr>
        <w:rPr>
          <w:rFonts w:eastAsia="Calibri"/>
          <w:lang w:eastAsia="en-US"/>
        </w:rPr>
      </w:pPr>
      <w:r w:rsidRPr="00654C98">
        <w:rPr>
          <w:b/>
          <w:smallCaps/>
        </w:rPr>
        <w:t>Document 4</w:t>
      </w:r>
      <w:r>
        <w:rPr>
          <w:b/>
          <w:smallCaps/>
        </w:rPr>
        <w:t> </w:t>
      </w:r>
      <w:r w:rsidRPr="00B07217">
        <w:rPr>
          <w:b/>
          <w:smallCaps/>
        </w:rPr>
        <w:t>:</w:t>
      </w:r>
      <w:r>
        <w:rPr>
          <w:b/>
          <w:smallCaps/>
        </w:rPr>
        <w:t xml:space="preserve"> Illustrations incoterms (</w:t>
      </w:r>
      <w:r w:rsidRPr="005B3C09">
        <w:rPr>
          <w:i/>
        </w:rPr>
        <w:t>Source : site internet CONEX</w:t>
      </w:r>
      <w:r>
        <w:rPr>
          <w:b/>
        </w:rPr>
        <w:t>)</w:t>
      </w: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  <w:r>
        <w:rPr>
          <w:rFonts w:eastAsia="Calibri"/>
          <w:noProof/>
        </w:rPr>
        <w:drawing>
          <wp:anchor distT="0" distB="0" distL="114300" distR="114300" simplePos="0" relativeHeight="251665920" behindDoc="1" locked="0" layoutInCell="1" allowOverlap="1" wp14:anchorId="42F17EFA" wp14:editId="45A124BF">
            <wp:simplePos x="0" y="0"/>
            <wp:positionH relativeFrom="column">
              <wp:posOffset>1027430</wp:posOffset>
            </wp:positionH>
            <wp:positionV relativeFrom="paragraph">
              <wp:posOffset>38100</wp:posOffset>
            </wp:positionV>
            <wp:extent cx="4474845" cy="2214245"/>
            <wp:effectExtent l="19050" t="0" r="1905" b="0"/>
            <wp:wrapTight wrapText="bothSides">
              <wp:wrapPolygon edited="0">
                <wp:start x="-92" y="0"/>
                <wp:lineTo x="-92" y="21371"/>
                <wp:lineTo x="21609" y="21371"/>
                <wp:lineTo x="21609" y="0"/>
                <wp:lineTo x="-92" y="0"/>
              </wp:wrapPolygon>
            </wp:wrapTight>
            <wp:docPr id="1" name="INCOTERMS ROUTIERS - CONEX" descr="incoterms-routi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OTERMS ROUTIERS - CONEX" descr="incoterms-routiers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4845" cy="2214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  <w:r>
        <w:rPr>
          <w:rFonts w:eastAsia="Calibri"/>
          <w:noProof/>
        </w:rPr>
        <w:drawing>
          <wp:anchor distT="0" distB="0" distL="114300" distR="114300" simplePos="0" relativeHeight="251666944" behindDoc="1" locked="0" layoutInCell="1" allowOverlap="1" wp14:anchorId="520B8AC1" wp14:editId="1FD6E003">
            <wp:simplePos x="0" y="0"/>
            <wp:positionH relativeFrom="column">
              <wp:posOffset>1036320</wp:posOffset>
            </wp:positionH>
            <wp:positionV relativeFrom="paragraph">
              <wp:posOffset>30480</wp:posOffset>
            </wp:positionV>
            <wp:extent cx="4464685" cy="2209800"/>
            <wp:effectExtent l="19050" t="0" r="0" b="0"/>
            <wp:wrapTight wrapText="bothSides">
              <wp:wrapPolygon edited="0">
                <wp:start x="-92" y="0"/>
                <wp:lineTo x="-92" y="21414"/>
                <wp:lineTo x="21566" y="21414"/>
                <wp:lineTo x="21566" y="0"/>
                <wp:lineTo x="-92" y="0"/>
              </wp:wrapPolygon>
            </wp:wrapTight>
            <wp:docPr id="8" name="INCOTERMS AERIENS - CONEX" descr="incoterms-aerie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OTERMS AERIENS - CONEX" descr="incoterms-aeriens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685" cy="2209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  <w:r>
        <w:rPr>
          <w:rFonts w:eastAsia="Calibri"/>
          <w:noProof/>
        </w:rPr>
        <w:drawing>
          <wp:anchor distT="0" distB="0" distL="114300" distR="114300" simplePos="0" relativeHeight="251667968" behindDoc="1" locked="0" layoutInCell="1" allowOverlap="1" wp14:anchorId="115C9B06" wp14:editId="28B3F70B">
            <wp:simplePos x="0" y="0"/>
            <wp:positionH relativeFrom="column">
              <wp:posOffset>1047115</wp:posOffset>
            </wp:positionH>
            <wp:positionV relativeFrom="paragraph">
              <wp:posOffset>40640</wp:posOffset>
            </wp:positionV>
            <wp:extent cx="4455160" cy="2207895"/>
            <wp:effectExtent l="19050" t="0" r="2540" b="0"/>
            <wp:wrapTight wrapText="bothSides">
              <wp:wrapPolygon edited="0">
                <wp:start x="-92" y="0"/>
                <wp:lineTo x="-92" y="21432"/>
                <wp:lineTo x="21612" y="21432"/>
                <wp:lineTo x="21612" y="0"/>
                <wp:lineTo x="-92" y="0"/>
              </wp:wrapPolygon>
            </wp:wrapTight>
            <wp:docPr id="9" name="INCOTERMS MARITIMES - CONEX" descr="incoterms-maritim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COTERMS MARITIMES - CONEX" descr="incoterms-maritimes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5160" cy="2207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lang w:eastAsia="en-US"/>
        </w:rPr>
      </w:pPr>
    </w:p>
    <w:p w:rsidR="00B5104A" w:rsidRDefault="00B5104A" w:rsidP="00B5104A">
      <w:pPr>
        <w:rPr>
          <w:rFonts w:eastAsia="Calibri"/>
          <w:b/>
          <w:smallCaps/>
          <w:sz w:val="28"/>
          <w:szCs w:val="28"/>
          <w:lang w:eastAsia="en-US"/>
        </w:rPr>
      </w:pPr>
    </w:p>
    <w:p w:rsidR="00B5104A" w:rsidRDefault="00B5104A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br w:type="page"/>
      </w: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Contrôlez les différentes valeurs générées par le système douanier DELTA.</w:t>
      </w:r>
    </w:p>
    <w:p w:rsidR="007E6B12" w:rsidRDefault="007E6B12">
      <w:pPr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ind w:firstLine="284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La valeur en douane et la valeur statistique s’élèvent à :</w:t>
      </w:r>
    </w:p>
    <w:p w:rsidR="007E6B12" w:rsidRDefault="007E6B12">
      <w:pPr>
        <w:ind w:firstLine="284"/>
        <w:jc w:val="both"/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Style w:val="Paragraphedeliste"/>
        <w:numPr>
          <w:ilvl w:val="0"/>
          <w:numId w:val="23"/>
        </w:numPr>
        <w:ind w:left="1134" w:hanging="71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25 150,35 €</w:t>
      </w:r>
    </w:p>
    <w:p w:rsidR="007E6B12" w:rsidRDefault="007E6B12">
      <w:pPr>
        <w:pStyle w:val="Paragraphedeliste"/>
        <w:numPr>
          <w:ilvl w:val="0"/>
          <w:numId w:val="23"/>
        </w:numPr>
        <w:ind w:left="1134" w:hanging="71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25 233,22 €</w:t>
      </w:r>
    </w:p>
    <w:p w:rsidR="007E6B12" w:rsidRDefault="007E6B12">
      <w:pPr>
        <w:pStyle w:val="Paragraphedeliste"/>
        <w:numPr>
          <w:ilvl w:val="0"/>
          <w:numId w:val="23"/>
        </w:numPr>
        <w:ind w:left="1134" w:hanging="71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25 233,39 €</w:t>
      </w:r>
    </w:p>
    <w:p w:rsidR="007E6B12" w:rsidRDefault="007E6B12">
      <w:pPr>
        <w:pStyle w:val="Paragraphedeliste"/>
        <w:numPr>
          <w:ilvl w:val="0"/>
          <w:numId w:val="23"/>
        </w:numPr>
        <w:ind w:left="1134" w:hanging="71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25 353,39 €</w:t>
      </w:r>
    </w:p>
    <w:p w:rsidR="007E6B12" w:rsidRDefault="007E6B12">
      <w:pPr>
        <w:spacing w:line="276" w:lineRule="auto"/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spacing w:line="276" w:lineRule="auto"/>
        <w:jc w:val="both"/>
        <w:rPr>
          <w:rFonts w:cs="Times New Roman"/>
          <w:sz w:val="12"/>
          <w:szCs w:val="12"/>
        </w:rPr>
      </w:pPr>
    </w:p>
    <w:p w:rsidR="007E6B12" w:rsidRDefault="007E6B12">
      <w:pPr>
        <w:spacing w:line="276" w:lineRule="auto"/>
        <w:jc w:val="both"/>
        <w:rPr>
          <w:rFonts w:cs="Times New Roman"/>
          <w:sz w:val="12"/>
          <w:szCs w:val="12"/>
        </w:rPr>
        <w:sectPr w:rsidR="007E6B12">
          <w:headerReference w:type="default" r:id="rId16"/>
          <w:footerReference w:type="default" r:id="rId17"/>
          <w:pgSz w:w="11906" w:h="16838"/>
          <w:pgMar w:top="397" w:right="680" w:bottom="567" w:left="680" w:header="416" w:footer="304" w:gutter="0"/>
          <w:cols w:space="720"/>
        </w:sect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Justifiez votre réponse par le calcul :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tabs>
          <w:tab w:val="left" w:pos="1418"/>
        </w:tabs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tabs>
          <w:tab w:val="left" w:pos="1418"/>
        </w:tabs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tabs>
          <w:tab w:val="left" w:pos="1418"/>
        </w:tabs>
        <w:jc w:val="both"/>
        <w:rPr>
          <w:rFonts w:cs="Times New Roman"/>
          <w:b/>
          <w:bCs/>
          <w:sz w:val="12"/>
          <w:szCs w:val="12"/>
        </w:rPr>
        <w:sectPr w:rsidR="007E6B12">
          <w:type w:val="continuous"/>
          <w:pgSz w:w="11906" w:h="16838"/>
          <w:pgMar w:top="397" w:right="680" w:bottom="567" w:left="680" w:header="416" w:footer="304" w:gutter="0"/>
          <w:cols w:sep="1" w:space="709"/>
        </w:sectPr>
      </w:pPr>
    </w:p>
    <w:p w:rsidR="007E6B12" w:rsidRDefault="007E6B12">
      <w:pPr>
        <w:pStyle w:val="Paragraphedeliste"/>
        <w:tabs>
          <w:tab w:val="left" w:pos="1418"/>
        </w:tabs>
        <w:ind w:left="720"/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4"/>
          <w:szCs w:val="4"/>
          <w:lang w:eastAsia="en-US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Times New Roman"/>
          <w:b/>
          <w:bCs/>
          <w:smallCaps/>
          <w:sz w:val="32"/>
          <w:szCs w:val="32"/>
          <w:lang w:eastAsia="en-US"/>
        </w:rPr>
      </w:pPr>
      <w:r>
        <w:rPr>
          <w:rFonts w:cs="Times New Roman"/>
          <w:b/>
          <w:bCs/>
          <w:smallCaps/>
          <w:sz w:val="32"/>
          <w:szCs w:val="32"/>
          <w:lang w:eastAsia="en-US"/>
        </w:rPr>
        <w:t>Partie 2 : Exportation Maritime</w:t>
      </w: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Vous travaillez maintenant sous la responsabilité du directeur commercial, </w:t>
      </w:r>
      <w:r>
        <w:rPr>
          <w:rFonts w:cs="Times New Roman"/>
          <w:b/>
          <w:bCs/>
          <w:smallCaps/>
          <w:sz w:val="24"/>
          <w:szCs w:val="24"/>
        </w:rPr>
        <w:t>M</w:t>
      </w:r>
      <w:r>
        <w:rPr>
          <w:rFonts w:cs="Times New Roman"/>
          <w:b/>
          <w:bCs/>
          <w:sz w:val="24"/>
          <w:szCs w:val="24"/>
        </w:rPr>
        <w:t>.</w:t>
      </w:r>
      <w:r>
        <w:rPr>
          <w:rFonts w:cs="Times New Roman"/>
          <w:b/>
          <w:bCs/>
          <w:smallCaps/>
          <w:sz w:val="24"/>
          <w:szCs w:val="24"/>
        </w:rPr>
        <w:t xml:space="preserve"> Eade</w:t>
      </w:r>
      <w:r>
        <w:rPr>
          <w:rFonts w:cs="Times New Roman"/>
          <w:sz w:val="24"/>
          <w:szCs w:val="24"/>
        </w:rPr>
        <w:t>. Vous prenez connaissance de la situation d’un client, « </w:t>
      </w:r>
      <w:r>
        <w:rPr>
          <w:rFonts w:cs="Times New Roman"/>
          <w:b/>
          <w:bCs/>
          <w:smallCaps/>
          <w:sz w:val="24"/>
          <w:szCs w:val="24"/>
        </w:rPr>
        <w:t>Les caves modernes</w:t>
      </w:r>
      <w:r>
        <w:rPr>
          <w:rFonts w:cs="Times New Roman"/>
          <w:sz w:val="24"/>
          <w:szCs w:val="24"/>
        </w:rPr>
        <w:t> » à Reims, qui souhaite se lancer dans l’export.</w: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</w:rPr>
        <w:t>M. Eade</w:t>
      </w:r>
      <w:r>
        <w:rPr>
          <w:rFonts w:cs="Times New Roman"/>
          <w:sz w:val="24"/>
          <w:szCs w:val="24"/>
        </w:rPr>
        <w:t xml:space="preserve"> vous indique que ce client vous charge d’organiser  l’exportation d’un conteneur 20 pieds complet (FCL) de caisses de champagne à destination de New York.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Dans un premier temps, il s’agit de déterminer la capacité du conteneur calculée en nombre de bouteilles afin d’optimiser les coûts.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Pour mener à bien ce travail, </w:t>
      </w:r>
      <w:r>
        <w:rPr>
          <w:rFonts w:cs="Times New Roman"/>
          <w:b/>
          <w:bCs/>
          <w:smallCaps/>
          <w:sz w:val="24"/>
          <w:szCs w:val="24"/>
        </w:rPr>
        <w:t>M. Eade</w:t>
      </w:r>
      <w:r>
        <w:rPr>
          <w:rFonts w:cs="Times New Roman"/>
          <w:sz w:val="24"/>
          <w:szCs w:val="24"/>
        </w:rPr>
        <w:t xml:space="preserve"> vous fournit les documents </w:t>
      </w:r>
      <w:r w:rsidR="00B5104A">
        <w:rPr>
          <w:rFonts w:cs="Times New Roman"/>
          <w:sz w:val="24"/>
          <w:szCs w:val="24"/>
        </w:rPr>
        <w:t>5</w:t>
      </w:r>
      <w:r>
        <w:rPr>
          <w:rFonts w:cs="Times New Roman"/>
          <w:sz w:val="24"/>
          <w:szCs w:val="24"/>
        </w:rPr>
        <w:t xml:space="preserve">, </w:t>
      </w:r>
      <w:r w:rsidR="00B5104A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 xml:space="preserve"> et </w:t>
      </w:r>
      <w:r w:rsidR="00B5104A">
        <w:rPr>
          <w:rFonts w:cs="Times New Roman"/>
          <w:sz w:val="24"/>
          <w:szCs w:val="24"/>
        </w:rPr>
        <w:t>7</w:t>
      </w:r>
      <w:r>
        <w:rPr>
          <w:rFonts w:cs="Times New Roman"/>
          <w:sz w:val="24"/>
          <w:szCs w:val="24"/>
        </w:rPr>
        <w:t>.</w:t>
      </w:r>
    </w:p>
    <w:p w:rsidR="007E6B12" w:rsidRDefault="007E6B12">
      <w:pPr>
        <w:rPr>
          <w:rFonts w:cs="Times New Roman"/>
          <w:sz w:val="12"/>
          <w:szCs w:val="1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29"/>
        <w:gridCol w:w="5049"/>
      </w:tblGrid>
      <w:tr w:rsidR="007E6B12">
        <w:trPr>
          <w:trHeight w:val="783"/>
        </w:trPr>
        <w:tc>
          <w:tcPr>
            <w:tcW w:w="5529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 xml:space="preserve">Document </w:t>
            </w:r>
            <w:r w:rsidR="00B5104A">
              <w:rPr>
                <w:rFonts w:cs="Times New Roman"/>
                <w:b/>
                <w:bCs/>
                <w:smallCaps/>
                <w:sz w:val="24"/>
                <w:szCs w:val="24"/>
              </w:rPr>
              <w:t>5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 : Type de palettes utilis</w:t>
            </w:r>
            <w:r>
              <w:rPr>
                <w:rFonts w:cs="Times New Roman"/>
                <w:b/>
                <w:bCs/>
                <w:smallCaps/>
                <w:sz w:val="18"/>
                <w:szCs w:val="18"/>
              </w:rPr>
              <w:t>É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 xml:space="preserve">es par </w:t>
            </w:r>
          </w:p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smallCaps/>
                <w:sz w:val="24"/>
                <w:szCs w:val="24"/>
              </w:rPr>
              <w:t>« 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Les caves modernes</w:t>
            </w:r>
            <w:r>
              <w:rPr>
                <w:rFonts w:cs="Times New Roman"/>
                <w:smallCaps/>
                <w:sz w:val="24"/>
                <w:szCs w:val="24"/>
              </w:rPr>
              <w:t> »</w:t>
            </w:r>
          </w:p>
        </w:tc>
        <w:tc>
          <w:tcPr>
            <w:tcW w:w="5049" w:type="dxa"/>
            <w:vAlign w:val="center"/>
          </w:tcPr>
          <w:p w:rsidR="007E6B12" w:rsidRDefault="007E6B12" w:rsidP="00B5104A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 xml:space="preserve">Document </w:t>
            </w:r>
            <w:r w:rsidR="00B5104A">
              <w:rPr>
                <w:rFonts w:cs="Times New Roman"/>
                <w:b/>
                <w:bCs/>
                <w:smallCaps/>
                <w:sz w:val="24"/>
                <w:szCs w:val="24"/>
              </w:rPr>
              <w:t>6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 : Conteneur 20 pieds</w:t>
            </w:r>
          </w:p>
        </w:tc>
      </w:tr>
      <w:tr w:rsidR="007E6B12">
        <w:trPr>
          <w:cantSplit/>
          <w:trHeight w:val="2799"/>
        </w:trPr>
        <w:tc>
          <w:tcPr>
            <w:tcW w:w="5529" w:type="dxa"/>
          </w:tcPr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12"/>
                <w:szCs w:val="12"/>
              </w:rPr>
            </w:pPr>
          </w:p>
          <w:p w:rsidR="007E6B12" w:rsidRDefault="004C7013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2608" behindDoc="0" locked="0" layoutInCell="1" allowOverlap="1">
                  <wp:simplePos x="0" y="0"/>
                  <wp:positionH relativeFrom="column">
                    <wp:posOffset>718820</wp:posOffset>
                  </wp:positionH>
                  <wp:positionV relativeFrom="paragraph">
                    <wp:posOffset>10160</wp:posOffset>
                  </wp:positionV>
                  <wp:extent cx="1581150" cy="1221105"/>
                  <wp:effectExtent l="0" t="0" r="0" b="0"/>
                  <wp:wrapNone/>
                  <wp:docPr id="19" name="Imag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lum bright="4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0" cy="12211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12"/>
                <w:szCs w:val="12"/>
              </w:rPr>
            </w:pPr>
          </w:p>
          <w:p w:rsidR="007E6B12" w:rsidRDefault="007E6B12">
            <w:pPr>
              <w:numPr>
                <w:ilvl w:val="0"/>
                <w:numId w:val="15"/>
              </w:num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Dimension : 120 x 100 x 20 cm (L x </w:t>
            </w:r>
            <w:r>
              <w:rPr>
                <w:rFonts w:ascii="Mistral" w:hAnsi="Mistral" w:cs="Mistral"/>
                <w:sz w:val="32"/>
                <w:szCs w:val="32"/>
              </w:rPr>
              <w:t>l</w:t>
            </w:r>
            <w:r>
              <w:rPr>
                <w:rFonts w:cs="Times New Roman"/>
                <w:sz w:val="24"/>
                <w:szCs w:val="24"/>
              </w:rPr>
              <w:t xml:space="preserve"> x h)</w:t>
            </w:r>
          </w:p>
          <w:p w:rsidR="007E6B12" w:rsidRDefault="007E6B12">
            <w:pPr>
              <w:numPr>
                <w:ilvl w:val="0"/>
                <w:numId w:val="15"/>
              </w:numPr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Poids Brut Unitaire : 18 kg</w:t>
            </w:r>
          </w:p>
        </w:tc>
        <w:tc>
          <w:tcPr>
            <w:tcW w:w="5049" w:type="dxa"/>
            <w:vMerge w:val="restart"/>
          </w:tcPr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4C7013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1584" behindDoc="0" locked="0" layoutInCell="1" allowOverlap="1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9525</wp:posOffset>
                  </wp:positionV>
                  <wp:extent cx="2874010" cy="3662680"/>
                  <wp:effectExtent l="0" t="0" r="2540" b="0"/>
                  <wp:wrapNone/>
                  <wp:docPr id="18" name="Imag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lum bright="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4010" cy="3662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12"/>
                <w:szCs w:val="12"/>
              </w:rPr>
            </w:pPr>
          </w:p>
          <w:p w:rsidR="007E6B12" w:rsidRDefault="007E6B12">
            <w:pPr>
              <w:numPr>
                <w:ilvl w:val="0"/>
                <w:numId w:val="16"/>
              </w:numPr>
              <w:ind w:left="327" w:hanging="283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Dimensions intérieures : </w:t>
            </w: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ab/>
              <w:t xml:space="preserve">5,90 x 2,35 x 2,35 mètres (L x </w:t>
            </w:r>
            <w:r>
              <w:rPr>
                <w:rFonts w:ascii="Mistral" w:hAnsi="Mistral" w:cs="Mistral"/>
                <w:sz w:val="32"/>
                <w:szCs w:val="32"/>
              </w:rPr>
              <w:t>l</w:t>
            </w:r>
            <w:r>
              <w:rPr>
                <w:rFonts w:cs="Times New Roman"/>
                <w:sz w:val="24"/>
                <w:szCs w:val="24"/>
              </w:rPr>
              <w:t xml:space="preserve"> x h)</w:t>
            </w:r>
          </w:p>
          <w:p w:rsidR="007E6B12" w:rsidRDefault="007E6B12">
            <w:pPr>
              <w:numPr>
                <w:ilvl w:val="0"/>
                <w:numId w:val="16"/>
              </w:numPr>
              <w:ind w:left="327" w:hanging="283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Poids Total en Charge : 30 480 kg </w:t>
            </w:r>
          </w:p>
          <w:p w:rsidR="007E6B12" w:rsidRDefault="007E6B12">
            <w:pPr>
              <w:numPr>
                <w:ilvl w:val="0"/>
                <w:numId w:val="16"/>
              </w:numPr>
              <w:ind w:left="327" w:hanging="283"/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Poids à vide : 2 230 kg</w:t>
            </w:r>
          </w:p>
        </w:tc>
      </w:tr>
      <w:tr w:rsidR="007E6B12">
        <w:trPr>
          <w:cantSplit/>
          <w:trHeight w:val="743"/>
        </w:trPr>
        <w:tc>
          <w:tcPr>
            <w:tcW w:w="5529" w:type="dxa"/>
            <w:vAlign w:val="center"/>
          </w:tcPr>
          <w:p w:rsidR="007E6B12" w:rsidRDefault="007E6B12" w:rsidP="00B5104A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 xml:space="preserve">Document </w:t>
            </w:r>
            <w:r w:rsidR="00B5104A">
              <w:rPr>
                <w:rFonts w:cs="Times New Roman"/>
                <w:b/>
                <w:bCs/>
                <w:smallCaps/>
                <w:sz w:val="24"/>
                <w:szCs w:val="24"/>
              </w:rPr>
              <w:t>7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 : Type de caisses de champagne export</w:t>
            </w:r>
            <w:r>
              <w:rPr>
                <w:rFonts w:cs="Times New Roman"/>
                <w:b/>
                <w:bCs/>
                <w:smallCaps/>
                <w:sz w:val="18"/>
                <w:szCs w:val="18"/>
              </w:rPr>
              <w:t>É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es</w:t>
            </w:r>
          </w:p>
        </w:tc>
        <w:tc>
          <w:tcPr>
            <w:tcW w:w="5049" w:type="dxa"/>
            <w:vMerge/>
          </w:tcPr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</w:tc>
      </w:tr>
      <w:tr w:rsidR="007E6B12">
        <w:trPr>
          <w:cantSplit/>
          <w:trHeight w:val="3916"/>
        </w:trPr>
        <w:tc>
          <w:tcPr>
            <w:tcW w:w="5529" w:type="dxa"/>
            <w:vAlign w:val="center"/>
          </w:tcPr>
          <w:p w:rsidR="007E6B12" w:rsidRDefault="00AE7F74">
            <w:pPr>
              <w:jc w:val="center"/>
              <w:rPr>
                <w:rFonts w:cs="Times New Roman"/>
                <w:noProof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2368550</wp:posOffset>
                      </wp:positionH>
                      <wp:positionV relativeFrom="paragraph">
                        <wp:posOffset>246380</wp:posOffset>
                      </wp:positionV>
                      <wp:extent cx="1033145" cy="276225"/>
                      <wp:effectExtent l="0" t="0" r="0" b="9525"/>
                      <wp:wrapNone/>
                      <wp:docPr id="2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3314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104A" w:rsidRDefault="00B5104A">
                                  <w:pPr>
                                    <w:rPr>
                                      <w:rFonts w:cs="Times New Roman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</w:rPr>
                                    <w:t>Hauteur : 25 cm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6" o:spid="_x0000_s1027" type="#_x0000_t202" style="position:absolute;left:0;text-align:left;margin-left:186.5pt;margin-top:19.4pt;width:81.35pt;height:21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BP0hQIAABc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" stroked="f">
                      <v:textbox>
                        <w:txbxContent>
                          <w:p w:rsidR="00B5104A" w:rsidRDefault="00B5104A">
                            <w:pPr>
                              <w:rPr>
                                <w:rFonts w:cs="Times New Roman"/>
                              </w:rPr>
                            </w:pPr>
                            <w:r>
                              <w:rPr>
                                <w:rFonts w:cs="Times New Roman"/>
                              </w:rPr>
                              <w:t>Hauteur : 25 cm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417195</wp:posOffset>
                      </wp:positionH>
                      <wp:positionV relativeFrom="paragraph">
                        <wp:posOffset>1356360</wp:posOffset>
                      </wp:positionV>
                      <wp:extent cx="1355725" cy="276225"/>
                      <wp:effectExtent l="0" t="0" r="0" b="0"/>
                      <wp:wrapNone/>
                      <wp:docPr id="21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5572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104A" w:rsidRDefault="00B5104A">
                                  <w:pPr>
                                    <w:rPr>
                                      <w:rFonts w:cs="Times New Roman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</w:rPr>
                                    <w:t>Longueur : 40 cm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" o:spid="_x0000_s1028" type="#_x0000_t202" style="position:absolute;left:0;text-align:left;margin-left:32.85pt;margin-top:106.8pt;width:106.75pt;height:21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" stroked="f">
                      <v:fill opacity="0"/>
                      <v:textbox>
                        <w:txbxContent>
                          <w:p w:rsidR="00B5104A" w:rsidRDefault="00B5104A">
                            <w:pPr>
                              <w:rPr>
                                <w:rFonts w:cs="Times New Roman"/>
                              </w:rPr>
                            </w:pPr>
                            <w:r>
                              <w:rPr>
                                <w:rFonts w:cs="Times New Roman"/>
                              </w:rPr>
                              <w:t>Longueur : 40 cm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2303145</wp:posOffset>
                      </wp:positionH>
                      <wp:positionV relativeFrom="paragraph">
                        <wp:posOffset>1139190</wp:posOffset>
                      </wp:positionV>
                      <wp:extent cx="1095375" cy="276225"/>
                      <wp:effectExtent l="0" t="0" r="9525" b="9525"/>
                      <wp:wrapNone/>
                      <wp:docPr id="20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953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104A" w:rsidRDefault="00B5104A">
                                  <w:pPr>
                                    <w:rPr>
                                      <w:rFonts w:cs="Times New Roman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</w:rPr>
                                    <w:t>Largeur : 33  cm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7" o:spid="_x0000_s1029" type="#_x0000_t202" style="position:absolute;left:0;text-align:left;margin-left:181.35pt;margin-top:89.7pt;width:86.25pt;height:21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" stroked="f">
                      <v:textbox>
                        <w:txbxContent>
                          <w:p w:rsidR="00B5104A" w:rsidRDefault="00B5104A">
                            <w:pPr>
                              <w:rPr>
                                <w:rFonts w:cs="Times New Roman"/>
                              </w:rPr>
                            </w:pPr>
                            <w:r>
                              <w:rPr>
                                <w:rFonts w:cs="Times New Roman"/>
                              </w:rPr>
                              <w:t>Largeur : 33  cm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C7013">
              <w:rPr>
                <w:rFonts w:cs="Times New Roman"/>
                <w:noProof/>
              </w:rPr>
              <w:drawing>
                <wp:inline distT="0" distB="0" distL="0" distR="0">
                  <wp:extent cx="1895475" cy="1581150"/>
                  <wp:effectExtent l="0" t="0" r="9525" b="0"/>
                  <wp:docPr id="6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lum bright="2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5475" cy="1581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E6B12" w:rsidRDefault="007E6B12">
            <w:pPr>
              <w:numPr>
                <w:ilvl w:val="0"/>
                <w:numId w:val="17"/>
              </w:numPr>
              <w:ind w:left="284" w:hanging="284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Carton conçu pour l’envoi de 6 bouteilles de 75 cl de champagne</w:t>
            </w:r>
          </w:p>
          <w:p w:rsidR="007E6B12" w:rsidRDefault="007E6B12">
            <w:pPr>
              <w:numPr>
                <w:ilvl w:val="0"/>
                <w:numId w:val="17"/>
              </w:numPr>
              <w:ind w:left="284" w:hanging="284"/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Poids Brut Unitaire du carton et ses 6 bouteilles : 6,5 kg</w:t>
            </w:r>
          </w:p>
        </w:tc>
        <w:tc>
          <w:tcPr>
            <w:tcW w:w="5049" w:type="dxa"/>
            <w:vMerge/>
          </w:tcPr>
          <w:p w:rsidR="007E6B12" w:rsidRDefault="007E6B12">
            <w:pPr>
              <w:jc w:val="both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</w:p>
        </w:tc>
      </w:tr>
    </w:tbl>
    <w:p w:rsidR="007E6B12" w:rsidRDefault="007E6B12">
      <w:pPr>
        <w:rPr>
          <w:rFonts w:cs="Times New Roman"/>
          <w:sz w:val="12"/>
          <w:szCs w:val="12"/>
          <w:u w:val="single"/>
        </w:rPr>
      </w:pPr>
      <w:r>
        <w:rPr>
          <w:rFonts w:cs="Times New Roman"/>
          <w:sz w:val="12"/>
          <w:szCs w:val="12"/>
        </w:rPr>
        <w:tab/>
      </w:r>
      <w:r>
        <w:rPr>
          <w:rFonts w:cs="Times New Roman"/>
          <w:sz w:val="12"/>
          <w:szCs w:val="12"/>
        </w:rPr>
        <w:tab/>
      </w:r>
      <w:r>
        <w:rPr>
          <w:rFonts w:cs="Times New Roman"/>
          <w:sz w:val="12"/>
          <w:szCs w:val="12"/>
        </w:rPr>
        <w:tab/>
      </w:r>
      <w:r>
        <w:rPr>
          <w:rFonts w:cs="Times New Roman"/>
          <w:sz w:val="12"/>
          <w:szCs w:val="12"/>
        </w:rPr>
        <w:tab/>
      </w:r>
      <w:r>
        <w:rPr>
          <w:rFonts w:cs="Times New Roman"/>
          <w:sz w:val="12"/>
          <w:szCs w:val="12"/>
        </w:rPr>
        <w:tab/>
      </w:r>
      <w:r>
        <w:rPr>
          <w:rFonts w:cs="Times New Roman"/>
          <w:sz w:val="12"/>
          <w:szCs w:val="12"/>
        </w:rPr>
        <w:tab/>
      </w: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Déterminez le poids total d’une palette en complétant le tableau ci-dessous et en détaillant les calculs :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02"/>
        <w:gridCol w:w="7884"/>
      </w:tblGrid>
      <w:tr w:rsidR="007E6B12">
        <w:trPr>
          <w:trHeight w:val="500"/>
        </w:trPr>
        <w:tc>
          <w:tcPr>
            <w:tcW w:w="10686" w:type="dxa"/>
            <w:gridSpan w:val="2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</w:rPr>
              <w:t>La palette</w:t>
            </w:r>
          </w:p>
        </w:tc>
      </w:tr>
      <w:tr w:rsidR="007E6B12">
        <w:trPr>
          <w:trHeight w:val="5227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Nombre de cartons sur un lit de la palette (à déterminer par le calcul ou par le schéma)</w:t>
            </w:r>
          </w:p>
        </w:tc>
        <w:tc>
          <w:tcPr>
            <w:tcW w:w="7884" w:type="dxa"/>
          </w:tcPr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477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Nombre de lits sur une palette</w:t>
            </w:r>
          </w:p>
        </w:tc>
        <w:tc>
          <w:tcPr>
            <w:tcW w:w="7884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477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Nombre de cartons par palette </w:t>
            </w:r>
          </w:p>
        </w:tc>
        <w:tc>
          <w:tcPr>
            <w:tcW w:w="7884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324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Nombre de bouteilles par palette</w:t>
            </w:r>
          </w:p>
        </w:tc>
        <w:tc>
          <w:tcPr>
            <w:tcW w:w="7884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272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Poids total d’une palette</w:t>
            </w:r>
          </w:p>
        </w:tc>
        <w:tc>
          <w:tcPr>
            <w:tcW w:w="7884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</w:tbl>
    <w:p w:rsidR="007E6B12" w:rsidRDefault="007E6B12">
      <w:pPr>
        <w:jc w:val="both"/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Déterminez la capacité du conteneur en complétant le tableau ci-dessous et en détaillant les calculs :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02"/>
        <w:gridCol w:w="7884"/>
      </w:tblGrid>
      <w:tr w:rsidR="007E6B12">
        <w:trPr>
          <w:trHeight w:val="500"/>
        </w:trPr>
        <w:tc>
          <w:tcPr>
            <w:tcW w:w="10686" w:type="dxa"/>
            <w:gridSpan w:val="2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</w:rPr>
              <w:t>Le Conteneur</w:t>
            </w:r>
          </w:p>
        </w:tc>
      </w:tr>
      <w:tr w:rsidR="007E6B12">
        <w:trPr>
          <w:trHeight w:val="5227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Nombre de palettes pouvant être transporté dans un conteneur 20 pieds</w:t>
            </w:r>
          </w:p>
        </w:tc>
        <w:tc>
          <w:tcPr>
            <w:tcW w:w="7884" w:type="dxa"/>
          </w:tcPr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jc w:val="both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477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Nombre total de cartons pouvant être transporté</w:t>
            </w:r>
          </w:p>
        </w:tc>
        <w:tc>
          <w:tcPr>
            <w:tcW w:w="7884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477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Poids brut du chargement </w:t>
            </w:r>
          </w:p>
        </w:tc>
        <w:tc>
          <w:tcPr>
            <w:tcW w:w="7884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2809"/>
        </w:trPr>
        <w:tc>
          <w:tcPr>
            <w:tcW w:w="2802" w:type="dxa"/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Compatibilité du chargement avec la charge utile du conteneur (justification par les calculs)</w:t>
            </w:r>
          </w:p>
        </w:tc>
        <w:tc>
          <w:tcPr>
            <w:tcW w:w="7884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</w:tbl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Votre client vient de recevoir la commande d’un importateur américain. Il vous confie l’envoi suivant : </w: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7 palettes 120 x 100 cm contenant un total de 504 cartons.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Cette entreprise, qui ne maîtrise pas encore les Incoterms, vous demande de lui calculer un prix de vente FCA Terminal conteneurs Le Havre et CFR New-York (Incoterms 2010</w:t>
      </w:r>
      <w:r w:rsidR="00B5104A">
        <w:rPr>
          <w:rFonts w:cs="Times New Roman"/>
          <w:sz w:val="24"/>
          <w:szCs w:val="24"/>
        </w:rPr>
        <w:t xml:space="preserve"> - document 4</w:t>
      </w:r>
      <w:r>
        <w:rPr>
          <w:rFonts w:cs="Times New Roman"/>
          <w:sz w:val="24"/>
          <w:szCs w:val="24"/>
        </w:rPr>
        <w:t>).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Le prix de vente d’un carton, au départ de la cave de Reims, est de 70 euros. 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Vous disposez des conditions tarifaires de la compagnie maritime MSC (document </w:t>
      </w:r>
      <w:r w:rsidR="00B5104A">
        <w:rPr>
          <w:rFonts w:cs="Times New Roman"/>
          <w:sz w:val="24"/>
          <w:szCs w:val="24"/>
        </w:rPr>
        <w:t>8</w:t>
      </w:r>
      <w:r>
        <w:rPr>
          <w:rFonts w:cs="Times New Roman"/>
          <w:sz w:val="24"/>
          <w:szCs w:val="24"/>
        </w:rPr>
        <w:t xml:space="preserve">). 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i/>
          <w:iCs/>
        </w:rPr>
      </w:pPr>
      <w:r>
        <w:rPr>
          <w:rFonts w:cs="Times New Roman"/>
          <w:i/>
          <w:iCs/>
        </w:rPr>
        <w:t>Remarque : Cours de l’euro : 1 EURO = 1,34 USD</w: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</w:rPr>
        <w:t xml:space="preserve">Document </w:t>
      </w:r>
      <w:r w:rsidR="00B5104A">
        <w:rPr>
          <w:rFonts w:cs="Times New Roman"/>
          <w:b/>
          <w:bCs/>
          <w:smallCaps/>
          <w:sz w:val="24"/>
          <w:szCs w:val="24"/>
        </w:rPr>
        <w:t>8</w:t>
      </w:r>
      <w:r>
        <w:rPr>
          <w:rFonts w:cs="Times New Roman"/>
          <w:b/>
          <w:bCs/>
          <w:smallCaps/>
          <w:sz w:val="24"/>
          <w:szCs w:val="24"/>
        </w:rPr>
        <w:t> : Conditions tarifaires de la compagnie maritime MSC</w: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4C7013">
      <w:pPr>
        <w:rPr>
          <w:rFonts w:cs="Times New Roman"/>
        </w:rPr>
      </w:pPr>
      <w:r>
        <w:rPr>
          <w:noProof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57150</wp:posOffset>
            </wp:positionV>
            <wp:extent cx="2477135" cy="1296035"/>
            <wp:effectExtent l="0" t="0" r="0" b="0"/>
            <wp:wrapNone/>
            <wp:docPr id="13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713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E6B12" w:rsidRDefault="007E6B12">
      <w:pPr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</w:p>
    <w:p w:rsidR="007E6B12" w:rsidRDefault="007E6B12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</w:p>
    <w:p w:rsidR="007E6B12" w:rsidRDefault="00AE7F74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-64135</wp:posOffset>
                </wp:positionH>
                <wp:positionV relativeFrom="paragraph">
                  <wp:posOffset>83185</wp:posOffset>
                </wp:positionV>
                <wp:extent cx="2775585" cy="277495"/>
                <wp:effectExtent l="0" t="0" r="5715" b="8255"/>
                <wp:wrapNone/>
                <wp:docPr id="17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7558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104A" w:rsidRDefault="00B5104A">
                            <w:pPr>
                              <w:jc w:val="center"/>
                              <w:rPr>
                                <w:rFonts w:cs="Times New Roman"/>
                                <w:b/>
                                <w:bCs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</w:rPr>
                              <w:t>MEDITERRANEAN SHIPPING COMPANY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30" type="#_x0000_t202" style="position:absolute;margin-left:-5.05pt;margin-top:6.55pt;width:218.55pt;height:21.8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" stroked="f">
                <v:textbox>
                  <w:txbxContent>
                    <w:p w:rsidR="00B5104A" w:rsidRDefault="00B5104A">
                      <w:pPr>
                        <w:jc w:val="center"/>
                        <w:rPr>
                          <w:rFonts w:cs="Times New Roman"/>
                          <w:b/>
                          <w:bCs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</w:rPr>
                        <w:t>MEDITERRANEAN SHIPPING COMPANY</w:t>
                      </w:r>
                    </w:p>
                  </w:txbxContent>
                </v:textbox>
              </v:shape>
            </w:pict>
          </mc:Fallback>
        </mc:AlternateContent>
      </w:r>
    </w:p>
    <w:p w:rsidR="007E6B12" w:rsidRDefault="007E6B12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  <w:r>
        <w:rPr>
          <w:rFonts w:cs="Times New Roman"/>
          <w:b/>
          <w:bCs/>
          <w:color w:val="A68E00"/>
          <w:sz w:val="28"/>
          <w:szCs w:val="28"/>
          <w:u w:val="single"/>
        </w:rPr>
        <w:t>Conditions tarifaires</w:t>
      </w:r>
    </w:p>
    <w:p w:rsidR="007E6B12" w:rsidRDefault="007E6B12">
      <w:pPr>
        <w:numPr>
          <w:ilvl w:val="0"/>
          <w:numId w:val="19"/>
        </w:numPr>
        <w:autoSpaceDE w:val="0"/>
        <w:autoSpaceDN w:val="0"/>
        <w:adjustRightInd w:val="0"/>
        <w:ind w:left="284" w:hanging="284"/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Objet : </w:t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color w:val="000000"/>
          <w:sz w:val="24"/>
          <w:szCs w:val="24"/>
        </w:rPr>
        <w:t>Confirmation de conditions tarifaires</w:t>
      </w:r>
    </w:p>
    <w:p w:rsidR="007E6B12" w:rsidRDefault="007E6B12">
      <w:pPr>
        <w:numPr>
          <w:ilvl w:val="0"/>
          <w:numId w:val="19"/>
        </w:numPr>
        <w:autoSpaceDE w:val="0"/>
        <w:autoSpaceDN w:val="0"/>
        <w:adjustRightInd w:val="0"/>
        <w:ind w:left="284" w:hanging="284"/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Port de chargement : </w:t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color w:val="000000"/>
          <w:sz w:val="24"/>
          <w:szCs w:val="24"/>
        </w:rPr>
        <w:t xml:space="preserve">Le Havre                                                 </w:t>
      </w:r>
    </w:p>
    <w:p w:rsidR="007E6B12" w:rsidRDefault="007E6B12">
      <w:pPr>
        <w:numPr>
          <w:ilvl w:val="0"/>
          <w:numId w:val="19"/>
        </w:numPr>
        <w:autoSpaceDE w:val="0"/>
        <w:autoSpaceDN w:val="0"/>
        <w:adjustRightInd w:val="0"/>
        <w:ind w:left="284" w:hanging="284"/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>Date </w:t>
      </w:r>
      <w:r w:rsidR="003A78B8">
        <w:rPr>
          <w:rFonts w:cs="Times New Roman"/>
          <w:color w:val="000000"/>
          <w:sz w:val="24"/>
          <w:szCs w:val="24"/>
        </w:rPr>
        <w:t xml:space="preserve">: </w:t>
      </w:r>
      <w:r w:rsidR="003A78B8">
        <w:rPr>
          <w:rFonts w:cs="Times New Roman"/>
          <w:color w:val="000000"/>
          <w:sz w:val="24"/>
          <w:szCs w:val="24"/>
        </w:rPr>
        <w:tab/>
      </w:r>
      <w:r w:rsidR="003A78B8">
        <w:rPr>
          <w:rFonts w:cs="Times New Roman"/>
          <w:color w:val="000000"/>
          <w:sz w:val="24"/>
          <w:szCs w:val="24"/>
        </w:rPr>
        <w:tab/>
      </w:r>
      <w:r w:rsidR="003A78B8">
        <w:rPr>
          <w:rFonts w:cs="Times New Roman"/>
          <w:color w:val="000000"/>
          <w:sz w:val="24"/>
          <w:szCs w:val="24"/>
        </w:rPr>
        <w:tab/>
        <w:t>24/06/2013</w:t>
      </w:r>
    </w:p>
    <w:p w:rsidR="007E6B12" w:rsidRDefault="007E6B12">
      <w:pPr>
        <w:numPr>
          <w:ilvl w:val="0"/>
          <w:numId w:val="19"/>
        </w:numPr>
        <w:ind w:left="284" w:hanging="284"/>
        <w:rPr>
          <w:rFonts w:cs="Times New Roman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Pré-transport : </w:t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color w:val="000000"/>
          <w:sz w:val="24"/>
          <w:szCs w:val="24"/>
        </w:rPr>
        <w:t>REIMS - 51100 - France</w:t>
      </w:r>
    </w:p>
    <w:p w:rsidR="007E6B12" w:rsidRDefault="007E6B12">
      <w:pPr>
        <w:numPr>
          <w:ilvl w:val="0"/>
          <w:numId w:val="19"/>
        </w:numPr>
        <w:ind w:left="284" w:hanging="284"/>
        <w:rPr>
          <w:rFonts w:cs="Times New Roman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Marchandises : </w:t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color w:val="000000"/>
          <w:sz w:val="24"/>
          <w:szCs w:val="24"/>
        </w:rPr>
        <w:t>CHAMPAGNE</w:t>
      </w:r>
    </w:p>
    <w:p w:rsidR="007E6B12" w:rsidRDefault="007E6B12">
      <w:pPr>
        <w:numPr>
          <w:ilvl w:val="0"/>
          <w:numId w:val="19"/>
        </w:numPr>
        <w:ind w:left="284" w:hanging="284"/>
        <w:rPr>
          <w:rFonts w:cs="Times New Roman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Port de déchargement : </w:t>
      </w:r>
      <w:r>
        <w:rPr>
          <w:rFonts w:cs="Times New Roman"/>
          <w:b/>
          <w:bCs/>
          <w:color w:val="555555"/>
          <w:sz w:val="24"/>
          <w:szCs w:val="24"/>
        </w:rPr>
        <w:tab/>
      </w:r>
      <w:r>
        <w:rPr>
          <w:rFonts w:cs="Times New Roman"/>
          <w:color w:val="000000"/>
          <w:sz w:val="24"/>
          <w:szCs w:val="24"/>
        </w:rPr>
        <w:t>New York</w:t>
      </w:r>
    </w:p>
    <w:p w:rsidR="007E6B12" w:rsidRDefault="007E6B12">
      <w:pPr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b/>
          <w:bCs/>
          <w:color w:val="A68E00"/>
          <w:sz w:val="28"/>
          <w:szCs w:val="28"/>
          <w:u w:val="single"/>
        </w:rPr>
      </w:pPr>
      <w:r>
        <w:rPr>
          <w:rFonts w:cs="Times New Roman"/>
          <w:b/>
          <w:bCs/>
          <w:color w:val="A68E00"/>
          <w:sz w:val="28"/>
          <w:szCs w:val="28"/>
          <w:u w:val="single"/>
        </w:rPr>
        <w:t>Propositions tarifaires 20’Dry</w:t>
      </w:r>
    </w:p>
    <w:p w:rsidR="007E6B12" w:rsidRDefault="007E6B12">
      <w:pPr>
        <w:numPr>
          <w:ilvl w:val="0"/>
          <w:numId w:val="18"/>
        </w:numPr>
        <w:autoSpaceDE w:val="0"/>
        <w:autoSpaceDN w:val="0"/>
        <w:adjustRightInd w:val="0"/>
        <w:ind w:left="284" w:hanging="284"/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>SEAFREIGHT </w:t>
      </w:r>
      <w:r>
        <w:rPr>
          <w:rFonts w:cs="Times New Roman"/>
          <w:color w:val="000000"/>
          <w:sz w:val="24"/>
          <w:szCs w:val="24"/>
        </w:rPr>
        <w:t>(</w:t>
      </w:r>
      <w:r>
        <w:rPr>
          <w:rFonts w:cs="Times New Roman"/>
          <w:b/>
          <w:bCs/>
          <w:color w:val="000000"/>
          <w:sz w:val="24"/>
          <w:szCs w:val="24"/>
        </w:rPr>
        <w:t>fret maritime) : 1 450 USD</w:t>
      </w:r>
    </w:p>
    <w:p w:rsidR="007E6B12" w:rsidRDefault="007E6B12">
      <w:pPr>
        <w:numPr>
          <w:ilvl w:val="0"/>
          <w:numId w:val="18"/>
        </w:numPr>
        <w:autoSpaceDE w:val="0"/>
        <w:autoSpaceDN w:val="0"/>
        <w:adjustRightInd w:val="0"/>
        <w:ind w:left="284" w:hanging="284"/>
        <w:rPr>
          <w:rFonts w:cs="Times New Roman"/>
          <w:b/>
          <w:bCs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CHASSIS USAGE CHARGE </w:t>
      </w:r>
      <w:r>
        <w:rPr>
          <w:rFonts w:cs="Times New Roman"/>
          <w:b/>
          <w:bCs/>
          <w:color w:val="000000"/>
          <w:sz w:val="24"/>
          <w:szCs w:val="24"/>
        </w:rPr>
        <w:t xml:space="preserve">(location du conteneur auprès de la compagnie maritime) : 60 USD </w:t>
      </w:r>
    </w:p>
    <w:p w:rsidR="007E6B12" w:rsidRDefault="007E6B12">
      <w:pPr>
        <w:numPr>
          <w:ilvl w:val="0"/>
          <w:numId w:val="18"/>
        </w:numPr>
        <w:autoSpaceDE w:val="0"/>
        <w:autoSpaceDN w:val="0"/>
        <w:adjustRightInd w:val="0"/>
        <w:ind w:left="284" w:hanging="284"/>
        <w:rPr>
          <w:rFonts w:cs="Times New Roman"/>
          <w:b/>
          <w:bCs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ISPS - INTERN. SHIP AND PORT SECURITY (taxe de sécurité au Havre) : </w:t>
      </w:r>
      <w:r>
        <w:rPr>
          <w:rFonts w:cs="Times New Roman"/>
          <w:b/>
          <w:bCs/>
          <w:color w:val="000000"/>
          <w:sz w:val="24"/>
          <w:szCs w:val="24"/>
        </w:rPr>
        <w:t>13,5 euros/CTR</w:t>
      </w:r>
    </w:p>
    <w:p w:rsidR="007E6B12" w:rsidRDefault="007E6B12">
      <w:pPr>
        <w:numPr>
          <w:ilvl w:val="0"/>
          <w:numId w:val="18"/>
        </w:numPr>
        <w:autoSpaceDE w:val="0"/>
        <w:autoSpaceDN w:val="0"/>
        <w:adjustRightInd w:val="0"/>
        <w:ind w:left="284" w:hanging="284"/>
        <w:rPr>
          <w:rFonts w:cs="Times New Roman"/>
          <w:b/>
          <w:bCs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THC ORIGIN : </w:t>
      </w:r>
      <w:r>
        <w:rPr>
          <w:rFonts w:cs="Times New Roman"/>
          <w:b/>
          <w:bCs/>
          <w:color w:val="000000"/>
          <w:sz w:val="24"/>
          <w:szCs w:val="24"/>
        </w:rPr>
        <w:t>160 euros/CTR (frais de chargement au Havre)</w:t>
      </w:r>
    </w:p>
    <w:p w:rsidR="007E6B12" w:rsidRDefault="007E6B12">
      <w:pPr>
        <w:numPr>
          <w:ilvl w:val="0"/>
          <w:numId w:val="18"/>
        </w:numPr>
        <w:autoSpaceDE w:val="0"/>
        <w:autoSpaceDN w:val="0"/>
        <w:adjustRightInd w:val="0"/>
        <w:ind w:left="284" w:hanging="284"/>
        <w:rPr>
          <w:rFonts w:cs="Times New Roman"/>
          <w:b/>
          <w:bCs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TERMINAL HANDLING CHARGE (frais de déchargement à New-York) : </w:t>
      </w:r>
      <w:r>
        <w:rPr>
          <w:rFonts w:cs="Times New Roman"/>
          <w:b/>
          <w:bCs/>
          <w:color w:val="000000"/>
          <w:sz w:val="24"/>
          <w:szCs w:val="24"/>
        </w:rPr>
        <w:t>400 US dollar/CTR</w:t>
      </w:r>
    </w:p>
    <w:p w:rsidR="007E6B12" w:rsidRDefault="007E6B12">
      <w:pPr>
        <w:numPr>
          <w:ilvl w:val="0"/>
          <w:numId w:val="18"/>
        </w:numPr>
        <w:autoSpaceDE w:val="0"/>
        <w:autoSpaceDN w:val="0"/>
        <w:adjustRightInd w:val="0"/>
        <w:ind w:left="284" w:hanging="284"/>
        <w:rPr>
          <w:rFonts w:cs="Times New Roman"/>
          <w:b/>
          <w:bCs/>
          <w:color w:val="000000"/>
          <w:sz w:val="24"/>
          <w:szCs w:val="24"/>
        </w:rPr>
      </w:pPr>
      <w:r>
        <w:rPr>
          <w:rFonts w:cs="Times New Roman"/>
          <w:b/>
          <w:bCs/>
          <w:color w:val="555555"/>
          <w:sz w:val="24"/>
          <w:szCs w:val="24"/>
        </w:rPr>
        <w:t xml:space="preserve">TRUCKING OW (Truck)  Préacheminement Reims – Le Havre : </w:t>
      </w:r>
      <w:r>
        <w:rPr>
          <w:rFonts w:cs="Times New Roman"/>
          <w:b/>
          <w:bCs/>
          <w:color w:val="000000"/>
          <w:sz w:val="24"/>
          <w:szCs w:val="24"/>
        </w:rPr>
        <w:t>629 euros.</w: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32"/>
          <w:szCs w:val="32"/>
          <w:u w:val="single"/>
        </w:rPr>
      </w:pPr>
    </w:p>
    <w:p w:rsidR="007E6B12" w:rsidRDefault="007E6B12">
      <w:pPr>
        <w:jc w:val="both"/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jc w:val="both"/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Calculez les prix de vente FCA Terminal conteneurs Le Havre et CFR New-York en complétant  le tableau ci-dessous (en Dollars).</w:t>
      </w:r>
    </w:p>
    <w:p w:rsidR="007E6B12" w:rsidRDefault="007E6B12">
      <w:pPr>
        <w:jc w:val="both"/>
        <w:rPr>
          <w:rFonts w:cs="Times New Roman"/>
          <w:b/>
          <w:b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62"/>
        <w:gridCol w:w="2075"/>
        <w:gridCol w:w="5049"/>
      </w:tblGrid>
      <w:tr w:rsidR="007E6B12">
        <w:trPr>
          <w:trHeight w:val="979"/>
        </w:trPr>
        <w:tc>
          <w:tcPr>
            <w:tcW w:w="35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</w:rPr>
              <w:t>Valeurs</w:t>
            </w:r>
          </w:p>
        </w:tc>
        <w:tc>
          <w:tcPr>
            <w:tcW w:w="20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</w:rPr>
              <w:t>Montants (USD)</w:t>
            </w:r>
          </w:p>
        </w:tc>
        <w:tc>
          <w:tcPr>
            <w:tcW w:w="50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</w:rPr>
              <w:t>Calculs</w:t>
            </w:r>
          </w:p>
        </w:tc>
      </w:tr>
      <w:tr w:rsidR="007E6B12">
        <w:trPr>
          <w:trHeight w:val="1939"/>
        </w:trPr>
        <w:tc>
          <w:tcPr>
            <w:tcW w:w="35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Valeur EXW REIMS</w:t>
            </w:r>
          </w:p>
        </w:tc>
        <w:tc>
          <w:tcPr>
            <w:tcW w:w="20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0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7E6B12">
        <w:trPr>
          <w:trHeight w:val="769"/>
        </w:trPr>
        <w:tc>
          <w:tcPr>
            <w:tcW w:w="3562" w:type="dxa"/>
            <w:tcBorders>
              <w:top w:val="single" w:sz="12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75" w:type="dxa"/>
            <w:tcBorders>
              <w:top w:val="single" w:sz="12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049" w:type="dxa"/>
            <w:tcBorders>
              <w:top w:val="single" w:sz="12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7E6B12">
        <w:trPr>
          <w:trHeight w:val="769"/>
        </w:trPr>
        <w:tc>
          <w:tcPr>
            <w:tcW w:w="356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75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049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7E6B12">
        <w:trPr>
          <w:trHeight w:val="769"/>
        </w:trPr>
        <w:tc>
          <w:tcPr>
            <w:tcW w:w="3562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75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049" w:type="dxa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7E6B12">
        <w:trPr>
          <w:trHeight w:val="769"/>
        </w:trPr>
        <w:tc>
          <w:tcPr>
            <w:tcW w:w="35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Valeur FCA Terminal à conteneurs </w:t>
            </w:r>
            <w:r>
              <w:rPr>
                <w:rFonts w:cs="Times New Roman"/>
                <w:b/>
                <w:bCs/>
                <w:caps/>
                <w:sz w:val="24"/>
                <w:szCs w:val="24"/>
              </w:rPr>
              <w:t>Le Havre</w:t>
            </w:r>
          </w:p>
        </w:tc>
        <w:tc>
          <w:tcPr>
            <w:tcW w:w="20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0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7E6B12">
        <w:trPr>
          <w:trHeight w:val="769"/>
        </w:trPr>
        <w:tc>
          <w:tcPr>
            <w:tcW w:w="3562" w:type="dxa"/>
            <w:tcBorders>
              <w:top w:val="single" w:sz="12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75" w:type="dxa"/>
            <w:tcBorders>
              <w:top w:val="single" w:sz="12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049" w:type="dxa"/>
            <w:tcBorders>
              <w:top w:val="single" w:sz="12" w:space="0" w:color="auto"/>
              <w:bottom w:val="dashed" w:sz="4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7E6B12">
        <w:trPr>
          <w:trHeight w:val="769"/>
        </w:trPr>
        <w:tc>
          <w:tcPr>
            <w:tcW w:w="3562" w:type="dxa"/>
            <w:tcBorders>
              <w:top w:val="dashed" w:sz="4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75" w:type="dxa"/>
            <w:tcBorders>
              <w:top w:val="dashed" w:sz="4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049" w:type="dxa"/>
            <w:tcBorders>
              <w:top w:val="dashed" w:sz="4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7E6B12">
        <w:trPr>
          <w:trHeight w:val="769"/>
        </w:trPr>
        <w:tc>
          <w:tcPr>
            <w:tcW w:w="35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cs="Times New Roman"/>
                <w:b/>
                <w:bCs/>
                <w:sz w:val="24"/>
                <w:szCs w:val="24"/>
                <w:lang w:val="en-US"/>
              </w:rPr>
              <w:t>Valeur CFR NEW YORK</w:t>
            </w:r>
          </w:p>
        </w:tc>
        <w:tc>
          <w:tcPr>
            <w:tcW w:w="20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0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b/>
                <w:bCs/>
                <w:sz w:val="24"/>
                <w:szCs w:val="24"/>
                <w:lang w:val="en-US"/>
              </w:rPr>
            </w:pPr>
          </w:p>
        </w:tc>
      </w:tr>
    </w:tbl>
    <w:p w:rsidR="007E6B12" w:rsidRDefault="007E6B12">
      <w:pPr>
        <w:jc w:val="both"/>
        <w:rPr>
          <w:rFonts w:cs="Times New Roman"/>
          <w:b/>
          <w:bCs/>
          <w:sz w:val="24"/>
          <w:szCs w:val="24"/>
          <w:lang w:val="en-US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Times New Roman"/>
          <w:b/>
          <w:bCs/>
          <w:smallCaps/>
          <w:sz w:val="32"/>
          <w:szCs w:val="32"/>
          <w:lang w:eastAsia="en-US"/>
        </w:rPr>
      </w:pPr>
      <w:r>
        <w:rPr>
          <w:rFonts w:cs="Times New Roman"/>
          <w:b/>
          <w:bCs/>
          <w:sz w:val="24"/>
          <w:szCs w:val="24"/>
        </w:rPr>
        <w:br w:type="page"/>
      </w:r>
      <w:r>
        <w:rPr>
          <w:rFonts w:cs="Times New Roman"/>
          <w:b/>
          <w:bCs/>
          <w:smallCaps/>
          <w:sz w:val="32"/>
          <w:szCs w:val="32"/>
          <w:lang w:eastAsia="en-US"/>
        </w:rPr>
        <w:t>Partie 3 : Organisation d’une rotation</w:t>
      </w:r>
    </w:p>
    <w:p w:rsidR="007E6B12" w:rsidRDefault="007E6B12">
      <w:pPr>
        <w:jc w:val="both"/>
        <w:rPr>
          <w:rFonts w:cs="Times New Roman"/>
          <w:sz w:val="12"/>
          <w:szCs w:val="12"/>
          <w:lang w:eastAsia="en-US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</w:rPr>
        <w:t xml:space="preserve">M. Rondeau </w:t>
      </w:r>
      <w:r>
        <w:rPr>
          <w:rFonts w:cs="Times New Roman"/>
          <w:sz w:val="24"/>
          <w:szCs w:val="24"/>
        </w:rPr>
        <w:t>du service «Exploitation/Distribution» vous fait participer à l’organisation des expéditions confiées par le client «</w:t>
      </w:r>
      <w:r>
        <w:rPr>
          <w:rFonts w:cs="Times New Roman"/>
          <w:b/>
          <w:bCs/>
          <w:smallCaps/>
          <w:sz w:val="24"/>
          <w:szCs w:val="24"/>
        </w:rPr>
        <w:t>Les caves modernes</w:t>
      </w:r>
      <w:r>
        <w:rPr>
          <w:rFonts w:cs="Times New Roman"/>
          <w:sz w:val="24"/>
          <w:szCs w:val="24"/>
        </w:rPr>
        <w:t xml:space="preserve">» qui souhaite nous confier une tournée mensuelle de livraison de sa production (vins, champagnes). </w: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</w:rPr>
        <w:t>M</w:t>
      </w:r>
      <w:r>
        <w:rPr>
          <w:rFonts w:cs="Times New Roman"/>
          <w:b/>
          <w:bCs/>
          <w:sz w:val="24"/>
          <w:szCs w:val="24"/>
        </w:rPr>
        <w:t xml:space="preserve">. </w:t>
      </w:r>
      <w:r>
        <w:rPr>
          <w:rFonts w:cs="Times New Roman"/>
          <w:b/>
          <w:bCs/>
          <w:smallCaps/>
          <w:sz w:val="24"/>
          <w:szCs w:val="24"/>
        </w:rPr>
        <w:t>Rondeau</w:t>
      </w:r>
      <w:r>
        <w:rPr>
          <w:rFonts w:cs="Times New Roman"/>
          <w:sz w:val="24"/>
          <w:szCs w:val="24"/>
        </w:rPr>
        <w:t xml:space="preserve"> vous demande de traiter le dossier à partir de l’offre de transport du client (document </w:t>
      </w:r>
      <w:r w:rsidR="00B5104A">
        <w:rPr>
          <w:rFonts w:cs="Times New Roman"/>
          <w:sz w:val="24"/>
          <w:szCs w:val="24"/>
        </w:rPr>
        <w:t>9</w:t>
      </w:r>
      <w:r>
        <w:rPr>
          <w:rFonts w:cs="Times New Roman"/>
          <w:sz w:val="24"/>
          <w:szCs w:val="24"/>
        </w:rPr>
        <w:t xml:space="preserve">) et des caractéristiques de l’itinéraire emprunté (document </w:t>
      </w:r>
      <w:r w:rsidR="00B5104A">
        <w:rPr>
          <w:rFonts w:cs="Times New Roman"/>
          <w:sz w:val="24"/>
          <w:szCs w:val="24"/>
        </w:rPr>
        <w:t>10</w:t>
      </w:r>
      <w:r>
        <w:rPr>
          <w:rFonts w:cs="Times New Roman"/>
          <w:sz w:val="24"/>
          <w:szCs w:val="24"/>
        </w:rPr>
        <w:t>).</w:t>
      </w:r>
    </w:p>
    <w:p w:rsidR="007E6B12" w:rsidRDefault="007E6B12">
      <w:pPr>
        <w:shd w:val="clear" w:color="auto" w:fill="FFFFFF"/>
        <w:autoSpaceDE w:val="0"/>
        <w:autoSpaceDN w:val="0"/>
        <w:adjustRightInd w:val="0"/>
        <w:jc w:val="both"/>
        <w:rPr>
          <w:rFonts w:cs="Times New Roman"/>
          <w:sz w:val="12"/>
          <w:szCs w:val="12"/>
        </w:rPr>
      </w:pPr>
    </w:p>
    <w:p w:rsidR="007E6B12" w:rsidRDefault="007E6B12">
      <w:pPr>
        <w:rPr>
          <w:rFonts w:cs="Times New Roman"/>
          <w:b/>
          <w:bCs/>
          <w:smallCaps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</w:rPr>
        <w:t>Document </w:t>
      </w:r>
      <w:r w:rsidR="00B5104A">
        <w:rPr>
          <w:rFonts w:cs="Times New Roman"/>
          <w:b/>
          <w:bCs/>
          <w:smallCaps/>
          <w:sz w:val="24"/>
          <w:szCs w:val="24"/>
        </w:rPr>
        <w:t>9</w:t>
      </w:r>
      <w:r>
        <w:rPr>
          <w:rFonts w:cs="Times New Roman"/>
          <w:b/>
          <w:bCs/>
          <w:smallCaps/>
          <w:sz w:val="24"/>
          <w:szCs w:val="24"/>
        </w:rPr>
        <w:t xml:space="preserve"> : Offre de transport</w:t>
      </w:r>
    </w:p>
    <w:p w:rsidR="007E6B12" w:rsidRDefault="007E6B12">
      <w:pPr>
        <w:rPr>
          <w:rFonts w:cs="Times New Roman"/>
          <w:b/>
          <w:bCs/>
          <w:smallCaps/>
          <w:sz w:val="8"/>
          <w:szCs w:val="8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smallCaps/>
        </w:rPr>
      </w:pPr>
      <w:r>
        <w:rPr>
          <w:rFonts w:cs="Times New Roman"/>
          <w:smallCaps/>
        </w:rPr>
        <w:t>Les Caves Modernes</w:t>
      </w:r>
    </w:p>
    <w:p w:rsidR="007E6B12" w:rsidRPr="008721F7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smallCaps/>
          <w:lang w:val="en-US"/>
        </w:rPr>
      </w:pPr>
      <w:r w:rsidRPr="008721F7">
        <w:rPr>
          <w:rFonts w:cs="Times New Roman"/>
          <w:smallCaps/>
          <w:lang w:val="en-US"/>
        </w:rPr>
        <w:t>51100 Reims</w:t>
      </w:r>
    </w:p>
    <w:p w:rsidR="007E6B12" w:rsidRPr="008721F7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sz w:val="12"/>
          <w:szCs w:val="12"/>
          <w:lang w:val="en-US"/>
        </w:rPr>
      </w:pPr>
    </w:p>
    <w:p w:rsidR="007E6B12" w:rsidRPr="008721F7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lang w:val="en-US"/>
        </w:rPr>
      </w:pP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  <w:t>TRANS’REIMS</w:t>
      </w:r>
    </w:p>
    <w:p w:rsidR="007E6B12" w:rsidRPr="008721F7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smallCaps/>
          <w:lang w:val="en-US"/>
        </w:rPr>
      </w:pP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  <w:t xml:space="preserve">51100 </w:t>
      </w:r>
      <w:r w:rsidRPr="008721F7">
        <w:rPr>
          <w:rFonts w:cs="Times New Roman"/>
          <w:smallCaps/>
          <w:lang w:val="en-US"/>
        </w:rPr>
        <w:t>Reims</w:t>
      </w:r>
    </w:p>
    <w:p w:rsidR="007E6B12" w:rsidRPr="008721F7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sz w:val="12"/>
          <w:szCs w:val="12"/>
          <w:lang w:val="en-US"/>
        </w:rPr>
      </w:pPr>
    </w:p>
    <w:p w:rsidR="007E6B12" w:rsidRPr="008721F7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lang w:val="en-US"/>
        </w:rPr>
      </w:pPr>
      <w:r w:rsidRPr="008721F7">
        <w:rPr>
          <w:rFonts w:cs="Times New Roman"/>
          <w:lang w:val="en-US"/>
        </w:rPr>
        <w:t>Objet :</w:t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</w:r>
      <w:r w:rsidRPr="008721F7">
        <w:rPr>
          <w:rFonts w:cs="Times New Roman"/>
          <w:lang w:val="en-US"/>
        </w:rPr>
        <w:tab/>
        <w:t>Reims,</w:t>
      </w:r>
    </w:p>
    <w:p w:rsidR="007E6B12" w:rsidRDefault="0037180A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Offre de transport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le 18 juin 2013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sz w:val="12"/>
          <w:szCs w:val="12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Pour faire suite à notre dernier entretien, nous vous demandons de  réaliser, tous les derniers mardis</w:t>
      </w:r>
      <w:r w:rsidR="0037180A">
        <w:rPr>
          <w:rFonts w:cs="Times New Roman"/>
        </w:rPr>
        <w:t xml:space="preserve"> de chaque mois, à compter du 25</w:t>
      </w:r>
      <w:r>
        <w:rPr>
          <w:rFonts w:cs="Times New Roman"/>
        </w:rPr>
        <w:t xml:space="preserve"> juin 201</w:t>
      </w:r>
      <w:r w:rsidR="0037180A">
        <w:rPr>
          <w:rFonts w:cs="Times New Roman"/>
        </w:rPr>
        <w:t>3</w:t>
      </w:r>
      <w:r>
        <w:rPr>
          <w:rFonts w:cs="Times New Roman"/>
        </w:rPr>
        <w:t>, la rotation suivante :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Chargement sur les quais «Les Caves Modernes» de 32 palettes filmées non gerbables de 100 cm de large x 120 cm de long. Poids brut unitaire : 486 kg.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Durée du chargement : 1 h 00.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  <w:sz w:val="12"/>
          <w:szCs w:val="12"/>
        </w:rPr>
      </w:pP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  <w:u w:val="single"/>
        </w:rPr>
        <w:t>Ordre de livraison à respecter</w:t>
      </w:r>
      <w:r>
        <w:rPr>
          <w:rFonts w:cs="Times New Roman"/>
        </w:rPr>
        <w:t> :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 xml:space="preserve">Livraison : </w:t>
      </w:r>
      <w:r>
        <w:rPr>
          <w:rFonts w:cs="Times New Roman"/>
        </w:rPr>
        <w:tab/>
        <w:t xml:space="preserve">En premier lieu : 14 palettes chez les établissements Loubna à Lille (59). 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ind w:firstLine="708"/>
        <w:rPr>
          <w:rFonts w:cs="Times New Roman"/>
        </w:rPr>
      </w:pPr>
      <w:r>
        <w:rPr>
          <w:rFonts w:cs="Times New Roman"/>
        </w:rPr>
        <w:tab/>
        <w:t>Durée du déchargement : 25 minutes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Livraison :</w:t>
      </w:r>
      <w:r>
        <w:rPr>
          <w:rFonts w:cs="Times New Roman"/>
        </w:rPr>
        <w:tab/>
        <w:t>Ensuite : 14 palettes à l’entreprise Roland à Amiens (80)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  <w:t>Durée du déchargement : 25 minutes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Livraison :</w:t>
      </w:r>
      <w:r>
        <w:rPr>
          <w:rFonts w:cs="Times New Roman"/>
        </w:rPr>
        <w:tab/>
        <w:t>Enfin : 4 palettes à l’entreprise Max à Beauvais (60)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  <w:t>Durée du déchargement : 10 minutes (déchargement effectué par le conducteur)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 xml:space="preserve">Rechargement à la Verrerie de Beauvais de 30 palettes non gerbables de 100 cm de large x 120 cm de long. 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Poids brut unitaire : 125 kg - Durée du chargement : 1 h 00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>Déchargement sur les quais «Les Caves Modernes» à Reims, le soir - Durée du déchargement 1 h 00.</w:t>
      </w:r>
    </w:p>
    <w:p w:rsidR="007E6B12" w:rsidRDefault="007E6B12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</w:pBdr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Arthur Franque</w:t>
      </w:r>
    </w:p>
    <w:p w:rsidR="007E6B12" w:rsidRDefault="007E6B12">
      <w:pPr>
        <w:rPr>
          <w:rFonts w:cs="Times New Roman"/>
          <w:b/>
          <w:bCs/>
          <w:smallCaps/>
          <w:sz w:val="16"/>
          <w:szCs w:val="16"/>
        </w:rPr>
      </w:pPr>
    </w:p>
    <w:p w:rsidR="007E6B12" w:rsidRDefault="007E6B12">
      <w:pPr>
        <w:rPr>
          <w:rFonts w:cs="Times New Roman"/>
          <w:b/>
          <w:bCs/>
          <w:smallCaps/>
          <w:sz w:val="18"/>
          <w:szCs w:val="18"/>
        </w:rPr>
      </w:pPr>
      <w:r>
        <w:rPr>
          <w:rFonts w:cs="Times New Roman"/>
          <w:b/>
          <w:bCs/>
          <w:smallCaps/>
          <w:sz w:val="24"/>
          <w:szCs w:val="24"/>
        </w:rPr>
        <w:t>Document </w:t>
      </w:r>
      <w:r w:rsidR="00B5104A">
        <w:rPr>
          <w:rFonts w:cs="Times New Roman"/>
          <w:b/>
          <w:bCs/>
          <w:smallCaps/>
          <w:sz w:val="24"/>
          <w:szCs w:val="24"/>
        </w:rPr>
        <w:t>10</w:t>
      </w:r>
      <w:r>
        <w:rPr>
          <w:rFonts w:cs="Times New Roman"/>
          <w:b/>
          <w:bCs/>
          <w:smallCaps/>
          <w:sz w:val="24"/>
          <w:szCs w:val="24"/>
        </w:rPr>
        <w:t xml:space="preserve"> : Caract</w:t>
      </w:r>
      <w:r>
        <w:rPr>
          <w:rFonts w:cs="Times New Roman"/>
          <w:b/>
          <w:bCs/>
          <w:smallCaps/>
          <w:sz w:val="18"/>
          <w:szCs w:val="18"/>
        </w:rPr>
        <w:t>É</w:t>
      </w:r>
      <w:r>
        <w:rPr>
          <w:rFonts w:cs="Times New Roman"/>
          <w:b/>
          <w:bCs/>
          <w:smallCaps/>
          <w:sz w:val="24"/>
          <w:szCs w:val="24"/>
        </w:rPr>
        <w:t>ristiques de l’itin</w:t>
      </w:r>
      <w:r>
        <w:rPr>
          <w:rFonts w:cs="Times New Roman"/>
          <w:b/>
          <w:bCs/>
          <w:smallCaps/>
          <w:sz w:val="18"/>
          <w:szCs w:val="18"/>
        </w:rPr>
        <w:t>É</w:t>
      </w:r>
      <w:r>
        <w:rPr>
          <w:rFonts w:cs="Times New Roman"/>
          <w:b/>
          <w:bCs/>
          <w:smallCaps/>
          <w:sz w:val="24"/>
          <w:szCs w:val="24"/>
        </w:rPr>
        <w:t>raire emprunt</w:t>
      </w:r>
      <w:r>
        <w:rPr>
          <w:rFonts w:cs="Times New Roman"/>
          <w:b/>
          <w:bCs/>
          <w:smallCaps/>
          <w:sz w:val="18"/>
          <w:szCs w:val="18"/>
        </w:rPr>
        <w:t>É</w:t>
      </w:r>
    </w:p>
    <w:p w:rsidR="007E6B12" w:rsidRDefault="007E6B12">
      <w:pPr>
        <w:rPr>
          <w:rFonts w:cs="Times New Roman"/>
          <w:b/>
          <w:bCs/>
          <w:smallCaps/>
          <w:sz w:val="8"/>
          <w:szCs w:val="8"/>
        </w:rPr>
      </w:pP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71"/>
        <w:gridCol w:w="2672"/>
        <w:gridCol w:w="2671"/>
        <w:gridCol w:w="2672"/>
      </w:tblGrid>
      <w:tr w:rsidR="007E6B12">
        <w:trPr>
          <w:trHeight w:val="382"/>
        </w:trPr>
        <w:tc>
          <w:tcPr>
            <w:tcW w:w="26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Itinéraire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Km</w:t>
            </w:r>
          </w:p>
        </w:tc>
        <w:tc>
          <w:tcPr>
            <w:tcW w:w="26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Types des routes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Vitesse moyenne</w:t>
            </w:r>
          </w:p>
        </w:tc>
      </w:tr>
      <w:tr w:rsidR="007E6B12">
        <w:trPr>
          <w:trHeight w:val="260"/>
        </w:trPr>
        <w:tc>
          <w:tcPr>
            <w:tcW w:w="2671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Reims </w:t>
            </w:r>
            <w:r>
              <w:rPr>
                <w:rFonts w:cs="Times New Roman"/>
                <w:sz w:val="24"/>
                <w:szCs w:val="24"/>
              </w:rPr>
              <w:sym w:font="Wingdings" w:char="F0E0"/>
            </w:r>
            <w:r>
              <w:rPr>
                <w:rFonts w:cs="Times New Roman"/>
                <w:sz w:val="24"/>
                <w:szCs w:val="24"/>
              </w:rPr>
              <w:t xml:space="preserve"> Lille</w:t>
            </w:r>
          </w:p>
        </w:tc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170 km</w:t>
            </w:r>
          </w:p>
        </w:tc>
        <w:tc>
          <w:tcPr>
            <w:tcW w:w="2671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Autoroute A 1</w:t>
            </w:r>
          </w:p>
        </w:tc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70 km/h</w:t>
            </w:r>
          </w:p>
        </w:tc>
      </w:tr>
      <w:tr w:rsidR="007E6B12">
        <w:trPr>
          <w:trHeight w:val="256"/>
        </w:trPr>
        <w:tc>
          <w:tcPr>
            <w:tcW w:w="2671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Lille </w:t>
            </w:r>
            <w:r>
              <w:rPr>
                <w:rFonts w:cs="Times New Roman"/>
                <w:sz w:val="24"/>
                <w:szCs w:val="24"/>
              </w:rPr>
              <w:sym w:font="Wingdings" w:char="F0E0"/>
            </w:r>
            <w:r>
              <w:rPr>
                <w:rFonts w:cs="Times New Roman"/>
                <w:sz w:val="24"/>
                <w:szCs w:val="24"/>
              </w:rPr>
              <w:t xml:space="preserve"> Amiens</w:t>
            </w:r>
          </w:p>
        </w:tc>
        <w:tc>
          <w:tcPr>
            <w:tcW w:w="2672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142 km</w:t>
            </w:r>
          </w:p>
        </w:tc>
        <w:tc>
          <w:tcPr>
            <w:tcW w:w="2671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Autoroute A 29</w:t>
            </w:r>
          </w:p>
        </w:tc>
        <w:tc>
          <w:tcPr>
            <w:tcW w:w="2672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70 km/h</w:t>
            </w:r>
          </w:p>
        </w:tc>
      </w:tr>
      <w:tr w:rsidR="007E6B12">
        <w:trPr>
          <w:trHeight w:val="246"/>
        </w:trPr>
        <w:tc>
          <w:tcPr>
            <w:tcW w:w="2671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Amiens </w:t>
            </w:r>
            <w:r>
              <w:rPr>
                <w:rFonts w:cs="Times New Roman"/>
                <w:sz w:val="24"/>
                <w:szCs w:val="24"/>
              </w:rPr>
              <w:sym w:font="Wingdings" w:char="F0E0"/>
            </w:r>
            <w:r>
              <w:rPr>
                <w:rFonts w:cs="Times New Roman"/>
                <w:sz w:val="24"/>
                <w:szCs w:val="24"/>
              </w:rPr>
              <w:t xml:space="preserve"> Beauvais</w:t>
            </w:r>
          </w:p>
        </w:tc>
        <w:tc>
          <w:tcPr>
            <w:tcW w:w="2672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52 km</w:t>
            </w:r>
          </w:p>
        </w:tc>
        <w:tc>
          <w:tcPr>
            <w:tcW w:w="2671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Autoroute A 16</w:t>
            </w:r>
          </w:p>
        </w:tc>
        <w:tc>
          <w:tcPr>
            <w:tcW w:w="2672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70 km/h</w:t>
            </w:r>
          </w:p>
        </w:tc>
      </w:tr>
      <w:tr w:rsidR="007E6B12">
        <w:trPr>
          <w:trHeight w:val="250"/>
        </w:trPr>
        <w:tc>
          <w:tcPr>
            <w:tcW w:w="2671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Beauvais </w:t>
            </w:r>
            <w:r>
              <w:rPr>
                <w:rFonts w:cs="Times New Roman"/>
                <w:sz w:val="24"/>
                <w:szCs w:val="24"/>
              </w:rPr>
              <w:sym w:font="Wingdings" w:char="F0E0"/>
            </w:r>
            <w:r>
              <w:rPr>
                <w:rFonts w:cs="Times New Roman"/>
                <w:sz w:val="24"/>
                <w:szCs w:val="24"/>
              </w:rPr>
              <w:t xml:space="preserve"> Reims</w:t>
            </w:r>
          </w:p>
        </w:tc>
        <w:tc>
          <w:tcPr>
            <w:tcW w:w="2672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val="de-DE"/>
              </w:rPr>
            </w:pPr>
            <w:r>
              <w:rPr>
                <w:rFonts w:cs="Times New Roman"/>
                <w:sz w:val="24"/>
                <w:szCs w:val="24"/>
                <w:lang w:val="de-DE"/>
              </w:rPr>
              <w:t>120 km</w:t>
            </w:r>
          </w:p>
        </w:tc>
        <w:tc>
          <w:tcPr>
            <w:tcW w:w="2671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val="de-DE"/>
              </w:rPr>
            </w:pPr>
            <w:r>
              <w:rPr>
                <w:rFonts w:cs="Times New Roman"/>
                <w:sz w:val="24"/>
                <w:szCs w:val="24"/>
                <w:lang w:val="de-DE"/>
              </w:rPr>
              <w:t>Nationale N 31</w:t>
            </w:r>
          </w:p>
        </w:tc>
        <w:tc>
          <w:tcPr>
            <w:tcW w:w="2672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val="de-DE"/>
              </w:rPr>
            </w:pPr>
            <w:r>
              <w:rPr>
                <w:rFonts w:cs="Times New Roman"/>
                <w:sz w:val="24"/>
                <w:szCs w:val="24"/>
                <w:lang w:val="de-DE"/>
              </w:rPr>
              <w:t>60 km/h</w:t>
            </w:r>
          </w:p>
        </w:tc>
      </w:tr>
    </w:tbl>
    <w:p w:rsidR="007E6B12" w:rsidRDefault="007E6B12">
      <w:pPr>
        <w:rPr>
          <w:rFonts w:cs="Times New Roman"/>
          <w:sz w:val="12"/>
          <w:szCs w:val="12"/>
          <w:lang w:val="de-DE"/>
        </w:rPr>
      </w:pPr>
    </w:p>
    <w:p w:rsidR="007E6B12" w:rsidRDefault="007E6B12">
      <w:pPr>
        <w:rPr>
          <w:rFonts w:cs="Times New Roman"/>
          <w:sz w:val="2"/>
          <w:szCs w:val="2"/>
        </w:rPr>
      </w:pPr>
      <w:r>
        <w:rPr>
          <w:rFonts w:cs="Times New Roman"/>
          <w:b/>
          <w:bCs/>
          <w:smallCaps/>
          <w:color w:val="000000"/>
          <w:sz w:val="28"/>
          <w:szCs w:val="28"/>
        </w:rPr>
        <w:t>Donn</w:t>
      </w:r>
      <w:r>
        <w:rPr>
          <w:rFonts w:cs="Times New Roman"/>
          <w:b/>
          <w:bCs/>
          <w:smallCaps/>
          <w:color w:val="000000"/>
          <w:sz w:val="22"/>
          <w:szCs w:val="22"/>
        </w:rPr>
        <w:t>É</w:t>
      </w:r>
      <w:r>
        <w:rPr>
          <w:rFonts w:cs="Times New Roman"/>
          <w:b/>
          <w:bCs/>
          <w:smallCaps/>
          <w:color w:val="000000"/>
          <w:sz w:val="28"/>
          <w:szCs w:val="28"/>
        </w:rPr>
        <w:t>es compl</w:t>
      </w:r>
      <w:r>
        <w:rPr>
          <w:rFonts w:cs="Times New Roman"/>
          <w:b/>
          <w:bCs/>
          <w:smallCaps/>
          <w:color w:val="000000"/>
          <w:sz w:val="22"/>
          <w:szCs w:val="22"/>
        </w:rPr>
        <w:t>É</w:t>
      </w:r>
      <w:r>
        <w:rPr>
          <w:rFonts w:cs="Times New Roman"/>
          <w:b/>
          <w:bCs/>
          <w:smallCaps/>
          <w:color w:val="000000"/>
          <w:sz w:val="28"/>
          <w:szCs w:val="28"/>
        </w:rPr>
        <w:t>mentaires</w:t>
      </w:r>
      <w:r>
        <w:rPr>
          <w:rFonts w:cs="Times New Roman"/>
          <w:b/>
          <w:bCs/>
          <w:color w:val="000000"/>
          <w:sz w:val="28"/>
          <w:szCs w:val="28"/>
        </w:rPr>
        <w:t xml:space="preserve"> : </w:t>
      </w:r>
    </w:p>
    <w:p w:rsidR="007E6B12" w:rsidRDefault="007E6B12">
      <w:pPr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jc w:val="both"/>
        <w:rPr>
          <w:rFonts w:cs="Times New Roman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  <w:t xml:space="preserve">Le temps de parcours et les formalités dans les deux sens entre </w:t>
      </w:r>
      <w:r>
        <w:rPr>
          <w:rFonts w:cs="Times New Roman"/>
          <w:b/>
          <w:bCs/>
          <w:color w:val="000000"/>
          <w:sz w:val="22"/>
          <w:szCs w:val="22"/>
        </w:rPr>
        <w:t>TRANS’REIMS</w:t>
      </w:r>
      <w:r>
        <w:rPr>
          <w:rFonts w:cs="Times New Roman"/>
          <w:color w:val="000000"/>
          <w:sz w:val="22"/>
          <w:szCs w:val="22"/>
        </w:rPr>
        <w:t xml:space="preserve"> et </w:t>
      </w:r>
      <w:r>
        <w:rPr>
          <w:rFonts w:cs="Times New Roman"/>
          <w:sz w:val="22"/>
          <w:szCs w:val="22"/>
        </w:rPr>
        <w:t>«</w:t>
      </w:r>
      <w:r>
        <w:rPr>
          <w:rFonts w:cs="Times New Roman"/>
          <w:b/>
          <w:bCs/>
          <w:smallCaps/>
          <w:sz w:val="22"/>
          <w:szCs w:val="22"/>
        </w:rPr>
        <w:t>Les caves modernes</w:t>
      </w:r>
      <w:r>
        <w:rPr>
          <w:rFonts w:cs="Times New Roman"/>
          <w:sz w:val="22"/>
          <w:szCs w:val="22"/>
        </w:rPr>
        <w:t>» sont de 0 h 15.</w:t>
      </w:r>
    </w:p>
    <w:p w:rsidR="007E6B12" w:rsidRDefault="007E6B12">
      <w:pPr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La distance dans les deux sens entre </w:t>
      </w:r>
      <w:r>
        <w:rPr>
          <w:rFonts w:cs="Times New Roman"/>
          <w:b/>
          <w:bCs/>
          <w:color w:val="000000"/>
          <w:sz w:val="22"/>
          <w:szCs w:val="22"/>
        </w:rPr>
        <w:t>TRANS’REIMS</w:t>
      </w:r>
      <w:r>
        <w:rPr>
          <w:rFonts w:cs="Times New Roman"/>
          <w:color w:val="000000"/>
          <w:sz w:val="22"/>
          <w:szCs w:val="22"/>
        </w:rPr>
        <w:t xml:space="preserve">  et </w:t>
      </w:r>
      <w:r>
        <w:rPr>
          <w:rFonts w:cs="Times New Roman"/>
          <w:sz w:val="22"/>
          <w:szCs w:val="22"/>
        </w:rPr>
        <w:t>«</w:t>
      </w:r>
      <w:r>
        <w:rPr>
          <w:rFonts w:cs="Times New Roman"/>
          <w:b/>
          <w:bCs/>
          <w:smallCaps/>
          <w:sz w:val="22"/>
          <w:szCs w:val="22"/>
        </w:rPr>
        <w:t>Les caves modernes</w:t>
      </w:r>
      <w:r>
        <w:rPr>
          <w:rFonts w:cs="Times New Roman"/>
          <w:sz w:val="22"/>
          <w:szCs w:val="22"/>
        </w:rPr>
        <w:t>» est de 1 km.</w:t>
      </w:r>
    </w:p>
    <w:p w:rsidR="007E6B12" w:rsidRDefault="007E6B12">
      <w:pPr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Les temps de chargement et de déchargement incluent tous les temps d’attente.</w:t>
      </w:r>
    </w:p>
    <w:p w:rsidR="007E6B12" w:rsidRDefault="007E6B12">
      <w:pPr>
        <w:numPr>
          <w:ilvl w:val="0"/>
          <w:numId w:val="21"/>
        </w:numPr>
        <w:shd w:val="clear" w:color="auto" w:fill="FFFFFF"/>
        <w:autoSpaceDE w:val="0"/>
        <w:autoSpaceDN w:val="0"/>
        <w:adjustRightInd w:val="0"/>
        <w:jc w:val="both"/>
        <w:rPr>
          <w:rFonts w:cs="Times New Roman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  <w:t xml:space="preserve">La distance entre l’entreprise </w:t>
      </w:r>
      <w:r>
        <w:rPr>
          <w:rFonts w:cs="Times New Roman"/>
          <w:b/>
          <w:bCs/>
          <w:smallCaps/>
          <w:color w:val="000000"/>
          <w:sz w:val="22"/>
          <w:szCs w:val="22"/>
        </w:rPr>
        <w:t xml:space="preserve">Max </w:t>
      </w:r>
      <w:r>
        <w:rPr>
          <w:rFonts w:cs="Times New Roman"/>
          <w:color w:val="000000"/>
          <w:sz w:val="22"/>
          <w:szCs w:val="22"/>
        </w:rPr>
        <w:t>de Beauvais</w:t>
      </w:r>
      <w:r w:rsidR="00B5104A">
        <w:rPr>
          <w:rFonts w:cs="Times New Roman"/>
          <w:color w:val="000000"/>
          <w:sz w:val="22"/>
          <w:szCs w:val="22"/>
        </w:rPr>
        <w:t xml:space="preserve"> </w:t>
      </w:r>
      <w:r>
        <w:rPr>
          <w:rFonts w:cs="Times New Roman"/>
          <w:color w:val="000000"/>
          <w:sz w:val="22"/>
          <w:szCs w:val="22"/>
        </w:rPr>
        <w:t xml:space="preserve">et la </w:t>
      </w:r>
      <w:r>
        <w:rPr>
          <w:rFonts w:cs="Times New Roman"/>
          <w:b/>
          <w:bCs/>
          <w:smallCaps/>
          <w:color w:val="000000"/>
          <w:sz w:val="22"/>
          <w:szCs w:val="22"/>
        </w:rPr>
        <w:t xml:space="preserve">Verrerie </w:t>
      </w:r>
      <w:r>
        <w:rPr>
          <w:rFonts w:cs="Times New Roman"/>
          <w:color w:val="000000"/>
          <w:sz w:val="22"/>
          <w:szCs w:val="22"/>
        </w:rPr>
        <w:t>de Beauvais est de 1 km. Le temps de parcours est de 0 h 15.</w: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Vous disposez de la carte des départements de France - Nord-Est (document 1</w:t>
      </w:r>
      <w:r w:rsidR="00B5104A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) où sont indiqués les points de chargements et de déchargements de la rotation demandée par «</w:t>
      </w:r>
      <w:r>
        <w:rPr>
          <w:rFonts w:cs="Times New Roman"/>
          <w:b/>
          <w:bCs/>
          <w:smallCaps/>
          <w:sz w:val="24"/>
          <w:szCs w:val="24"/>
        </w:rPr>
        <w:t>Les Caves Modernes</w:t>
      </w:r>
      <w:r>
        <w:rPr>
          <w:rFonts w:cs="Times New Roman"/>
          <w:sz w:val="24"/>
          <w:szCs w:val="24"/>
        </w:rPr>
        <w:t>».</w:t>
      </w:r>
    </w:p>
    <w:p w:rsidR="007E6B12" w:rsidRDefault="007E6B12">
      <w:pPr>
        <w:jc w:val="both"/>
        <w:rPr>
          <w:rFonts w:cs="Times New Roman"/>
          <w:b/>
          <w:bCs/>
          <w:smallCaps/>
          <w:sz w:val="24"/>
          <w:szCs w:val="24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</w:rPr>
        <w:t>Document 1</w:t>
      </w:r>
      <w:r w:rsidR="00B5104A">
        <w:rPr>
          <w:rFonts w:cs="Times New Roman"/>
          <w:b/>
          <w:bCs/>
          <w:smallCaps/>
          <w:sz w:val="24"/>
          <w:szCs w:val="24"/>
        </w:rPr>
        <w:t>1</w:t>
      </w:r>
      <w:r>
        <w:rPr>
          <w:rFonts w:cs="Times New Roman"/>
          <w:b/>
          <w:bCs/>
          <w:smallCaps/>
          <w:sz w:val="24"/>
          <w:szCs w:val="24"/>
        </w:rPr>
        <w:t> : Carte des d</w:t>
      </w:r>
      <w:r>
        <w:rPr>
          <w:rFonts w:cs="Times New Roman"/>
          <w:b/>
          <w:bCs/>
          <w:smallCaps/>
          <w:sz w:val="18"/>
          <w:szCs w:val="18"/>
        </w:rPr>
        <w:t>É</w:t>
      </w:r>
      <w:r>
        <w:rPr>
          <w:rFonts w:cs="Times New Roman"/>
          <w:b/>
          <w:bCs/>
          <w:smallCaps/>
          <w:sz w:val="24"/>
          <w:szCs w:val="24"/>
        </w:rPr>
        <w:t>partements de France - Nord Est</w:t>
      </w:r>
    </w:p>
    <w:p w:rsidR="007E6B12" w:rsidRDefault="004C7013">
      <w:pPr>
        <w:jc w:val="both"/>
        <w:rPr>
          <w:rFonts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1074420</wp:posOffset>
            </wp:positionH>
            <wp:positionV relativeFrom="paragraph">
              <wp:posOffset>139700</wp:posOffset>
            </wp:positionV>
            <wp:extent cx="4178935" cy="3466465"/>
            <wp:effectExtent l="0" t="0" r="0" b="635"/>
            <wp:wrapNone/>
            <wp:docPr id="1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935" cy="346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AE7F74">
      <w:pPr>
        <w:jc w:val="both"/>
        <w:rPr>
          <w:rFonts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2012950</wp:posOffset>
                </wp:positionH>
                <wp:positionV relativeFrom="paragraph">
                  <wp:posOffset>165100</wp:posOffset>
                </wp:positionV>
                <wp:extent cx="323850" cy="333375"/>
                <wp:effectExtent l="0" t="0" r="0" b="0"/>
                <wp:wrapNone/>
                <wp:docPr id="16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3333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104A" w:rsidRDefault="00B5104A">
                            <w:pPr>
                              <w:jc w:val="center"/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1" type="#_x0000_t202" style="position:absolute;left:0;text-align:left;margin-left:158.5pt;margin-top:13pt;width:25.5pt;height:26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" stroked="f" strokecolor="white">
                <v:fill opacity="0"/>
                <v:textbox>
                  <w:txbxContent>
                    <w:p w:rsidR="00B5104A" w:rsidRDefault="00B5104A">
                      <w:pPr>
                        <w:jc w:val="center"/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7E6B12" w:rsidRDefault="007E6B12">
      <w:pPr>
        <w:jc w:val="both"/>
        <w:rPr>
          <w:rFonts w:cs="Times New Roman"/>
          <w:sz w:val="24"/>
          <w:szCs w:val="24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AE7F74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1517650</wp:posOffset>
                </wp:positionH>
                <wp:positionV relativeFrom="paragraph">
                  <wp:posOffset>4445</wp:posOffset>
                </wp:positionV>
                <wp:extent cx="323850" cy="333375"/>
                <wp:effectExtent l="0" t="0" r="0" b="0"/>
                <wp:wrapNone/>
                <wp:docPr id="14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3333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104A" w:rsidRDefault="00B5104A">
                            <w:pPr>
                              <w:jc w:val="center"/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2" type="#_x0000_t202" style="position:absolute;left:0;text-align:left;margin-left:119.5pt;margin-top:.35pt;width:25.5pt;height:26.2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" stroked="f" strokecolor="white">
                <v:fill opacity="0"/>
                <v:textbox>
                  <w:txbxContent>
                    <w:p w:rsidR="00B5104A" w:rsidRDefault="00B5104A">
                      <w:pPr>
                        <w:jc w:val="center"/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AE7F74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1266825</wp:posOffset>
                </wp:positionH>
                <wp:positionV relativeFrom="paragraph">
                  <wp:posOffset>65405</wp:posOffset>
                </wp:positionV>
                <wp:extent cx="323850" cy="333375"/>
                <wp:effectExtent l="0" t="0" r="0" b="0"/>
                <wp:wrapNone/>
                <wp:docPr id="1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3333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104A" w:rsidRDefault="00B5104A">
                            <w:pPr>
                              <w:jc w:val="center"/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33" type="#_x0000_t202" style="position:absolute;left:0;text-align:left;margin-left:99.75pt;margin-top:5.15pt;width:25.5pt;height:26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" stroked="f" strokecolor="white">
                <v:fill opacity="0"/>
                <v:textbox>
                  <w:txbxContent>
                    <w:p w:rsidR="00B5104A" w:rsidRDefault="00B5104A">
                      <w:pPr>
                        <w:jc w:val="center"/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7E6B12" w:rsidRDefault="00AE7F74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2562225</wp:posOffset>
                </wp:positionH>
                <wp:positionV relativeFrom="paragraph">
                  <wp:posOffset>124460</wp:posOffset>
                </wp:positionV>
                <wp:extent cx="323850" cy="333375"/>
                <wp:effectExtent l="0" t="0" r="0" b="0"/>
                <wp:wrapNone/>
                <wp:docPr id="11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" cy="3333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104A" w:rsidRDefault="00B5104A">
                            <w:pPr>
                              <w:jc w:val="center"/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4" type="#_x0000_t202" style="position:absolute;left:0;text-align:left;margin-left:201.75pt;margin-top:9.8pt;width:25.5pt;height:26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" stroked="f" strokecolor="white">
                <v:fill opacity="0"/>
                <v:textbox>
                  <w:txbxContent>
                    <w:p w:rsidR="00B5104A" w:rsidRDefault="00B5104A">
                      <w:pPr>
                        <w:jc w:val="center"/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cs="Times New Roman"/>
                          <w:b/>
                          <w:bCs/>
                          <w:sz w:val="32"/>
                          <w:szCs w:val="32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  <w:r>
        <w:rPr>
          <w:rFonts w:cs="Times New Roman"/>
          <w:b/>
          <w:bCs/>
          <w:sz w:val="24"/>
          <w:szCs w:val="24"/>
        </w:rPr>
        <w:t>Identifiez le nom de chaque ville, de chaque département et de chaque région concernés par la rotation et complétez le tableau ci-dessous.</w:t>
      </w:r>
    </w:p>
    <w:p w:rsidR="007E6B12" w:rsidRDefault="007E6B12">
      <w:pPr>
        <w:jc w:val="both"/>
        <w:rPr>
          <w:rFonts w:cs="Times New Roman"/>
          <w:b/>
          <w:bCs/>
          <w:smallCaps/>
          <w:sz w:val="12"/>
          <w:szCs w:val="12"/>
          <w:u w:val="single"/>
          <w:lang w:eastAsia="en-US"/>
        </w:rPr>
      </w:pP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28"/>
        <w:gridCol w:w="3052"/>
        <w:gridCol w:w="3053"/>
        <w:gridCol w:w="3053"/>
      </w:tblGrid>
      <w:tr w:rsidR="007E6B12">
        <w:trPr>
          <w:trHeight w:val="437"/>
        </w:trPr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  <w:t>L</w:t>
            </w:r>
            <w:r>
              <w:rPr>
                <w:rFonts w:cs="Times New Roman"/>
                <w:b/>
                <w:bCs/>
                <w:smallCaps/>
                <w:sz w:val="26"/>
                <w:szCs w:val="26"/>
                <w:lang w:eastAsia="en-US"/>
              </w:rPr>
              <w:t>É</w:t>
            </w:r>
            <w:r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  <w:t>gende</w:t>
            </w:r>
          </w:p>
        </w:tc>
        <w:tc>
          <w:tcPr>
            <w:tcW w:w="30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  <w:t>Villes</w:t>
            </w:r>
          </w:p>
        </w:tc>
        <w:tc>
          <w:tcPr>
            <w:tcW w:w="30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</w:pPr>
            <w:r>
              <w:rPr>
                <w:rFonts w:cs="Times New Roman"/>
                <w:b/>
                <w:bCs/>
                <w:smallCaps/>
                <w:sz w:val="26"/>
                <w:szCs w:val="26"/>
                <w:lang w:eastAsia="en-US"/>
              </w:rPr>
              <w:t>D</w:t>
            </w:r>
            <w:r>
              <w:rPr>
                <w:rFonts w:cs="Times New Roman"/>
                <w:b/>
                <w:bCs/>
                <w:smallCaps/>
                <w:lang w:eastAsia="en-US"/>
              </w:rPr>
              <w:t>É</w:t>
            </w:r>
            <w:r>
              <w:rPr>
                <w:rFonts w:cs="Times New Roman"/>
                <w:b/>
                <w:bCs/>
                <w:smallCaps/>
                <w:sz w:val="26"/>
                <w:szCs w:val="26"/>
                <w:lang w:eastAsia="en-US"/>
              </w:rPr>
              <w:t>partements</w:t>
            </w:r>
          </w:p>
        </w:tc>
        <w:tc>
          <w:tcPr>
            <w:tcW w:w="30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</w:pPr>
            <w:r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  <w:t>R</w:t>
            </w:r>
            <w:r>
              <w:rPr>
                <w:rFonts w:cs="Times New Roman"/>
                <w:b/>
                <w:bCs/>
                <w:smallCaps/>
                <w:sz w:val="26"/>
                <w:szCs w:val="26"/>
                <w:lang w:eastAsia="en-US"/>
              </w:rPr>
              <w:t>É</w:t>
            </w:r>
            <w:r>
              <w:rPr>
                <w:rFonts w:cs="Times New Roman"/>
                <w:b/>
                <w:bCs/>
                <w:smallCaps/>
                <w:sz w:val="32"/>
                <w:szCs w:val="32"/>
                <w:lang w:eastAsia="en-US"/>
              </w:rPr>
              <w:t>gions</w:t>
            </w:r>
          </w:p>
        </w:tc>
      </w:tr>
      <w:tr w:rsidR="007E6B12">
        <w:trPr>
          <w:trHeight w:val="407"/>
        </w:trPr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44"/>
                <w:szCs w:val="44"/>
                <w:lang w:eastAsia="en-US"/>
              </w:rPr>
            </w:pPr>
            <w:r>
              <w:rPr>
                <w:rFonts w:cs="Times New Roman"/>
                <w:b/>
                <w:bCs/>
                <w:sz w:val="44"/>
                <w:szCs w:val="44"/>
                <w:lang w:eastAsia="en-US"/>
              </w:rPr>
              <w:t>1</w:t>
            </w:r>
          </w:p>
        </w:tc>
        <w:tc>
          <w:tcPr>
            <w:tcW w:w="3052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  <w:tr w:rsidR="007E6B12">
        <w:trPr>
          <w:cantSplit/>
          <w:trHeight w:val="463"/>
        </w:trPr>
        <w:tc>
          <w:tcPr>
            <w:tcW w:w="1528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44"/>
                <w:szCs w:val="44"/>
                <w:lang w:eastAsia="en-US"/>
              </w:rPr>
            </w:pPr>
            <w:r>
              <w:rPr>
                <w:rFonts w:cs="Times New Roman"/>
                <w:b/>
                <w:bCs/>
                <w:sz w:val="44"/>
                <w:szCs w:val="44"/>
                <w:lang w:eastAsia="en-US"/>
              </w:rPr>
              <w:t>2</w:t>
            </w:r>
          </w:p>
        </w:tc>
        <w:tc>
          <w:tcPr>
            <w:tcW w:w="3052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vMerge w:val="restart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  <w:tr w:rsidR="007E6B12">
        <w:trPr>
          <w:cantSplit/>
          <w:trHeight w:val="372"/>
        </w:trPr>
        <w:tc>
          <w:tcPr>
            <w:tcW w:w="1528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44"/>
                <w:szCs w:val="44"/>
                <w:lang w:eastAsia="en-US"/>
              </w:rPr>
            </w:pPr>
            <w:r>
              <w:rPr>
                <w:rFonts w:cs="Times New Roman"/>
                <w:b/>
                <w:bCs/>
                <w:sz w:val="44"/>
                <w:szCs w:val="44"/>
                <w:lang w:eastAsia="en-US"/>
              </w:rPr>
              <w:t>3</w:t>
            </w:r>
          </w:p>
        </w:tc>
        <w:tc>
          <w:tcPr>
            <w:tcW w:w="3052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vMerge/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  <w:tr w:rsidR="007E6B12">
        <w:trPr>
          <w:trHeight w:val="592"/>
        </w:trPr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z w:val="44"/>
                <w:szCs w:val="44"/>
                <w:lang w:eastAsia="en-US"/>
              </w:rPr>
            </w:pPr>
            <w:r>
              <w:rPr>
                <w:rFonts w:cs="Times New Roman"/>
                <w:b/>
                <w:bCs/>
                <w:sz w:val="44"/>
                <w:szCs w:val="44"/>
                <w:lang w:eastAsia="en-US"/>
              </w:rPr>
              <w:t>4</w:t>
            </w:r>
          </w:p>
        </w:tc>
        <w:tc>
          <w:tcPr>
            <w:tcW w:w="3052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  <w:tc>
          <w:tcPr>
            <w:tcW w:w="3053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sz w:val="24"/>
                <w:szCs w:val="24"/>
                <w:lang w:eastAsia="en-US"/>
              </w:rPr>
            </w:pPr>
          </w:p>
        </w:tc>
      </w:tr>
    </w:tbl>
    <w:p w:rsidR="007E6B12" w:rsidRDefault="007E6B12">
      <w:pPr>
        <w:jc w:val="both"/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</w:p>
    <w:p w:rsidR="007E6B12" w:rsidRDefault="007E6B12">
      <w:pPr>
        <w:rPr>
          <w:rFonts w:cs="Times New Roman"/>
          <w:b/>
          <w:bCs/>
          <w:smallCaps/>
          <w:sz w:val="28"/>
          <w:szCs w:val="28"/>
          <w:u w:val="single"/>
          <w:lang w:eastAsia="en-US"/>
        </w:rPr>
      </w:pPr>
      <w:r>
        <w:rPr>
          <w:rFonts w:cs="Times New Roman"/>
          <w:b/>
          <w:bCs/>
          <w:smallCaps/>
          <w:sz w:val="28"/>
          <w:szCs w:val="28"/>
          <w:u w:val="single"/>
          <w:lang w:eastAsia="en-US"/>
        </w:rPr>
        <w:br w:type="page"/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Après avoir analysé le parc de véhicules, vous constatez qu’un seul véhicule est disponible pour effectuer la rotation de chaque mois. Vous calculez ensuite le prix de vente.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Calculez, en vous appuyant sur les documents </w:t>
      </w:r>
      <w:r w:rsidR="00B5104A">
        <w:rPr>
          <w:rFonts w:cs="Times New Roman"/>
          <w:b/>
          <w:bCs/>
          <w:sz w:val="24"/>
          <w:szCs w:val="24"/>
        </w:rPr>
        <w:t>9</w:t>
      </w:r>
      <w:r>
        <w:rPr>
          <w:rFonts w:cs="Times New Roman"/>
          <w:b/>
          <w:bCs/>
          <w:sz w:val="24"/>
          <w:szCs w:val="24"/>
        </w:rPr>
        <w:t xml:space="preserve"> et </w:t>
      </w:r>
      <w:r w:rsidR="00B5104A">
        <w:rPr>
          <w:rFonts w:cs="Times New Roman"/>
          <w:b/>
          <w:bCs/>
          <w:sz w:val="24"/>
          <w:szCs w:val="24"/>
        </w:rPr>
        <w:t>10</w:t>
      </w:r>
      <w:r>
        <w:rPr>
          <w:rFonts w:cs="Times New Roman"/>
          <w:b/>
          <w:bCs/>
          <w:sz w:val="24"/>
          <w:szCs w:val="24"/>
        </w:rPr>
        <w:t>, les temps de conduite entre les différents points de chargements et de déchargements de la rotation en complétant le tableau ci-dessous.</w:t>
      </w: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77"/>
        <w:gridCol w:w="4678"/>
        <w:gridCol w:w="2923"/>
      </w:tblGrid>
      <w:tr w:rsidR="007E6B12">
        <w:trPr>
          <w:trHeight w:val="924"/>
        </w:trPr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Trajet dans l’ordre de la tourn</w:t>
            </w:r>
            <w:r>
              <w:rPr>
                <w:rFonts w:cs="Times New Roman"/>
                <w:b/>
                <w:bCs/>
                <w:smallCaps/>
                <w:sz w:val="22"/>
                <w:szCs w:val="22"/>
              </w:rPr>
              <w:t>É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e</w:t>
            </w:r>
          </w:p>
        </w:tc>
        <w:tc>
          <w:tcPr>
            <w:tcW w:w="46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Calculs</w:t>
            </w:r>
          </w:p>
        </w:tc>
        <w:tc>
          <w:tcPr>
            <w:tcW w:w="29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R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É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 xml:space="preserve">sultats en heures et minutes 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  <w:vertAlign w:val="superscript"/>
              </w:rPr>
              <w:t>(1)</w:t>
            </w:r>
          </w:p>
        </w:tc>
      </w:tr>
      <w:tr w:rsidR="007E6B12">
        <w:trPr>
          <w:trHeight w:val="1106"/>
        </w:trPr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Trajet sur Reims</w:t>
            </w:r>
          </w:p>
        </w:tc>
        <w:tc>
          <w:tcPr>
            <w:tcW w:w="4678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23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106"/>
        </w:trPr>
        <w:tc>
          <w:tcPr>
            <w:tcW w:w="2977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Trajet de Reims à Lille</w:t>
            </w:r>
          </w:p>
        </w:tc>
        <w:tc>
          <w:tcPr>
            <w:tcW w:w="4678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23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106"/>
        </w:trPr>
        <w:tc>
          <w:tcPr>
            <w:tcW w:w="2977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Trajet de Lille à Amiens</w:t>
            </w:r>
          </w:p>
        </w:tc>
        <w:tc>
          <w:tcPr>
            <w:tcW w:w="4678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23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106"/>
        </w:trPr>
        <w:tc>
          <w:tcPr>
            <w:tcW w:w="2977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Trajet d’Amiens à Beauvais </w:t>
            </w:r>
          </w:p>
        </w:tc>
        <w:tc>
          <w:tcPr>
            <w:tcW w:w="4678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23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106"/>
        </w:trPr>
        <w:tc>
          <w:tcPr>
            <w:tcW w:w="2977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Trajet sur Beauvais</w:t>
            </w:r>
          </w:p>
        </w:tc>
        <w:tc>
          <w:tcPr>
            <w:tcW w:w="4678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23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106"/>
        </w:trPr>
        <w:tc>
          <w:tcPr>
            <w:tcW w:w="2977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Trajet de Beauvais à Reims</w:t>
            </w:r>
          </w:p>
        </w:tc>
        <w:tc>
          <w:tcPr>
            <w:tcW w:w="4678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23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1106"/>
        </w:trPr>
        <w:tc>
          <w:tcPr>
            <w:tcW w:w="2977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Trajet sur Reims</w:t>
            </w:r>
          </w:p>
        </w:tc>
        <w:tc>
          <w:tcPr>
            <w:tcW w:w="4678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23" w:type="dxa"/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631"/>
        </w:trPr>
        <w:tc>
          <w:tcPr>
            <w:tcW w:w="7655" w:type="dxa"/>
            <w:gridSpan w:val="2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Temps de Conduite total</w:t>
            </w:r>
          </w:p>
        </w:tc>
        <w:tc>
          <w:tcPr>
            <w:tcW w:w="2923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sz w:val="24"/>
                <w:szCs w:val="24"/>
              </w:rPr>
            </w:pPr>
          </w:p>
        </w:tc>
      </w:tr>
    </w:tbl>
    <w:p w:rsidR="007E6B12" w:rsidRDefault="007E6B12">
      <w:pPr>
        <w:jc w:val="both"/>
        <w:rPr>
          <w:rFonts w:cs="Times New Roman"/>
          <w:b/>
          <w:bCs/>
          <w:sz w:val="8"/>
          <w:szCs w:val="8"/>
        </w:rPr>
      </w:pPr>
    </w:p>
    <w:p w:rsidR="007E6B12" w:rsidRDefault="007E6B12">
      <w:pPr>
        <w:rPr>
          <w:rFonts w:cs="Times New Roman"/>
        </w:rPr>
      </w:pPr>
      <w:r>
        <w:rPr>
          <w:rFonts w:cs="Times New Roman"/>
          <w:vertAlign w:val="superscript"/>
        </w:rPr>
        <w:t>(1)</w:t>
      </w:r>
      <w:r>
        <w:rPr>
          <w:rFonts w:cs="Times New Roman"/>
        </w:rPr>
        <w:t xml:space="preserve">  Arrondir à la minute supérieure.</w:t>
      </w:r>
    </w:p>
    <w:p w:rsidR="007E6B12" w:rsidRDefault="007E6B12">
      <w:pPr>
        <w:jc w:val="both"/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jc w:val="both"/>
        <w:rPr>
          <w:rFonts w:cs="Times New Roman"/>
          <w:b/>
          <w:bCs/>
          <w:sz w:val="24"/>
          <w:szCs w:val="24"/>
        </w:rPr>
      </w:pPr>
    </w:p>
    <w:p w:rsidR="007E6B12" w:rsidRDefault="007E6B12">
      <w:pPr>
        <w:pStyle w:val="Paragraphedeliste"/>
        <w:numPr>
          <w:ilvl w:val="0"/>
          <w:numId w:val="27"/>
        </w:numPr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Calculez le total des temps de chargement et de déchargement en complétant le tableau ci-dessous. </w:t>
      </w:r>
    </w:p>
    <w:p w:rsidR="007E6B12" w:rsidRDefault="007E6B12">
      <w:pPr>
        <w:ind w:left="360"/>
        <w:jc w:val="both"/>
        <w:rPr>
          <w:rFonts w:cs="Times New Roman"/>
          <w:b/>
          <w:bCs/>
          <w:sz w:val="12"/>
          <w:szCs w:val="12"/>
        </w:rPr>
      </w:pPr>
    </w:p>
    <w:tbl>
      <w:tblPr>
        <w:tblW w:w="106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53"/>
        <w:gridCol w:w="3685"/>
        <w:gridCol w:w="2694"/>
      </w:tblGrid>
      <w:tr w:rsidR="007E6B12">
        <w:trPr>
          <w:trHeight w:val="530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Op</w:t>
            </w:r>
            <w:r>
              <w:rPr>
                <w:rFonts w:cs="Times New Roman"/>
                <w:b/>
                <w:bCs/>
                <w:smallCaps/>
                <w:sz w:val="22"/>
                <w:szCs w:val="22"/>
              </w:rPr>
              <w:t>É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rations effectu</w:t>
            </w:r>
            <w:r>
              <w:rPr>
                <w:rFonts w:cs="Times New Roman"/>
                <w:b/>
                <w:bCs/>
                <w:smallCaps/>
                <w:sz w:val="22"/>
                <w:szCs w:val="22"/>
              </w:rPr>
              <w:t>É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es</w:t>
            </w:r>
          </w:p>
        </w:tc>
        <w:tc>
          <w:tcPr>
            <w:tcW w:w="3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Entreprises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Dur</w:t>
            </w:r>
            <w:r>
              <w:rPr>
                <w:rFonts w:cs="Times New Roman"/>
                <w:b/>
                <w:bCs/>
                <w:smallCaps/>
                <w:sz w:val="22"/>
                <w:szCs w:val="22"/>
              </w:rPr>
              <w:t>É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es</w:t>
            </w:r>
          </w:p>
        </w:tc>
      </w:tr>
      <w:tr w:rsidR="007E6B12">
        <w:trPr>
          <w:trHeight w:val="530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Chargement de 32 palettes</w:t>
            </w:r>
          </w:p>
        </w:tc>
        <w:tc>
          <w:tcPr>
            <w:tcW w:w="3685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Les Caves Modernes</w:t>
            </w:r>
          </w:p>
        </w:tc>
        <w:tc>
          <w:tcPr>
            <w:tcW w:w="26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color w:val="002060"/>
                <w:sz w:val="24"/>
                <w:szCs w:val="24"/>
              </w:rPr>
            </w:pPr>
          </w:p>
        </w:tc>
      </w:tr>
      <w:tr w:rsidR="007E6B12">
        <w:trPr>
          <w:trHeight w:val="530"/>
        </w:trPr>
        <w:tc>
          <w:tcPr>
            <w:tcW w:w="4253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2694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color w:val="002060"/>
                <w:sz w:val="24"/>
                <w:szCs w:val="24"/>
              </w:rPr>
            </w:pPr>
          </w:p>
        </w:tc>
      </w:tr>
      <w:tr w:rsidR="007E6B12">
        <w:trPr>
          <w:trHeight w:val="530"/>
        </w:trPr>
        <w:tc>
          <w:tcPr>
            <w:tcW w:w="4253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2694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color w:val="002060"/>
                <w:sz w:val="24"/>
                <w:szCs w:val="24"/>
              </w:rPr>
            </w:pPr>
          </w:p>
        </w:tc>
      </w:tr>
      <w:tr w:rsidR="007E6B12">
        <w:trPr>
          <w:trHeight w:val="530"/>
        </w:trPr>
        <w:tc>
          <w:tcPr>
            <w:tcW w:w="4253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2694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color w:val="002060"/>
                <w:sz w:val="24"/>
                <w:szCs w:val="24"/>
              </w:rPr>
            </w:pPr>
          </w:p>
        </w:tc>
      </w:tr>
      <w:tr w:rsidR="007E6B12">
        <w:trPr>
          <w:trHeight w:val="530"/>
        </w:trPr>
        <w:tc>
          <w:tcPr>
            <w:tcW w:w="4253" w:type="dxa"/>
            <w:tcBorders>
              <w:left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2694" w:type="dxa"/>
            <w:tcBorders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color w:val="002060"/>
                <w:sz w:val="24"/>
                <w:szCs w:val="24"/>
              </w:rPr>
            </w:pPr>
          </w:p>
        </w:tc>
      </w:tr>
      <w:tr w:rsidR="007E6B12">
        <w:trPr>
          <w:trHeight w:val="530"/>
        </w:trPr>
        <w:tc>
          <w:tcPr>
            <w:tcW w:w="42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3685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rPr>
                <w:rFonts w:cs="Times New Roman"/>
                <w:color w:val="002060"/>
                <w:sz w:val="24"/>
                <w:szCs w:val="24"/>
              </w:rPr>
            </w:pPr>
          </w:p>
        </w:tc>
        <w:tc>
          <w:tcPr>
            <w:tcW w:w="26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color w:val="002060"/>
                <w:sz w:val="24"/>
                <w:szCs w:val="24"/>
              </w:rPr>
            </w:pPr>
          </w:p>
        </w:tc>
      </w:tr>
      <w:tr w:rsidR="007E6B12">
        <w:trPr>
          <w:trHeight w:val="530"/>
        </w:trPr>
        <w:tc>
          <w:tcPr>
            <w:tcW w:w="79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Total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jc w:val="center"/>
              <w:rPr>
                <w:rFonts w:cs="Times New Roman"/>
                <w:color w:val="002060"/>
              </w:rPr>
            </w:pPr>
          </w:p>
        </w:tc>
      </w:tr>
    </w:tbl>
    <w:p w:rsidR="007E6B12" w:rsidRDefault="007E6B12">
      <w:pPr>
        <w:jc w:val="both"/>
        <w:rPr>
          <w:rFonts w:cs="Times New Roman"/>
        </w:rPr>
      </w:pPr>
    </w:p>
    <w:p w:rsidR="007E6B12" w:rsidRDefault="007E6B12">
      <w:pPr>
        <w:jc w:val="both"/>
        <w:rPr>
          <w:rFonts w:cs="Times New Roman"/>
        </w:rPr>
      </w:pPr>
    </w:p>
    <w:p w:rsidR="007E6B12" w:rsidRDefault="007E6B12">
      <w:pPr>
        <w:jc w:val="both"/>
        <w:rPr>
          <w:rFonts w:cs="Times New Roman"/>
          <w:sz w:val="12"/>
          <w:szCs w:val="12"/>
        </w:rPr>
      </w:pPr>
    </w:p>
    <w:p w:rsidR="007E6B12" w:rsidRDefault="007E6B12">
      <w:pPr>
        <w:jc w:val="both"/>
        <w:rPr>
          <w:rFonts w:cs="Times New Roman"/>
          <w:sz w:val="24"/>
          <w:szCs w:val="24"/>
          <w:lang w:eastAsia="en-US"/>
        </w:rPr>
      </w:pPr>
      <w:r>
        <w:rPr>
          <w:rFonts w:cs="Times New Roman"/>
          <w:sz w:val="24"/>
          <w:szCs w:val="24"/>
          <w:lang w:eastAsia="en-US"/>
        </w:rPr>
        <w:t>Vous établissez le prix de vente de cette rotation en vous aidant des informations du document 1</w:t>
      </w:r>
      <w:r w:rsidR="00B5104A">
        <w:rPr>
          <w:rFonts w:cs="Times New Roman"/>
          <w:sz w:val="24"/>
          <w:szCs w:val="24"/>
          <w:lang w:eastAsia="en-US"/>
        </w:rPr>
        <w:t>2</w:t>
      </w:r>
      <w:r>
        <w:rPr>
          <w:rFonts w:cs="Times New Roman"/>
          <w:sz w:val="24"/>
          <w:szCs w:val="24"/>
          <w:lang w:eastAsia="en-US"/>
        </w:rPr>
        <w:t xml:space="preserve">. </w:t>
      </w:r>
    </w:p>
    <w:p w:rsidR="007E6B12" w:rsidRDefault="007E6B12">
      <w:pPr>
        <w:jc w:val="both"/>
        <w:rPr>
          <w:rFonts w:cs="Times New Roman"/>
          <w:b/>
          <w:bCs/>
          <w:sz w:val="12"/>
          <w:szCs w:val="12"/>
        </w:rPr>
      </w:pPr>
    </w:p>
    <w:p w:rsidR="007E6B12" w:rsidRDefault="007E6B12">
      <w:pPr>
        <w:jc w:val="both"/>
        <w:rPr>
          <w:rFonts w:cs="Times New Roman"/>
          <w:b/>
          <w:bCs/>
          <w:smallCaps/>
          <w:sz w:val="24"/>
          <w:szCs w:val="24"/>
        </w:rPr>
      </w:pPr>
      <w:r>
        <w:rPr>
          <w:rFonts w:cs="Times New Roman"/>
          <w:b/>
          <w:bCs/>
          <w:smallCaps/>
          <w:sz w:val="24"/>
          <w:szCs w:val="24"/>
        </w:rPr>
        <w:t>Document 1</w:t>
      </w:r>
      <w:r w:rsidR="00B5104A">
        <w:rPr>
          <w:rFonts w:cs="Times New Roman"/>
          <w:b/>
          <w:bCs/>
          <w:smallCaps/>
          <w:sz w:val="24"/>
          <w:szCs w:val="24"/>
        </w:rPr>
        <w:t>2</w:t>
      </w:r>
    </w:p>
    <w:p w:rsidR="007E6B12" w:rsidRDefault="007E6B12">
      <w:pPr>
        <w:jc w:val="both"/>
        <w:rPr>
          <w:rFonts w:cs="Times New Roman"/>
          <w:b/>
          <w:bCs/>
          <w:smallCaps/>
          <w:sz w:val="12"/>
          <w:szCs w:val="12"/>
        </w:rPr>
      </w:pPr>
    </w:p>
    <w:p w:rsidR="007E6B12" w:rsidRDefault="007E6B12">
      <w:pPr>
        <w:pStyle w:val="Paragraphedeliste"/>
        <w:numPr>
          <w:ilvl w:val="0"/>
          <w:numId w:val="22"/>
        </w:numPr>
        <w:ind w:left="567" w:hanging="578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Ce véhicule sera affecté uniquement </w:t>
      </w:r>
      <w:r w:rsidR="0037180A">
        <w:rPr>
          <w:rFonts w:cs="Times New Roman"/>
          <w:sz w:val="24"/>
          <w:szCs w:val="24"/>
        </w:rPr>
        <w:t>à cette rotation le 25 juin 2013</w:t>
      </w:r>
      <w:r>
        <w:rPr>
          <w:rFonts w:cs="Times New Roman"/>
          <w:sz w:val="24"/>
          <w:szCs w:val="24"/>
        </w:rPr>
        <w:t>.</w:t>
      </w:r>
    </w:p>
    <w:p w:rsidR="007E6B12" w:rsidRDefault="007E6B12">
      <w:pPr>
        <w:pStyle w:val="Paragraphedeliste"/>
        <w:numPr>
          <w:ilvl w:val="0"/>
          <w:numId w:val="22"/>
        </w:numPr>
        <w:autoSpaceDE w:val="0"/>
        <w:autoSpaceDN w:val="0"/>
        <w:adjustRightInd w:val="0"/>
        <w:ind w:left="567" w:hanging="57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Frais de traitement et de gestion administrative : 6,00 € en port payé.</w:t>
      </w:r>
    </w:p>
    <w:p w:rsidR="007E6B12" w:rsidRDefault="007E6B12">
      <w:pPr>
        <w:pStyle w:val="Paragraphedeliste"/>
        <w:numPr>
          <w:ilvl w:val="0"/>
          <w:numId w:val="22"/>
        </w:numPr>
        <w:autoSpaceDE w:val="0"/>
        <w:autoSpaceDN w:val="0"/>
        <w:adjustRightInd w:val="0"/>
        <w:ind w:left="567" w:hanging="578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Taux de marge appliqué par </w:t>
      </w:r>
      <w:r>
        <w:rPr>
          <w:rFonts w:cs="Times New Roman"/>
          <w:b/>
          <w:bCs/>
          <w:smallCaps/>
          <w:sz w:val="24"/>
          <w:szCs w:val="24"/>
        </w:rPr>
        <w:t>Trans’Reims</w:t>
      </w:r>
      <w:r>
        <w:rPr>
          <w:rFonts w:cs="Times New Roman"/>
          <w:sz w:val="24"/>
          <w:szCs w:val="24"/>
        </w:rPr>
        <w:t> : 5 % sur le coût de revient.</w:t>
      </w:r>
    </w:p>
    <w:p w:rsidR="007E6B12" w:rsidRDefault="007E6B12">
      <w:pPr>
        <w:autoSpaceDE w:val="0"/>
        <w:autoSpaceDN w:val="0"/>
        <w:adjustRightInd w:val="0"/>
        <w:rPr>
          <w:rFonts w:cs="Times New Roman"/>
          <w:noProof/>
          <w:sz w:val="12"/>
          <w:szCs w:val="12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noProof/>
          <w:sz w:val="2"/>
          <w:szCs w:val="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196"/>
        <w:gridCol w:w="3490"/>
      </w:tblGrid>
      <w:tr w:rsidR="007E6B12">
        <w:trPr>
          <w:trHeight w:val="449"/>
        </w:trPr>
        <w:tc>
          <w:tcPr>
            <w:tcW w:w="7196" w:type="dxa"/>
            <w:tcBorders>
              <w:top w:val="nil"/>
              <w:left w:val="nil"/>
            </w:tcBorders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  <w:smallCaps/>
                <w:noProof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noProof/>
                <w:sz w:val="24"/>
                <w:szCs w:val="24"/>
              </w:rPr>
              <w:t>Formulation Trin</w:t>
            </w:r>
            <w:r w:rsidRPr="004C7013">
              <w:rPr>
                <w:rFonts w:cs="Times New Roman"/>
                <w:b/>
                <w:bCs/>
                <w:smallCaps/>
                <w:noProof/>
              </w:rPr>
              <w:t>Ô</w:t>
            </w:r>
            <w:r>
              <w:rPr>
                <w:rFonts w:cs="Times New Roman"/>
                <w:b/>
                <w:bCs/>
                <w:smallCaps/>
                <w:noProof/>
                <w:sz w:val="24"/>
                <w:szCs w:val="24"/>
              </w:rPr>
              <w:t>me</w:t>
            </w:r>
          </w:p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noProof/>
                <w:sz w:val="24"/>
                <w:szCs w:val="24"/>
              </w:rPr>
            </w:pPr>
          </w:p>
        </w:tc>
        <w:tc>
          <w:tcPr>
            <w:tcW w:w="3490" w:type="dxa"/>
            <w:vAlign w:val="center"/>
          </w:tcPr>
          <w:p w:rsidR="007E6B12" w:rsidRDefault="004C7013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mallCaps/>
                <w:noProof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noProof/>
                <w:sz w:val="24"/>
                <w:szCs w:val="24"/>
              </w:rPr>
              <w:t>Co</w:t>
            </w:r>
            <w:r w:rsidRPr="004C7013">
              <w:rPr>
                <w:rFonts w:cs="Times New Roman"/>
                <w:b/>
                <w:bCs/>
                <w:smallCaps/>
                <w:noProof/>
              </w:rPr>
              <w:t>Û</w:t>
            </w:r>
            <w:r w:rsidR="007E6B12">
              <w:rPr>
                <w:rFonts w:cs="Times New Roman"/>
                <w:b/>
                <w:bCs/>
                <w:smallCaps/>
                <w:noProof/>
                <w:sz w:val="24"/>
                <w:szCs w:val="24"/>
              </w:rPr>
              <w:t>ts en euros</w:t>
            </w:r>
          </w:p>
        </w:tc>
      </w:tr>
      <w:tr w:rsidR="007E6B12">
        <w:trPr>
          <w:trHeight w:val="697"/>
        </w:trPr>
        <w:tc>
          <w:tcPr>
            <w:tcW w:w="7196" w:type="dxa"/>
            <w:vAlign w:val="center"/>
          </w:tcPr>
          <w:p w:rsidR="007E6B12" w:rsidRDefault="007E6B12">
            <w:pPr>
              <w:pStyle w:val="Paragraphedeliste"/>
              <w:numPr>
                <w:ilvl w:val="0"/>
                <w:numId w:val="24"/>
              </w:numPr>
              <w:autoSpaceDE w:val="0"/>
              <w:autoSpaceDN w:val="0"/>
              <w:adjustRightInd w:val="0"/>
              <w:ind w:left="567" w:hanging="436"/>
              <w:rPr>
                <w:rFonts w:cs="Times New Roman"/>
                <w:noProof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</w:rPr>
              <w:t>Terme kilométrique (1 km parcouru)</w:t>
            </w:r>
          </w:p>
        </w:tc>
        <w:tc>
          <w:tcPr>
            <w:tcW w:w="3490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noProof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</w:rPr>
              <w:t>0,504 €</w:t>
            </w:r>
          </w:p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noProof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</w:rPr>
              <w:t>0,468 € (hors péages)</w:t>
            </w:r>
          </w:p>
        </w:tc>
      </w:tr>
      <w:tr w:rsidR="007E6B12">
        <w:trPr>
          <w:trHeight w:val="418"/>
        </w:trPr>
        <w:tc>
          <w:tcPr>
            <w:tcW w:w="7196" w:type="dxa"/>
            <w:vAlign w:val="center"/>
          </w:tcPr>
          <w:p w:rsidR="007E6B12" w:rsidRDefault="007E6B12">
            <w:pPr>
              <w:pStyle w:val="Paragraphedeliste"/>
              <w:numPr>
                <w:ilvl w:val="0"/>
                <w:numId w:val="24"/>
              </w:numPr>
              <w:autoSpaceDE w:val="0"/>
              <w:autoSpaceDN w:val="0"/>
              <w:adjustRightInd w:val="0"/>
              <w:ind w:left="567" w:hanging="436"/>
              <w:rPr>
                <w:rFonts w:cs="Times New Roman"/>
                <w:noProof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</w:rPr>
              <w:t>Terme horaire conducteur (1 heure de temps de service)</w:t>
            </w:r>
          </w:p>
        </w:tc>
        <w:tc>
          <w:tcPr>
            <w:tcW w:w="3490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noProof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</w:rPr>
              <w:t>22,11 €</w:t>
            </w:r>
          </w:p>
        </w:tc>
      </w:tr>
      <w:tr w:rsidR="007E6B12">
        <w:trPr>
          <w:trHeight w:val="410"/>
        </w:trPr>
        <w:tc>
          <w:tcPr>
            <w:tcW w:w="7196" w:type="dxa"/>
            <w:vAlign w:val="center"/>
          </w:tcPr>
          <w:p w:rsidR="007E6B12" w:rsidRDefault="007E6B12">
            <w:pPr>
              <w:pStyle w:val="Paragraphedeliste"/>
              <w:numPr>
                <w:ilvl w:val="0"/>
                <w:numId w:val="24"/>
              </w:numPr>
              <w:autoSpaceDE w:val="0"/>
              <w:autoSpaceDN w:val="0"/>
              <w:adjustRightInd w:val="0"/>
              <w:ind w:left="567" w:hanging="436"/>
              <w:rPr>
                <w:rFonts w:cs="Times New Roman"/>
                <w:noProof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</w:rPr>
              <w:t>Terme journalier (coût du véhicule + coût de structure)</w:t>
            </w:r>
          </w:p>
        </w:tc>
        <w:tc>
          <w:tcPr>
            <w:tcW w:w="3490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noProof/>
                <w:sz w:val="24"/>
                <w:szCs w:val="24"/>
              </w:rPr>
            </w:pPr>
            <w:r>
              <w:rPr>
                <w:rFonts w:cs="Times New Roman"/>
                <w:noProof/>
                <w:sz w:val="24"/>
                <w:szCs w:val="24"/>
              </w:rPr>
              <w:t>154,95 €</w:t>
            </w:r>
          </w:p>
        </w:tc>
      </w:tr>
    </w:tbl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</w:p>
    <w:p w:rsidR="007E6B12" w:rsidRDefault="007E6B12">
      <w:pPr>
        <w:pStyle w:val="Paragraphedeliste"/>
        <w:numPr>
          <w:ilvl w:val="0"/>
          <w:numId w:val="27"/>
        </w:numPr>
        <w:autoSpaceDE w:val="0"/>
        <w:autoSpaceDN w:val="0"/>
        <w:adjustRightInd w:val="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Déterminez le prix de vente de la rotation en complétant le tableau ci-dessous.</w:t>
      </w:r>
    </w:p>
    <w:p w:rsidR="007E6B12" w:rsidRDefault="007E6B12">
      <w:pPr>
        <w:autoSpaceDE w:val="0"/>
        <w:autoSpaceDN w:val="0"/>
        <w:adjustRightInd w:val="0"/>
        <w:rPr>
          <w:rFonts w:cs="Times New Roman"/>
          <w:sz w:val="12"/>
          <w:szCs w:val="12"/>
        </w:rPr>
      </w:pP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27"/>
        <w:gridCol w:w="4252"/>
        <w:gridCol w:w="993"/>
        <w:gridCol w:w="2214"/>
      </w:tblGrid>
      <w:tr w:rsidR="007E6B12">
        <w:trPr>
          <w:trHeight w:val="179"/>
        </w:trPr>
        <w:tc>
          <w:tcPr>
            <w:tcW w:w="32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Éléments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Calcul</w:t>
            </w:r>
          </w:p>
        </w:tc>
        <w:tc>
          <w:tcPr>
            <w:tcW w:w="22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mallCaps/>
                <w:sz w:val="28"/>
                <w:szCs w:val="28"/>
              </w:rPr>
            </w:pP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R</w:t>
            </w: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É</w:t>
            </w:r>
            <w:r>
              <w:rPr>
                <w:rFonts w:cs="Times New Roman"/>
                <w:b/>
                <w:bCs/>
                <w:smallCaps/>
                <w:sz w:val="28"/>
                <w:szCs w:val="28"/>
              </w:rPr>
              <w:t>sultat</w:t>
            </w:r>
          </w:p>
        </w:tc>
      </w:tr>
      <w:tr w:rsidR="007E6B12">
        <w:trPr>
          <w:cantSplit/>
          <w:trHeight w:val="398"/>
        </w:trPr>
        <w:tc>
          <w:tcPr>
            <w:tcW w:w="3227" w:type="dxa"/>
            <w:vMerge w:val="restart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Nombre de kilomètres effectués</w:t>
            </w:r>
          </w:p>
        </w:tc>
        <w:tc>
          <w:tcPr>
            <w:tcW w:w="4252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Trajet dans l’ordre de la rotation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mallCaps/>
                <w:sz w:val="24"/>
                <w:szCs w:val="24"/>
              </w:rPr>
            </w:pPr>
            <w:r>
              <w:rPr>
                <w:rFonts w:cs="Times New Roman"/>
                <w:b/>
                <w:bCs/>
                <w:smallCaps/>
                <w:sz w:val="24"/>
                <w:szCs w:val="24"/>
              </w:rPr>
              <w:t>Km</w:t>
            </w:r>
          </w:p>
        </w:tc>
        <w:tc>
          <w:tcPr>
            <w:tcW w:w="2214" w:type="dxa"/>
            <w:vMerge w:val="restart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cantSplit/>
          <w:trHeight w:val="398"/>
        </w:trPr>
        <w:tc>
          <w:tcPr>
            <w:tcW w:w="3227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52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cantSplit/>
          <w:trHeight w:val="398"/>
        </w:trPr>
        <w:tc>
          <w:tcPr>
            <w:tcW w:w="3227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52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cantSplit/>
          <w:trHeight w:val="398"/>
        </w:trPr>
        <w:tc>
          <w:tcPr>
            <w:tcW w:w="3227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52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cantSplit/>
          <w:trHeight w:val="398"/>
        </w:trPr>
        <w:tc>
          <w:tcPr>
            <w:tcW w:w="3227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52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cantSplit/>
          <w:trHeight w:val="398"/>
        </w:trPr>
        <w:tc>
          <w:tcPr>
            <w:tcW w:w="3227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52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cantSplit/>
          <w:trHeight w:val="398"/>
        </w:trPr>
        <w:tc>
          <w:tcPr>
            <w:tcW w:w="3227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52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cantSplit/>
          <w:trHeight w:val="398"/>
        </w:trPr>
        <w:tc>
          <w:tcPr>
            <w:tcW w:w="3227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4252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vMerge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394"/>
        </w:trPr>
        <w:tc>
          <w:tcPr>
            <w:tcW w:w="3227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Terme kilométrique</w:t>
            </w:r>
          </w:p>
        </w:tc>
        <w:tc>
          <w:tcPr>
            <w:tcW w:w="5245" w:type="dxa"/>
            <w:gridSpan w:val="2"/>
            <w:tcBorders>
              <w:bottom w:val="single" w:sz="12" w:space="0" w:color="auto"/>
            </w:tcBorders>
            <w:shd w:val="thinDiagStripe" w:color="auto" w:fill="auto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394"/>
        </w:trPr>
        <w:tc>
          <w:tcPr>
            <w:tcW w:w="32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Coût kilométrique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594"/>
        </w:trPr>
        <w:tc>
          <w:tcPr>
            <w:tcW w:w="3227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Temps de service effectué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418"/>
        </w:trPr>
        <w:tc>
          <w:tcPr>
            <w:tcW w:w="3227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Terme horaire</w:t>
            </w:r>
          </w:p>
        </w:tc>
        <w:tc>
          <w:tcPr>
            <w:tcW w:w="5245" w:type="dxa"/>
            <w:gridSpan w:val="2"/>
            <w:tcBorders>
              <w:bottom w:val="single" w:sz="12" w:space="0" w:color="auto"/>
            </w:tcBorders>
            <w:shd w:val="thinDiagStripe" w:color="auto" w:fill="auto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rPr>
          <w:trHeight w:val="594"/>
        </w:trPr>
        <w:tc>
          <w:tcPr>
            <w:tcW w:w="32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Coût horaire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70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Nombre de journées d’affectation du véhicule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84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Terme journalier</w:t>
            </w:r>
          </w:p>
        </w:tc>
        <w:tc>
          <w:tcPr>
            <w:tcW w:w="5245" w:type="dxa"/>
            <w:gridSpan w:val="2"/>
            <w:tcBorders>
              <w:bottom w:val="single" w:sz="12" w:space="0" w:color="auto"/>
            </w:tcBorders>
            <w:shd w:val="thinDiagStripe" w:color="auto" w:fill="auto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03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Coût journalier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95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Coût de revient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22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Marge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413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Frais de traitement</w:t>
            </w:r>
          </w:p>
        </w:tc>
        <w:tc>
          <w:tcPr>
            <w:tcW w:w="5245" w:type="dxa"/>
            <w:gridSpan w:val="2"/>
            <w:tcBorders>
              <w:bottom w:val="single" w:sz="12" w:space="0" w:color="auto"/>
            </w:tcBorders>
            <w:shd w:val="thinDiagStripe" w:color="auto" w:fill="auto"/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  <w:tr w:rsidR="007E6B1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594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Prix de Vente HT</w:t>
            </w:r>
          </w:p>
        </w:tc>
        <w:tc>
          <w:tcPr>
            <w:tcW w:w="5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6B12" w:rsidRDefault="007E6B12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</w:tr>
    </w:tbl>
    <w:p w:rsidR="007E6B12" w:rsidRDefault="007E6B12">
      <w:pPr>
        <w:rPr>
          <w:rFonts w:cs="Times New Roman"/>
        </w:rPr>
      </w:pPr>
    </w:p>
    <w:sectPr w:rsidR="007E6B12" w:rsidSect="007E6B12">
      <w:pgSz w:w="11906" w:h="16838"/>
      <w:pgMar w:top="397" w:right="680" w:bottom="567" w:left="680" w:header="414" w:footer="30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BAD" w:rsidRDefault="002C3BAD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2C3BAD" w:rsidRDefault="002C3BAD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096"/>
      <w:gridCol w:w="1701"/>
      <w:gridCol w:w="1417"/>
      <w:gridCol w:w="1400"/>
    </w:tblGrid>
    <w:tr w:rsidR="00B5104A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 w:rsidP="00CC1877">
          <w:pPr>
            <w:pStyle w:val="Titre1"/>
            <w:spacing w:before="0" w:after="20"/>
            <w:rPr>
              <w:rFonts w:cs="Times New Roman"/>
              <w:b/>
              <w:bCs/>
              <w:sz w:val="20"/>
              <w:szCs w:val="20"/>
            </w:rPr>
          </w:pPr>
          <w:r>
            <w:rPr>
              <w:rFonts w:cs="Times New Roman"/>
              <w:b/>
              <w:bCs/>
              <w:sz w:val="20"/>
              <w:szCs w:val="20"/>
            </w:rPr>
            <w:t>BACCALAURÉAT PROFESSIONNEL TRANSPORT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Code :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Session 2013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pStyle w:val="Titre5"/>
            <w:rPr>
              <w:rFonts w:cs="Times New Roman"/>
            </w:rPr>
          </w:pPr>
          <w:r>
            <w:rPr>
              <w:rFonts w:cs="Times New Roman"/>
            </w:rPr>
            <w:t>SUJET</w:t>
          </w:r>
        </w:p>
      </w:tc>
    </w:tr>
    <w:tr w:rsidR="00B5104A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spacing w:after="20"/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Épreuve E2 : Épreuve d’étude de situations professionnelles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Durée : 3 h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Coefficient : 5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pStyle w:val="Titre5"/>
            <w:rPr>
              <w:rFonts w:cs="Times New Roman"/>
            </w:rPr>
          </w:pPr>
          <w:r>
            <w:rPr>
              <w:rFonts w:cs="Times New Roman"/>
            </w:rPr>
            <w:t xml:space="preserve">Page </w:t>
          </w:r>
          <w:r>
            <w:rPr>
              <w:rFonts w:cs="Times New Roman"/>
            </w:rPr>
            <w:fldChar w:fldCharType="begin"/>
          </w:r>
          <w:r>
            <w:rPr>
              <w:rFonts w:cs="Times New Roman"/>
            </w:rPr>
            <w:instrText>PAGE  \* ARABIC  \* MERGEFORMAT</w:instrText>
          </w:r>
          <w:r>
            <w:rPr>
              <w:rFonts w:cs="Times New Roman"/>
            </w:rPr>
            <w:fldChar w:fldCharType="separate"/>
          </w:r>
          <w:r w:rsidR="002C3BAD">
            <w:rPr>
              <w:rFonts w:cs="Times New Roman"/>
              <w:noProof/>
            </w:rPr>
            <w:t>1</w:t>
          </w:r>
          <w:r>
            <w:rPr>
              <w:rFonts w:cs="Times New Roman"/>
            </w:rPr>
            <w:fldChar w:fldCharType="end"/>
          </w:r>
          <w:r>
            <w:rPr>
              <w:rFonts w:cs="Times New Roman"/>
            </w:rPr>
            <w:t xml:space="preserve"> sur </w:t>
          </w:r>
          <w:r w:rsidR="002C3BAD">
            <w:fldChar w:fldCharType="begin"/>
          </w:r>
          <w:r w:rsidR="002C3BAD">
            <w:instrText>NUMPAGES  \* ARABIC  \* MERGEFORMAT</w:instrText>
          </w:r>
          <w:r w:rsidR="002C3BAD">
            <w:fldChar w:fldCharType="separate"/>
          </w:r>
          <w:r w:rsidR="002C3BAD" w:rsidRPr="002C3BAD">
            <w:rPr>
              <w:rFonts w:cs="Times New Roman"/>
              <w:noProof/>
            </w:rPr>
            <w:t>1</w:t>
          </w:r>
          <w:r w:rsidR="002C3BAD">
            <w:rPr>
              <w:rFonts w:cs="Times New Roman"/>
              <w:noProof/>
            </w:rPr>
            <w:fldChar w:fldCharType="end"/>
          </w:r>
        </w:p>
      </w:tc>
    </w:tr>
  </w:tbl>
  <w:p w:rsidR="00B5104A" w:rsidRDefault="00B5104A">
    <w:pPr>
      <w:pStyle w:val="Pieddepage"/>
      <w:rPr>
        <w:rFonts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096"/>
      <w:gridCol w:w="1701"/>
      <w:gridCol w:w="1417"/>
      <w:gridCol w:w="1400"/>
    </w:tblGrid>
    <w:tr w:rsidR="00B5104A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pStyle w:val="Titre1"/>
            <w:spacing w:before="0" w:after="20"/>
            <w:jc w:val="center"/>
            <w:rPr>
              <w:rFonts w:cs="Times New Roman"/>
              <w:b/>
              <w:bCs/>
              <w:sz w:val="20"/>
              <w:szCs w:val="20"/>
            </w:rPr>
          </w:pPr>
          <w:r>
            <w:rPr>
              <w:rFonts w:cs="Times New Roman"/>
              <w:b/>
              <w:bCs/>
              <w:sz w:val="20"/>
              <w:szCs w:val="20"/>
            </w:rPr>
            <w:t>BACCALAURÉAT PROFESSIONNEL TRANSPORT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Code :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 w:rsidP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Session 2013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pStyle w:val="Titre5"/>
            <w:rPr>
              <w:rFonts w:cs="Times New Roman"/>
            </w:rPr>
          </w:pPr>
          <w:r>
            <w:rPr>
              <w:rFonts w:cs="Times New Roman"/>
            </w:rPr>
            <w:t>SUJET</w:t>
          </w:r>
        </w:p>
      </w:tc>
    </w:tr>
    <w:tr w:rsidR="00B5104A">
      <w:trPr>
        <w:trHeight w:val="280"/>
      </w:trPr>
      <w:tc>
        <w:tcPr>
          <w:tcW w:w="609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spacing w:after="20"/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Épreuve E2 : Épreuve d’étude de situations professionnelles</w:t>
          </w:r>
        </w:p>
      </w:tc>
      <w:tc>
        <w:tcPr>
          <w:tcW w:w="1701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Durée : 3 h</w:t>
          </w:r>
        </w:p>
      </w:tc>
      <w:tc>
        <w:tcPr>
          <w:tcW w:w="1417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jc w:val="center"/>
            <w:rPr>
              <w:rFonts w:cs="Times New Roman"/>
              <w:b/>
              <w:bCs/>
            </w:rPr>
          </w:pPr>
          <w:r>
            <w:rPr>
              <w:rFonts w:cs="Times New Roman"/>
              <w:b/>
              <w:bCs/>
            </w:rPr>
            <w:t>Coefficient : 5</w:t>
          </w:r>
        </w:p>
      </w:tc>
      <w:tc>
        <w:tcPr>
          <w:tcW w:w="1400" w:type="dxa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:rsidR="00B5104A" w:rsidRDefault="00B5104A">
          <w:pPr>
            <w:pStyle w:val="Titre5"/>
            <w:rPr>
              <w:rFonts w:cs="Times New Roman"/>
            </w:rPr>
          </w:pPr>
          <w:r>
            <w:rPr>
              <w:rFonts w:cs="Times New Roman"/>
            </w:rPr>
            <w:t xml:space="preserve">Page </w:t>
          </w:r>
          <w:r>
            <w:rPr>
              <w:rFonts w:cs="Times New Roman"/>
            </w:rPr>
            <w:fldChar w:fldCharType="begin"/>
          </w:r>
          <w:r>
            <w:rPr>
              <w:rFonts w:cs="Times New Roman"/>
            </w:rPr>
            <w:instrText>PAGE  \* ARABIC  \* MERGEFORMAT</w:instrText>
          </w:r>
          <w:r>
            <w:rPr>
              <w:rFonts w:cs="Times New Roman"/>
            </w:rPr>
            <w:fldChar w:fldCharType="separate"/>
          </w:r>
          <w:r w:rsidR="00E51074">
            <w:rPr>
              <w:rFonts w:cs="Times New Roman"/>
              <w:noProof/>
            </w:rPr>
            <w:t>5</w:t>
          </w:r>
          <w:r>
            <w:rPr>
              <w:rFonts w:cs="Times New Roman"/>
            </w:rPr>
            <w:fldChar w:fldCharType="end"/>
          </w:r>
          <w:r>
            <w:rPr>
              <w:rFonts w:cs="Times New Roman"/>
            </w:rPr>
            <w:t xml:space="preserve"> sur </w:t>
          </w:r>
          <w:r w:rsidR="002C3BAD">
            <w:fldChar w:fldCharType="begin"/>
          </w:r>
          <w:r w:rsidR="002C3BAD">
            <w:instrText>NUMPAGES  \* ARABIC  \* MERGEFORMAT</w:instrText>
          </w:r>
          <w:r w:rsidR="002C3BAD">
            <w:fldChar w:fldCharType="separate"/>
          </w:r>
          <w:r w:rsidR="00E51074" w:rsidRPr="00E51074">
            <w:rPr>
              <w:rFonts w:cs="Times New Roman"/>
              <w:noProof/>
            </w:rPr>
            <w:t>17</w:t>
          </w:r>
          <w:r w:rsidR="002C3BAD">
            <w:rPr>
              <w:rFonts w:cs="Times New Roman"/>
              <w:noProof/>
            </w:rPr>
            <w:fldChar w:fldCharType="end"/>
          </w:r>
        </w:p>
      </w:tc>
    </w:tr>
  </w:tbl>
  <w:p w:rsidR="00B5104A" w:rsidRDefault="00B5104A">
    <w:pPr>
      <w:pStyle w:val="Pieddepage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BAD" w:rsidRDefault="002C3BAD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2C3BAD" w:rsidRDefault="002C3BAD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46"/>
      <w:gridCol w:w="5245"/>
      <w:gridCol w:w="955"/>
      <w:gridCol w:w="260"/>
      <w:gridCol w:w="540"/>
      <w:gridCol w:w="2304"/>
    </w:tblGrid>
    <w:tr w:rsidR="00B5104A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B5104A" w:rsidRDefault="00B5104A">
          <w:pPr>
            <w:rPr>
              <w:rFonts w:cs="Times New Roman"/>
              <w:sz w:val="24"/>
              <w:szCs w:val="24"/>
            </w:rPr>
          </w:pPr>
        </w:p>
      </w:tc>
      <w:tc>
        <w:tcPr>
          <w:tcW w:w="6460" w:type="dxa"/>
          <w:gridSpan w:val="3"/>
          <w:tcBorders>
            <w:top w:val="nil"/>
            <w:right w:val="nil"/>
          </w:tcBorders>
          <w:vAlign w:val="bottom"/>
        </w:tcPr>
        <w:p w:rsidR="00B5104A" w:rsidRDefault="00B5104A">
          <w:pPr>
            <w:tabs>
              <w:tab w:val="left" w:pos="5805"/>
            </w:tabs>
            <w:ind w:left="135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Académie :</w:t>
          </w:r>
        </w:p>
      </w:tc>
      <w:tc>
        <w:tcPr>
          <w:tcW w:w="2844" w:type="dxa"/>
          <w:gridSpan w:val="2"/>
          <w:tcBorders>
            <w:top w:val="nil"/>
            <w:left w:val="nil"/>
            <w:right w:val="nil"/>
          </w:tcBorders>
          <w:vAlign w:val="bottom"/>
        </w:tcPr>
        <w:p w:rsidR="00B5104A" w:rsidRDefault="00B5104A">
          <w:pPr>
            <w:tabs>
              <w:tab w:val="left" w:pos="5805"/>
            </w:tabs>
            <w:ind w:left="135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Session :</w:t>
          </w:r>
        </w:p>
      </w:tc>
    </w:tr>
    <w:tr w:rsidR="00B5104A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B5104A" w:rsidRDefault="00B5104A">
          <w:pPr>
            <w:rPr>
              <w:rFonts w:cs="Times New Roman"/>
              <w:sz w:val="24"/>
              <w:szCs w:val="24"/>
            </w:rPr>
          </w:pPr>
        </w:p>
      </w:tc>
      <w:tc>
        <w:tcPr>
          <w:tcW w:w="7000" w:type="dxa"/>
          <w:gridSpan w:val="4"/>
          <w:tcBorders>
            <w:right w:val="nil"/>
          </w:tcBorders>
          <w:vAlign w:val="bottom"/>
        </w:tcPr>
        <w:p w:rsidR="00B5104A" w:rsidRDefault="00B5104A">
          <w:pPr>
            <w:tabs>
              <w:tab w:val="left" w:pos="4246"/>
            </w:tabs>
            <w:spacing w:before="40"/>
            <w:ind w:left="136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Examen :</w:t>
          </w:r>
        </w:p>
      </w:tc>
      <w:tc>
        <w:tcPr>
          <w:tcW w:w="2304" w:type="dxa"/>
          <w:tcBorders>
            <w:left w:val="nil"/>
            <w:right w:val="nil"/>
          </w:tcBorders>
          <w:vAlign w:val="bottom"/>
        </w:tcPr>
        <w:p w:rsidR="00B5104A" w:rsidRDefault="00B5104A">
          <w:pPr>
            <w:tabs>
              <w:tab w:val="left" w:pos="4246"/>
            </w:tabs>
            <w:spacing w:before="40"/>
            <w:ind w:left="136" w:right="-122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Série :</w:t>
          </w:r>
        </w:p>
      </w:tc>
    </w:tr>
    <w:tr w:rsidR="00B5104A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B5104A" w:rsidRDefault="00AE7F74">
          <w:pPr>
            <w:rPr>
              <w:rFonts w:cs="Times New Roman"/>
              <w:sz w:val="24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>
                    <wp:simplePos x="0" y="0"/>
                    <wp:positionH relativeFrom="column">
                      <wp:posOffset>-106680</wp:posOffset>
                    </wp:positionH>
                    <wp:positionV relativeFrom="paragraph">
                      <wp:posOffset>-40640</wp:posOffset>
                    </wp:positionV>
                    <wp:extent cx="365760" cy="1097280"/>
                    <wp:effectExtent l="0" t="0" r="0" b="7620"/>
                    <wp:wrapNone/>
                    <wp:docPr id="10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65760" cy="10972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104A" w:rsidRDefault="00B5104A">
                                <w:pPr>
                                  <w:pStyle w:val="Titre4"/>
                                  <w:rPr>
                                    <w:rFonts w:cs="Times New Roman"/>
                                  </w:rPr>
                                </w:pPr>
                                <w:r>
                                  <w:rPr>
                                    <w:rFonts w:cs="Times New Roman"/>
                                  </w:rPr>
                                  <w:t>DANS CE CADRE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35" type="#_x0000_t202" style="position:absolute;margin-left:-8.4pt;margin-top:-3.2pt;width:28.8pt;height:86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" o:allowincell="f" stroked="f">
                    <v:textbox style="layout-flow:vertical;mso-layout-flow-alt:bottom-to-top">
                      <w:txbxContent>
                        <w:p w:rsidR="00B5104A" w:rsidRDefault="00B5104A">
                          <w:pPr>
                            <w:pStyle w:val="Titre4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DANS CE CADRE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6200" w:type="dxa"/>
          <w:gridSpan w:val="2"/>
          <w:tcBorders>
            <w:right w:val="nil"/>
          </w:tcBorders>
          <w:vAlign w:val="bottom"/>
        </w:tcPr>
        <w:p w:rsidR="00B5104A" w:rsidRDefault="00B5104A">
          <w:pPr>
            <w:spacing w:before="40" w:after="20"/>
            <w:ind w:left="136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Spécialité/option :</w:t>
          </w:r>
        </w:p>
      </w:tc>
      <w:tc>
        <w:tcPr>
          <w:tcW w:w="3104" w:type="dxa"/>
          <w:gridSpan w:val="3"/>
          <w:tcBorders>
            <w:left w:val="nil"/>
            <w:right w:val="nil"/>
          </w:tcBorders>
          <w:vAlign w:val="bottom"/>
        </w:tcPr>
        <w:p w:rsidR="00B5104A" w:rsidRDefault="00B5104A">
          <w:pPr>
            <w:spacing w:before="40" w:after="20"/>
            <w:ind w:left="136" w:right="-14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Repère de l’épreuve :</w:t>
          </w:r>
        </w:p>
      </w:tc>
    </w:tr>
    <w:tr w:rsidR="00B5104A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B5104A" w:rsidRDefault="00B5104A">
          <w:pPr>
            <w:rPr>
              <w:rFonts w:cs="Times New Roman"/>
              <w:sz w:val="24"/>
              <w:szCs w:val="24"/>
            </w:rPr>
          </w:pPr>
        </w:p>
      </w:tc>
      <w:tc>
        <w:tcPr>
          <w:tcW w:w="9304" w:type="dxa"/>
          <w:gridSpan w:val="5"/>
          <w:tcBorders>
            <w:right w:val="nil"/>
          </w:tcBorders>
          <w:vAlign w:val="bottom"/>
        </w:tcPr>
        <w:p w:rsidR="00B5104A" w:rsidRDefault="00B5104A">
          <w:pPr>
            <w:spacing w:before="40" w:after="20"/>
            <w:ind w:left="136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Épreuve/sous épreuve :</w:t>
          </w:r>
        </w:p>
      </w:tc>
    </w:tr>
    <w:tr w:rsidR="00B5104A"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B5104A" w:rsidRDefault="00B5104A">
          <w:pPr>
            <w:rPr>
              <w:rFonts w:cs="Times New Roman"/>
              <w:sz w:val="24"/>
              <w:szCs w:val="24"/>
            </w:rPr>
          </w:pPr>
        </w:p>
      </w:tc>
      <w:tc>
        <w:tcPr>
          <w:tcW w:w="9304" w:type="dxa"/>
          <w:gridSpan w:val="5"/>
          <w:tcBorders>
            <w:right w:val="nil"/>
          </w:tcBorders>
          <w:vAlign w:val="bottom"/>
        </w:tcPr>
        <w:p w:rsidR="00B5104A" w:rsidRDefault="00B5104A">
          <w:pPr>
            <w:spacing w:before="40"/>
            <w:ind w:left="136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NOM :</w:t>
          </w:r>
        </w:p>
      </w:tc>
    </w:tr>
    <w:tr w:rsidR="00B5104A">
      <w:trPr>
        <w:cantSplit/>
        <w:trHeight w:val="383"/>
      </w:trPr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B5104A" w:rsidRDefault="00AE7F74">
          <w:pPr>
            <w:rPr>
              <w:rFonts w:cs="Times New Roman"/>
              <w:sz w:val="24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5680" behindDoc="0" locked="0" layoutInCell="0" allowOverlap="1">
                    <wp:simplePos x="0" y="0"/>
                    <wp:positionH relativeFrom="page">
                      <wp:posOffset>5581015</wp:posOffset>
                    </wp:positionH>
                    <wp:positionV relativeFrom="page">
                      <wp:posOffset>1303020</wp:posOffset>
                    </wp:positionV>
                    <wp:extent cx="1548130" cy="289560"/>
                    <wp:effectExtent l="0" t="0" r="13970" b="15240"/>
                    <wp:wrapNone/>
                    <wp:docPr id="5" name="Rectangl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548130" cy="2895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id="Rectangle 1" o:spid="_x0000_s1026" style="position:absolute;margin-left:439.45pt;margin-top:102.6pt;width:121.9pt;height:22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" o:allowincell="f">
                    <w10:wrap anchorx="page" anchory="page"/>
                  </v:rect>
                </w:pict>
              </mc:Fallback>
            </mc:AlternateContent>
          </w:r>
        </w:p>
      </w:tc>
      <w:tc>
        <w:tcPr>
          <w:tcW w:w="5245" w:type="dxa"/>
          <w:tcBorders>
            <w:right w:val="nil"/>
          </w:tcBorders>
        </w:tcPr>
        <w:p w:rsidR="00B5104A" w:rsidRDefault="00B5104A">
          <w:pPr>
            <w:ind w:left="135"/>
            <w:rPr>
              <w:rFonts w:cs="Times New Roman"/>
              <w:sz w:val="16"/>
              <w:szCs w:val="16"/>
            </w:rPr>
          </w:pPr>
          <w:r>
            <w:rPr>
              <w:rFonts w:cs="Times New Roman"/>
              <w:sz w:val="16"/>
              <w:szCs w:val="16"/>
            </w:rPr>
            <w:t>(en majuscule, suivi s’il y a lieu, du nom d’épouse)</w:t>
          </w:r>
        </w:p>
        <w:p w:rsidR="00B5104A" w:rsidRDefault="00B5104A">
          <w:pPr>
            <w:ind w:left="135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Prénoms :</w:t>
          </w:r>
        </w:p>
      </w:tc>
      <w:tc>
        <w:tcPr>
          <w:tcW w:w="4059" w:type="dxa"/>
          <w:gridSpan w:val="4"/>
          <w:vMerge w:val="restart"/>
          <w:tcBorders>
            <w:left w:val="nil"/>
            <w:right w:val="nil"/>
          </w:tcBorders>
        </w:tcPr>
        <w:p w:rsidR="00B5104A" w:rsidRDefault="00B5104A">
          <w:pPr>
            <w:ind w:left="72"/>
            <w:rPr>
              <w:rFonts w:cs="Times New Roman"/>
              <w:sz w:val="22"/>
              <w:szCs w:val="22"/>
            </w:rPr>
          </w:pPr>
        </w:p>
        <w:p w:rsidR="00B5104A" w:rsidRDefault="00B5104A">
          <w:pPr>
            <w:pStyle w:val="Titre1"/>
            <w:spacing w:before="0" w:after="120"/>
            <w:ind w:left="72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N° du candidat</w:t>
          </w:r>
        </w:p>
        <w:p w:rsidR="00B5104A" w:rsidRDefault="00B5104A">
          <w:pPr>
            <w:spacing w:before="60"/>
            <w:ind w:left="74"/>
            <w:rPr>
              <w:rFonts w:cs="Times New Roman"/>
              <w:sz w:val="14"/>
              <w:szCs w:val="14"/>
            </w:rPr>
          </w:pPr>
          <w:r>
            <w:rPr>
              <w:rFonts w:cs="Times New Roman"/>
              <w:sz w:val="14"/>
              <w:szCs w:val="14"/>
            </w:rPr>
            <w:t>(le numéro est celui qui figure sur la convocation ou liste d’appel)</w:t>
          </w:r>
        </w:p>
      </w:tc>
    </w:tr>
    <w:tr w:rsidR="00B5104A">
      <w:trPr>
        <w:cantSplit/>
      </w:trPr>
      <w:tc>
        <w:tcPr>
          <w:tcW w:w="1346" w:type="dxa"/>
          <w:tcBorders>
            <w:top w:val="nil"/>
            <w:left w:val="nil"/>
            <w:bottom w:val="nil"/>
          </w:tcBorders>
          <w:vAlign w:val="bottom"/>
        </w:tcPr>
        <w:p w:rsidR="00B5104A" w:rsidRDefault="00B5104A">
          <w:pPr>
            <w:rPr>
              <w:rFonts w:cs="Times New Roman"/>
              <w:sz w:val="24"/>
              <w:szCs w:val="24"/>
            </w:rPr>
          </w:pPr>
        </w:p>
      </w:tc>
      <w:tc>
        <w:tcPr>
          <w:tcW w:w="5245" w:type="dxa"/>
          <w:tcBorders>
            <w:right w:val="nil"/>
          </w:tcBorders>
          <w:vAlign w:val="bottom"/>
        </w:tcPr>
        <w:p w:rsidR="00B5104A" w:rsidRDefault="00B5104A">
          <w:pPr>
            <w:spacing w:before="40"/>
            <w:ind w:left="136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Né(e) le :</w:t>
          </w:r>
        </w:p>
      </w:tc>
      <w:tc>
        <w:tcPr>
          <w:tcW w:w="4059" w:type="dxa"/>
          <w:gridSpan w:val="4"/>
          <w:vMerge/>
          <w:tcBorders>
            <w:left w:val="nil"/>
            <w:right w:val="nil"/>
          </w:tcBorders>
          <w:vAlign w:val="bottom"/>
        </w:tcPr>
        <w:p w:rsidR="00B5104A" w:rsidRDefault="00B5104A">
          <w:pPr>
            <w:ind w:left="135"/>
            <w:rPr>
              <w:rFonts w:cs="Times New Roman"/>
              <w:sz w:val="24"/>
              <w:szCs w:val="24"/>
            </w:rPr>
          </w:pPr>
        </w:p>
      </w:tc>
    </w:tr>
    <w:tr w:rsidR="00B5104A">
      <w:trPr>
        <w:cantSplit/>
      </w:trPr>
      <w:tc>
        <w:tcPr>
          <w:tcW w:w="1346" w:type="dxa"/>
          <w:tcBorders>
            <w:top w:val="nil"/>
            <w:left w:val="nil"/>
            <w:bottom w:val="dashed" w:sz="8" w:space="0" w:color="auto"/>
          </w:tcBorders>
          <w:vAlign w:val="bottom"/>
        </w:tcPr>
        <w:p w:rsidR="00B5104A" w:rsidRDefault="00B5104A">
          <w:pPr>
            <w:rPr>
              <w:rFonts w:cs="Times New Roman"/>
              <w:sz w:val="16"/>
              <w:szCs w:val="16"/>
            </w:rPr>
          </w:pPr>
        </w:p>
      </w:tc>
      <w:tc>
        <w:tcPr>
          <w:tcW w:w="5245" w:type="dxa"/>
          <w:tcBorders>
            <w:bottom w:val="dashed" w:sz="8" w:space="0" w:color="auto"/>
            <w:right w:val="nil"/>
          </w:tcBorders>
          <w:vAlign w:val="bottom"/>
        </w:tcPr>
        <w:p w:rsidR="00B5104A" w:rsidRDefault="00B5104A">
          <w:pPr>
            <w:ind w:left="135"/>
            <w:rPr>
              <w:rFonts w:cs="Times New Roman"/>
              <w:sz w:val="16"/>
              <w:szCs w:val="16"/>
            </w:rPr>
          </w:pPr>
        </w:p>
      </w:tc>
      <w:tc>
        <w:tcPr>
          <w:tcW w:w="4059" w:type="dxa"/>
          <w:gridSpan w:val="4"/>
          <w:vMerge/>
          <w:tcBorders>
            <w:left w:val="nil"/>
            <w:bottom w:val="dashed" w:sz="8" w:space="0" w:color="auto"/>
            <w:right w:val="nil"/>
          </w:tcBorders>
          <w:vAlign w:val="bottom"/>
        </w:tcPr>
        <w:p w:rsidR="00B5104A" w:rsidRDefault="00B5104A">
          <w:pPr>
            <w:ind w:left="135"/>
            <w:rPr>
              <w:rFonts w:cs="Times New Roman"/>
              <w:sz w:val="24"/>
              <w:szCs w:val="24"/>
            </w:rPr>
          </w:pPr>
        </w:p>
      </w:tc>
    </w:tr>
    <w:tr w:rsidR="00B5104A">
      <w:trPr>
        <w:trHeight w:val="2192"/>
      </w:trPr>
      <w:tc>
        <w:tcPr>
          <w:tcW w:w="1346" w:type="dxa"/>
          <w:tcBorders>
            <w:top w:val="dashed" w:sz="8" w:space="0" w:color="auto"/>
            <w:left w:val="nil"/>
          </w:tcBorders>
          <w:vAlign w:val="bottom"/>
        </w:tcPr>
        <w:p w:rsidR="00B5104A" w:rsidRDefault="00AE7F74">
          <w:pPr>
            <w:rPr>
              <w:rFonts w:cs="Times New Roman"/>
              <w:sz w:val="24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752" behindDoc="0" locked="0" layoutInCell="0" allowOverlap="1">
                    <wp:simplePos x="0" y="0"/>
                    <wp:positionH relativeFrom="page">
                      <wp:posOffset>1411605</wp:posOffset>
                    </wp:positionH>
                    <wp:positionV relativeFrom="page">
                      <wp:posOffset>2386965</wp:posOffset>
                    </wp:positionV>
                    <wp:extent cx="1619885" cy="647700"/>
                    <wp:effectExtent l="0" t="0" r="18415" b="19050"/>
                    <wp:wrapNone/>
                    <wp:docPr id="4" name="Text Box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619885" cy="6477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B5104A" w:rsidRDefault="00B5104A">
                                <w:pPr>
                                  <w:rPr>
                                    <w:rFonts w:cs="Times New Roman"/>
                                    <w:sz w:val="22"/>
                                    <w:szCs w:val="22"/>
                                  </w:rPr>
                                </w:pPr>
                              </w:p>
                              <w:p w:rsidR="00B5104A" w:rsidRDefault="00B5104A">
                                <w:pPr>
                                  <w:rPr>
                                    <w:rFonts w:cs="Times New Roman"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rFonts w:cs="Times New Roman"/>
                                    <w:sz w:val="22"/>
                                    <w:szCs w:val="22"/>
                                  </w:rPr>
                                  <w:t>Note :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id="Text Box 4" o:spid="_x0000_s1036" type="#_x0000_t202" style="position:absolute;margin-left:111.15pt;margin-top:187.95pt;width:127.55pt;height:51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" o:allowincell="f">
                    <v:textbox>
                      <w:txbxContent>
                        <w:p w:rsidR="00B5104A" w:rsidRDefault="00B5104A">
                          <w:pPr>
                            <w:rPr>
                              <w:rFonts w:cs="Times New Roman"/>
                              <w:sz w:val="22"/>
                              <w:szCs w:val="22"/>
                            </w:rPr>
                          </w:pPr>
                        </w:p>
                        <w:p w:rsidR="00B5104A" w:rsidRDefault="00B5104A">
                          <w:pPr>
                            <w:rPr>
                              <w:rFonts w:cs="Times New Roman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cs="Times New Roman"/>
                              <w:sz w:val="22"/>
                              <w:szCs w:val="22"/>
                            </w:rPr>
                            <w:t>Note :</w:t>
                          </w: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0" allowOverlap="1">
                    <wp:simplePos x="0" y="0"/>
                    <wp:positionH relativeFrom="column">
                      <wp:posOffset>-106680</wp:posOffset>
                    </wp:positionH>
                    <wp:positionV relativeFrom="paragraph">
                      <wp:posOffset>73025</wp:posOffset>
                    </wp:positionV>
                    <wp:extent cx="365760" cy="1097280"/>
                    <wp:effectExtent l="0" t="0" r="0" b="7620"/>
                    <wp:wrapNone/>
                    <wp:docPr id="3" name="Text Box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65760" cy="10972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104A" w:rsidRDefault="00B5104A">
                                <w:pPr>
                                  <w:pStyle w:val="Titre4"/>
                                  <w:rPr>
                                    <w:rFonts w:cs="Times New Roman"/>
                                  </w:rPr>
                                </w:pPr>
                                <w:r>
                                  <w:rPr>
                                    <w:rFonts w:cs="Times New Roman"/>
                                  </w:rPr>
                                  <w:t>Ne rien Écrire</w:t>
                                </w:r>
                              </w:p>
                            </w:txbxContent>
                          </wps:txbx>
                          <wps:bodyPr rot="0" vert="vert270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id="Text Box 3" o:spid="_x0000_s1037" type="#_x0000_t202" style="position:absolute;margin-left:-8.4pt;margin-top:5.75pt;width:28.8pt;height:86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" o:allowincell="f" stroked="f">
                    <v:textbox style="layout-flow:vertical;mso-layout-flow-alt:bottom-to-top">
                      <w:txbxContent>
                        <w:p w:rsidR="00B5104A" w:rsidRDefault="00B5104A">
                          <w:pPr>
                            <w:pStyle w:val="Titre4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Ne rien Écrire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9304" w:type="dxa"/>
          <w:gridSpan w:val="5"/>
          <w:tcBorders>
            <w:top w:val="dashed" w:sz="8" w:space="0" w:color="auto"/>
            <w:right w:val="nil"/>
          </w:tcBorders>
        </w:tcPr>
        <w:p w:rsidR="00B5104A" w:rsidRDefault="00B5104A">
          <w:pPr>
            <w:pStyle w:val="Titre3"/>
            <w:ind w:right="-1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t>Appréciation du correcteur</w:t>
          </w:r>
        </w:p>
      </w:tc>
    </w:tr>
  </w:tbl>
  <w:p w:rsidR="00B5104A" w:rsidRDefault="00B5104A">
    <w:pPr>
      <w:pStyle w:val="Lgende"/>
      <w:rPr>
        <w:rFonts w:cs="Times New Roman"/>
        <w:b w:val="0"/>
        <w:bCs w:val="0"/>
      </w:rPr>
    </w:pPr>
    <w:r>
      <w:rPr>
        <w:rFonts w:cs="Times New Roman"/>
        <w:b w:val="0"/>
        <w:bCs w:val="0"/>
      </w:rPr>
      <w:t>Il est interdit aux candidats de signer leur composition ou d'y mettre un signe quelconque pouvant indiquer sa provenance.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104A" w:rsidRDefault="00AE7F74">
    <w:pPr>
      <w:pStyle w:val="En-tte"/>
      <w:rPr>
        <w:rFonts w:cs="Times New Roman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0" allowOverlap="1">
              <wp:simplePos x="0" y="0"/>
              <wp:positionH relativeFrom="page">
                <wp:posOffset>398145</wp:posOffset>
              </wp:positionH>
              <wp:positionV relativeFrom="page">
                <wp:posOffset>360045</wp:posOffset>
              </wp:positionV>
              <wp:extent cx="6732270" cy="1511935"/>
              <wp:effectExtent l="0" t="0" r="11430" b="12065"/>
              <wp:wrapNone/>
              <wp:docPr id="2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32270" cy="15119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5104A" w:rsidRDefault="00B5104A">
                          <w:pPr>
                            <w:jc w:val="center"/>
                            <w:rPr>
                              <w:rFonts w:cs="Times New Roman"/>
                              <w:b/>
                              <w:bCs/>
                              <w:sz w:val="32"/>
                              <w:szCs w:val="32"/>
                            </w:rPr>
                          </w:pPr>
                        </w:p>
                        <w:p w:rsidR="00B5104A" w:rsidRDefault="00B5104A">
                          <w:pPr>
                            <w:spacing w:after="200"/>
                            <w:jc w:val="center"/>
                            <w:rPr>
                              <w:rFonts w:cs="Times New Roman"/>
                              <w:b/>
                              <w:bCs/>
                              <w:sz w:val="32"/>
                              <w:szCs w:val="32"/>
                            </w:rPr>
                          </w:pPr>
                        </w:p>
                        <w:p w:rsidR="00B5104A" w:rsidRDefault="00B5104A">
                          <w:pPr>
                            <w:pStyle w:val="Titre6"/>
                            <w:rPr>
                              <w:rFonts w:cs="Times New Roman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cs="Times New Roman"/>
                              <w:spacing w:val="30"/>
                              <w:sz w:val="32"/>
                              <w:szCs w:val="32"/>
                            </w:rPr>
                            <w:t>NE RIEN ÉCRIRE DANS CETTE PARTIE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8" type="#_x0000_t202" style="position:absolute;margin-left:31.35pt;margin-top:28.35pt;width:530.1pt;height:119.05pt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" o:allowincell="f">
              <v:textbox>
                <w:txbxContent>
                  <w:p w:rsidR="00B5104A" w:rsidRDefault="00B5104A">
                    <w:pPr>
                      <w:jc w:val="center"/>
                      <w:rPr>
                        <w:rFonts w:cs="Times New Roman"/>
                        <w:b/>
                        <w:bCs/>
                        <w:sz w:val="32"/>
                        <w:szCs w:val="32"/>
                      </w:rPr>
                    </w:pPr>
                  </w:p>
                  <w:p w:rsidR="00B5104A" w:rsidRDefault="00B5104A">
                    <w:pPr>
                      <w:spacing w:after="200"/>
                      <w:jc w:val="center"/>
                      <w:rPr>
                        <w:rFonts w:cs="Times New Roman"/>
                        <w:b/>
                        <w:bCs/>
                        <w:sz w:val="32"/>
                        <w:szCs w:val="32"/>
                      </w:rPr>
                    </w:pPr>
                  </w:p>
                  <w:p w:rsidR="00B5104A" w:rsidRDefault="00B5104A">
                    <w:pPr>
                      <w:pStyle w:val="Titre6"/>
                      <w:rPr>
                        <w:rFonts w:cs="Times New Roman"/>
                        <w:sz w:val="32"/>
                        <w:szCs w:val="32"/>
                      </w:rPr>
                    </w:pPr>
                    <w:r>
                      <w:rPr>
                        <w:rFonts w:cs="Times New Roman"/>
                        <w:spacing w:val="30"/>
                        <w:sz w:val="32"/>
                        <w:szCs w:val="32"/>
                      </w:rPr>
                      <w:t>NE RIEN ÉCRIRE DANS CETTE PARTIE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  <w:p w:rsidR="00B5104A" w:rsidRDefault="00B5104A">
    <w:pPr>
      <w:pStyle w:val="En-tte"/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412FC"/>
    <w:multiLevelType w:val="hybridMultilevel"/>
    <w:tmpl w:val="FA70598E"/>
    <w:lvl w:ilvl="0" w:tplc="90E66CB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6342DB0"/>
    <w:multiLevelType w:val="hybridMultilevel"/>
    <w:tmpl w:val="C81ED81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12185AF8"/>
    <w:multiLevelType w:val="hybridMultilevel"/>
    <w:tmpl w:val="3190F05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1494380C"/>
    <w:multiLevelType w:val="hybridMultilevel"/>
    <w:tmpl w:val="DC94D912"/>
    <w:lvl w:ilvl="0" w:tplc="90E66CBA">
      <w:start w:val="1"/>
      <w:numFmt w:val="bullet"/>
      <w:lvlText w:val="q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17792047"/>
    <w:multiLevelType w:val="hybridMultilevel"/>
    <w:tmpl w:val="FC8C447E"/>
    <w:lvl w:ilvl="0" w:tplc="7812DA5A">
      <w:start w:val="1"/>
      <w:numFmt w:val="bullet"/>
      <w:lvlText w:val="q"/>
      <w:lvlJc w:val="left"/>
      <w:pPr>
        <w:ind w:left="78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22FF3CA6"/>
    <w:multiLevelType w:val="hybridMultilevel"/>
    <w:tmpl w:val="BD80707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87838E1"/>
    <w:multiLevelType w:val="hybridMultilevel"/>
    <w:tmpl w:val="92E0FD8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2E495D7C"/>
    <w:multiLevelType w:val="hybridMultilevel"/>
    <w:tmpl w:val="3EDA7E6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32AC40E8"/>
    <w:multiLevelType w:val="hybridMultilevel"/>
    <w:tmpl w:val="6868E27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2F63CF0"/>
    <w:multiLevelType w:val="hybridMultilevel"/>
    <w:tmpl w:val="23C0D9C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339057CB"/>
    <w:multiLevelType w:val="hybridMultilevel"/>
    <w:tmpl w:val="C3C8497A"/>
    <w:lvl w:ilvl="0" w:tplc="7D38495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36482EA9"/>
    <w:multiLevelType w:val="hybridMultilevel"/>
    <w:tmpl w:val="3FCA8DA2"/>
    <w:lvl w:ilvl="0" w:tplc="040C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36E000A0"/>
    <w:multiLevelType w:val="hybridMultilevel"/>
    <w:tmpl w:val="6EB44D0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3A1F7B79"/>
    <w:multiLevelType w:val="multilevel"/>
    <w:tmpl w:val="2F3A4412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cs="Times New Roman" w:hint="default"/>
      </w:rPr>
    </w:lvl>
  </w:abstractNum>
  <w:abstractNum w:abstractNumId="14">
    <w:nsid w:val="3F4A47EC"/>
    <w:multiLevelType w:val="hybridMultilevel"/>
    <w:tmpl w:val="762041C8"/>
    <w:lvl w:ilvl="0" w:tplc="75166126">
      <w:start w:val="1"/>
      <w:numFmt w:val="decimal"/>
      <w:lvlText w:val="(%1)"/>
      <w:lvlJc w:val="left"/>
      <w:pPr>
        <w:ind w:left="390" w:hanging="360"/>
      </w:pPr>
      <w:rPr>
        <w:rFonts w:ascii="Times New Roman" w:hAnsi="Times New Roman" w:cs="Times New Roman" w:hint="default"/>
      </w:rPr>
    </w:lvl>
    <w:lvl w:ilvl="1" w:tplc="040C0019">
      <w:start w:val="1"/>
      <w:numFmt w:val="lowerLetter"/>
      <w:lvlText w:val="%2."/>
      <w:lvlJc w:val="left"/>
      <w:pPr>
        <w:ind w:left="111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ind w:left="183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ind w:left="255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ind w:left="327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ind w:left="399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ind w:left="471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ind w:left="543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ind w:left="6150" w:hanging="180"/>
      </w:pPr>
      <w:rPr>
        <w:rFonts w:ascii="Times New Roman" w:hAnsi="Times New Roman" w:cs="Times New Roman"/>
      </w:rPr>
    </w:lvl>
  </w:abstractNum>
  <w:abstractNum w:abstractNumId="15">
    <w:nsid w:val="4102244E"/>
    <w:multiLevelType w:val="hybridMultilevel"/>
    <w:tmpl w:val="1D967A8C"/>
    <w:lvl w:ilvl="0" w:tplc="90E66CBA">
      <w:start w:val="1"/>
      <w:numFmt w:val="bullet"/>
      <w:lvlText w:val="q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472A6C81"/>
    <w:multiLevelType w:val="hybridMultilevel"/>
    <w:tmpl w:val="A69EACCE"/>
    <w:lvl w:ilvl="0" w:tplc="040C0005">
      <w:start w:val="1"/>
      <w:numFmt w:val="bullet"/>
      <w:lvlText w:val=""/>
      <w:lvlJc w:val="left"/>
      <w:pPr>
        <w:ind w:left="1429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7">
    <w:nsid w:val="48342674"/>
    <w:multiLevelType w:val="hybridMultilevel"/>
    <w:tmpl w:val="B17EA890"/>
    <w:lvl w:ilvl="0" w:tplc="2720704C">
      <w:start w:val="1"/>
      <w:numFmt w:val="bullet"/>
      <w:lvlText w:val="q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>
    <w:nsid w:val="539965A3"/>
    <w:multiLevelType w:val="hybridMultilevel"/>
    <w:tmpl w:val="6D94580E"/>
    <w:lvl w:ilvl="0" w:tplc="90E66CBA">
      <w:start w:val="1"/>
      <w:numFmt w:val="bullet"/>
      <w:lvlText w:val="q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>
    <w:nsid w:val="53C0240C"/>
    <w:multiLevelType w:val="hybridMultilevel"/>
    <w:tmpl w:val="19FACD6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>
    <w:nsid w:val="57437AAF"/>
    <w:multiLevelType w:val="hybridMultilevel"/>
    <w:tmpl w:val="A4D64E1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>
    <w:nsid w:val="5FBE4A59"/>
    <w:multiLevelType w:val="hybridMultilevel"/>
    <w:tmpl w:val="D918FF3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600F7469"/>
    <w:multiLevelType w:val="hybridMultilevel"/>
    <w:tmpl w:val="695A2622"/>
    <w:lvl w:ilvl="0" w:tplc="90E66CBA">
      <w:start w:val="1"/>
      <w:numFmt w:val="bullet"/>
      <w:lvlText w:val="q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>
    <w:nsid w:val="63E50850"/>
    <w:multiLevelType w:val="hybridMultilevel"/>
    <w:tmpl w:val="748ED40A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0C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0C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0C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0C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0C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0C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0C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0C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4">
    <w:nsid w:val="65D328E5"/>
    <w:multiLevelType w:val="hybridMultilevel"/>
    <w:tmpl w:val="4ACE49C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69220682"/>
    <w:multiLevelType w:val="multilevel"/>
    <w:tmpl w:val="989CFF60"/>
    <w:lvl w:ilvl="0">
      <w:start w:val="2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Times New Roman" w:hAnsi="Times New Roman" w:cs="Times New Roman" w:hint="default"/>
      </w:rPr>
    </w:lvl>
  </w:abstractNum>
  <w:abstractNum w:abstractNumId="26">
    <w:nsid w:val="69F82B1F"/>
    <w:multiLevelType w:val="hybridMultilevel"/>
    <w:tmpl w:val="DC900B70"/>
    <w:lvl w:ilvl="0" w:tplc="90E66CBA">
      <w:start w:val="1"/>
      <w:numFmt w:val="bullet"/>
      <w:lvlText w:val="q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FBA5D7E"/>
    <w:multiLevelType w:val="hybridMultilevel"/>
    <w:tmpl w:val="D13EC79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6"/>
  </w:num>
  <w:num w:numId="2">
    <w:abstractNumId w:val="23"/>
  </w:num>
  <w:num w:numId="3">
    <w:abstractNumId w:val="13"/>
  </w:num>
  <w:num w:numId="4">
    <w:abstractNumId w:val="15"/>
  </w:num>
  <w:num w:numId="5">
    <w:abstractNumId w:val="22"/>
  </w:num>
  <w:num w:numId="6">
    <w:abstractNumId w:val="3"/>
  </w:num>
  <w:num w:numId="7">
    <w:abstractNumId w:val="0"/>
  </w:num>
  <w:num w:numId="8">
    <w:abstractNumId w:val="18"/>
  </w:num>
  <w:num w:numId="9">
    <w:abstractNumId w:val="26"/>
  </w:num>
  <w:num w:numId="10">
    <w:abstractNumId w:val="20"/>
  </w:num>
  <w:num w:numId="11">
    <w:abstractNumId w:val="19"/>
  </w:num>
  <w:num w:numId="12">
    <w:abstractNumId w:val="25"/>
  </w:num>
  <w:num w:numId="13">
    <w:abstractNumId w:val="1"/>
  </w:num>
  <w:num w:numId="14">
    <w:abstractNumId w:val="17"/>
  </w:num>
  <w:num w:numId="15">
    <w:abstractNumId w:val="27"/>
  </w:num>
  <w:num w:numId="16">
    <w:abstractNumId w:val="12"/>
  </w:num>
  <w:num w:numId="17">
    <w:abstractNumId w:val="21"/>
  </w:num>
  <w:num w:numId="18">
    <w:abstractNumId w:val="9"/>
  </w:num>
  <w:num w:numId="19">
    <w:abstractNumId w:val="2"/>
  </w:num>
  <w:num w:numId="20">
    <w:abstractNumId w:val="7"/>
  </w:num>
  <w:num w:numId="21">
    <w:abstractNumId w:val="6"/>
  </w:num>
  <w:num w:numId="22">
    <w:abstractNumId w:val="5"/>
  </w:num>
  <w:num w:numId="23">
    <w:abstractNumId w:val="4"/>
  </w:num>
  <w:num w:numId="24">
    <w:abstractNumId w:val="8"/>
  </w:num>
  <w:num w:numId="25">
    <w:abstractNumId w:val="10"/>
  </w:num>
  <w:num w:numId="26">
    <w:abstractNumId w:val="24"/>
  </w:num>
  <w:num w:numId="27">
    <w:abstractNumId w:val="11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displayHorizontalDrawingGridEvery w:val="0"/>
  <w:displayVerticalDrawingGridEvery w:val="0"/>
  <w:doNotUseMarginsForDrawingGridOrigin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B12"/>
    <w:rsid w:val="00074D6D"/>
    <w:rsid w:val="00123D7E"/>
    <w:rsid w:val="00174006"/>
    <w:rsid w:val="00175F3A"/>
    <w:rsid w:val="001F23C5"/>
    <w:rsid w:val="00220E01"/>
    <w:rsid w:val="0023544A"/>
    <w:rsid w:val="002447D6"/>
    <w:rsid w:val="0024522E"/>
    <w:rsid w:val="002C3BAD"/>
    <w:rsid w:val="0037180A"/>
    <w:rsid w:val="003A78B8"/>
    <w:rsid w:val="00455934"/>
    <w:rsid w:val="004C7013"/>
    <w:rsid w:val="00527957"/>
    <w:rsid w:val="005C62C6"/>
    <w:rsid w:val="00654C98"/>
    <w:rsid w:val="006A1F47"/>
    <w:rsid w:val="006E4B47"/>
    <w:rsid w:val="007A09BA"/>
    <w:rsid w:val="007E6B12"/>
    <w:rsid w:val="00827AB8"/>
    <w:rsid w:val="008721F7"/>
    <w:rsid w:val="008F4CEA"/>
    <w:rsid w:val="00967612"/>
    <w:rsid w:val="00994C6D"/>
    <w:rsid w:val="009B1E33"/>
    <w:rsid w:val="009C1E16"/>
    <w:rsid w:val="00AE7F74"/>
    <w:rsid w:val="00B5104A"/>
    <w:rsid w:val="00C2692B"/>
    <w:rsid w:val="00C96E9D"/>
    <w:rsid w:val="00CC1877"/>
    <w:rsid w:val="00DF229C"/>
    <w:rsid w:val="00E51074"/>
    <w:rsid w:val="00E57F40"/>
    <w:rsid w:val="00ED2E66"/>
    <w:rsid w:val="00F95A08"/>
    <w:rsid w:val="00FB6B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semiHidden="0" w:unhideWhenUsed="0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/>
      <w:sz w:val="20"/>
      <w:szCs w:val="20"/>
    </w:rPr>
  </w:style>
  <w:style w:type="paragraph" w:styleId="Titre1">
    <w:name w:val="heading 1"/>
    <w:basedOn w:val="Normal"/>
    <w:next w:val="Normal"/>
    <w:link w:val="Titre1Car"/>
    <w:uiPriority w:val="99"/>
    <w:qFormat/>
    <w:pPr>
      <w:keepNext/>
      <w:spacing w:before="120"/>
      <w:ind w:left="136"/>
      <w:outlineLvl w:val="0"/>
    </w:pPr>
    <w:rPr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9"/>
    <w:qFormat/>
    <w:pPr>
      <w:keepNext/>
      <w:spacing w:before="120"/>
      <w:ind w:left="136"/>
      <w:jc w:val="center"/>
      <w:outlineLvl w:val="2"/>
    </w:pPr>
    <w:rPr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pPr>
      <w:keepNext/>
      <w:outlineLvl w:val="3"/>
    </w:pPr>
    <w:rPr>
      <w:b/>
      <w:bCs/>
      <w:caps/>
      <w:sz w:val="18"/>
      <w:szCs w:val="18"/>
    </w:rPr>
  </w:style>
  <w:style w:type="paragraph" w:styleId="Titre5">
    <w:name w:val="heading 5"/>
    <w:basedOn w:val="Normal"/>
    <w:next w:val="Normal"/>
    <w:link w:val="Titre5Car"/>
    <w:uiPriority w:val="99"/>
    <w:qFormat/>
    <w:pPr>
      <w:keepNext/>
      <w:jc w:val="center"/>
      <w:outlineLvl w:val="4"/>
    </w:pPr>
    <w:rPr>
      <w:b/>
      <w:bCs/>
    </w:rPr>
  </w:style>
  <w:style w:type="paragraph" w:styleId="Titre6">
    <w:name w:val="heading 6"/>
    <w:basedOn w:val="Normal"/>
    <w:next w:val="Normal"/>
    <w:link w:val="Titre6Car"/>
    <w:uiPriority w:val="99"/>
    <w:qFormat/>
    <w:pPr>
      <w:keepNext/>
      <w:jc w:val="center"/>
      <w:outlineLvl w:val="5"/>
    </w:pPr>
    <w:rPr>
      <w:b/>
      <w:bCs/>
      <w:sz w:val="40"/>
      <w:szCs w:val="4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Pr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semiHidden/>
    <w:rsid w:val="007E6B1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7E6B12"/>
    <w:rPr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7E6B12"/>
    <w:rPr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uiPriority w:val="9"/>
    <w:semiHidden/>
    <w:rsid w:val="007E6B12"/>
    <w:rPr>
      <w:b/>
      <w:bCs/>
    </w:rPr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7E6B12"/>
    <w:rPr>
      <w:rFonts w:ascii="Times New Roman" w:hAnsi="Times New Roman"/>
      <w:sz w:val="20"/>
      <w:szCs w:val="20"/>
    </w:r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E6B12"/>
    <w:rPr>
      <w:rFonts w:ascii="Times New Roman" w:hAnsi="Times New Roman"/>
      <w:sz w:val="20"/>
      <w:szCs w:val="20"/>
    </w:rPr>
  </w:style>
  <w:style w:type="paragraph" w:styleId="Lgende">
    <w:name w:val="caption"/>
    <w:basedOn w:val="Normal"/>
    <w:next w:val="Normal"/>
    <w:uiPriority w:val="99"/>
    <w:qFormat/>
    <w:pPr>
      <w:spacing w:before="40"/>
      <w:ind w:right="-142"/>
    </w:pPr>
    <w:rPr>
      <w:b/>
      <w:bCs/>
      <w:sz w:val="18"/>
      <w:szCs w:val="18"/>
    </w:rPr>
  </w:style>
  <w:style w:type="character" w:styleId="Numrodepage">
    <w:name w:val="page number"/>
    <w:basedOn w:val="Policepardfaut"/>
    <w:uiPriority w:val="99"/>
    <w:rPr>
      <w:rFonts w:ascii="Times New Roman" w:hAnsi="Times New Roman" w:cs="Times New Roman"/>
    </w:rPr>
  </w:style>
  <w:style w:type="paragraph" w:styleId="Paragraphedeliste">
    <w:name w:val="List Paragraph"/>
    <w:basedOn w:val="Normal"/>
    <w:uiPriority w:val="99"/>
    <w:qFormat/>
    <w:pPr>
      <w:ind w:left="708"/>
    </w:pPr>
  </w:style>
  <w:style w:type="character" w:styleId="Lienhypertexte">
    <w:name w:val="Hyperlink"/>
    <w:basedOn w:val="Policepardfaut"/>
    <w:uiPriority w:val="99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semiHidden="0" w:unhideWhenUsed="0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/>
      <w:sz w:val="20"/>
      <w:szCs w:val="20"/>
    </w:rPr>
  </w:style>
  <w:style w:type="paragraph" w:styleId="Titre1">
    <w:name w:val="heading 1"/>
    <w:basedOn w:val="Normal"/>
    <w:next w:val="Normal"/>
    <w:link w:val="Titre1Car"/>
    <w:uiPriority w:val="99"/>
    <w:qFormat/>
    <w:pPr>
      <w:keepNext/>
      <w:spacing w:before="120"/>
      <w:ind w:left="136"/>
      <w:outlineLvl w:val="0"/>
    </w:pPr>
    <w:rPr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9"/>
    <w:qFormat/>
    <w:pPr>
      <w:keepNext/>
      <w:spacing w:before="120"/>
      <w:ind w:left="136"/>
      <w:jc w:val="center"/>
      <w:outlineLvl w:val="2"/>
    </w:pPr>
    <w:rPr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pPr>
      <w:keepNext/>
      <w:outlineLvl w:val="3"/>
    </w:pPr>
    <w:rPr>
      <w:b/>
      <w:bCs/>
      <w:caps/>
      <w:sz w:val="18"/>
      <w:szCs w:val="18"/>
    </w:rPr>
  </w:style>
  <w:style w:type="paragraph" w:styleId="Titre5">
    <w:name w:val="heading 5"/>
    <w:basedOn w:val="Normal"/>
    <w:next w:val="Normal"/>
    <w:link w:val="Titre5Car"/>
    <w:uiPriority w:val="99"/>
    <w:qFormat/>
    <w:pPr>
      <w:keepNext/>
      <w:jc w:val="center"/>
      <w:outlineLvl w:val="4"/>
    </w:pPr>
    <w:rPr>
      <w:b/>
      <w:bCs/>
    </w:rPr>
  </w:style>
  <w:style w:type="paragraph" w:styleId="Titre6">
    <w:name w:val="heading 6"/>
    <w:basedOn w:val="Normal"/>
    <w:next w:val="Normal"/>
    <w:link w:val="Titre6Car"/>
    <w:uiPriority w:val="99"/>
    <w:qFormat/>
    <w:pPr>
      <w:keepNext/>
      <w:jc w:val="center"/>
      <w:outlineLvl w:val="5"/>
    </w:pPr>
    <w:rPr>
      <w:b/>
      <w:bCs/>
      <w:sz w:val="40"/>
      <w:szCs w:val="4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Pr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semiHidden/>
    <w:rsid w:val="007E6B1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7E6B12"/>
    <w:rPr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7E6B12"/>
    <w:rPr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uiPriority w:val="9"/>
    <w:semiHidden/>
    <w:rsid w:val="007E6B12"/>
    <w:rPr>
      <w:b/>
      <w:bCs/>
    </w:rPr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7E6B12"/>
    <w:rPr>
      <w:rFonts w:ascii="Times New Roman" w:hAnsi="Times New Roman"/>
      <w:sz w:val="20"/>
      <w:szCs w:val="20"/>
    </w:r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E6B12"/>
    <w:rPr>
      <w:rFonts w:ascii="Times New Roman" w:hAnsi="Times New Roman"/>
      <w:sz w:val="20"/>
      <w:szCs w:val="20"/>
    </w:rPr>
  </w:style>
  <w:style w:type="paragraph" w:styleId="Lgende">
    <w:name w:val="caption"/>
    <w:basedOn w:val="Normal"/>
    <w:next w:val="Normal"/>
    <w:uiPriority w:val="99"/>
    <w:qFormat/>
    <w:pPr>
      <w:spacing w:before="40"/>
      <w:ind w:right="-142"/>
    </w:pPr>
    <w:rPr>
      <w:b/>
      <w:bCs/>
      <w:sz w:val="18"/>
      <w:szCs w:val="18"/>
    </w:rPr>
  </w:style>
  <w:style w:type="character" w:styleId="Numrodepage">
    <w:name w:val="page number"/>
    <w:basedOn w:val="Policepardfaut"/>
    <w:uiPriority w:val="99"/>
    <w:rPr>
      <w:rFonts w:ascii="Times New Roman" w:hAnsi="Times New Roman" w:cs="Times New Roman"/>
    </w:rPr>
  </w:style>
  <w:style w:type="paragraph" w:styleId="Paragraphedeliste">
    <w:name w:val="List Paragraph"/>
    <w:basedOn w:val="Normal"/>
    <w:uiPriority w:val="99"/>
    <w:qFormat/>
    <w:pPr>
      <w:ind w:left="708"/>
    </w:pPr>
  </w:style>
  <w:style w:type="character" w:styleId="Lienhypertexte">
    <w:name w:val="Hyperlink"/>
    <w:basedOn w:val="Policepardfaut"/>
    <w:uiPriority w:val="99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2.jpeg"/><Relationship Id="rId18" Type="http://schemas.openxmlformats.org/officeDocument/2006/relationships/image" Target="media/image5.png"/><Relationship Id="rId3" Type="http://schemas.microsoft.com/office/2007/relationships/stylesWithEffects" Target="stylesWithEffects.xml"/><Relationship Id="rId21" Type="http://schemas.openxmlformats.org/officeDocument/2006/relationships/image" Target="media/image8.emf"/><Relationship Id="rId7" Type="http://schemas.openxmlformats.org/officeDocument/2006/relationships/endnotes" Target="endnotes.xml"/><Relationship Id="rId12" Type="http://schemas.openxmlformats.org/officeDocument/2006/relationships/hyperlink" Target="http://french.alibaba.com/gs-suppliers_jwant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french.alibaba.com/gs-suppliers_jwant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3.jpeg"/><Relationship Id="rId22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2118</Words>
  <Characters>11650</Characters>
  <Application>Microsoft Office Word</Application>
  <DocSecurity>0</DocSecurity>
  <Lines>97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Matériel autorisé : Calculatrice électronique conformément à la circulaire n° 99-186 du 16 novembre 1999</vt:lpstr>
    </vt:vector>
  </TitlesOfParts>
  <Company>Hewlett-Packard</Company>
  <LinksUpToDate>false</LinksUpToDate>
  <CharactersWithSpaces>13741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Matériel autorisé : Calculatrice électronique conformément à la circulaire n° 99-186 du 16 novembre 1999</dc:title>
  <dc:creator>SIEC</dc:creator>
  <cp:lastModifiedBy>Fifi</cp:lastModifiedBy>
  <cp:revision>3</cp:revision>
  <cp:lastPrinted>2013-02-19T16:09:00Z</cp:lastPrinted>
  <dcterms:created xsi:type="dcterms:W3CDTF">2014-02-06T09:48:00Z</dcterms:created>
  <dcterms:modified xsi:type="dcterms:W3CDTF">2014-02-06T09:48:00Z</dcterms:modified>
</cp:coreProperties>
</file>